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D0" w:rsidRPr="0006724A" w:rsidRDefault="000A690C" w:rsidP="00D053D0">
      <w:pPr>
        <w:ind w:right="540"/>
        <w:jc w:val="center"/>
        <w:rPr>
          <w:rFonts w:ascii="Sylfaen" w:hAnsi="Sylfaen"/>
          <w:b/>
          <w:noProof/>
          <w:lang w:val="pt-BR"/>
        </w:rPr>
      </w:pPr>
      <w:r w:rsidRPr="0006724A">
        <w:rPr>
          <w:rFonts w:ascii="Sylfaen" w:hAnsi="Sylfaen" w:cs="Sylfaen"/>
          <w:b/>
          <w:noProof/>
          <w:lang w:val="pt-BR"/>
        </w:rPr>
        <w:t>თავი</w:t>
      </w:r>
      <w:r w:rsidR="00D053D0" w:rsidRPr="0006724A">
        <w:rPr>
          <w:rFonts w:ascii="Sylfaen" w:hAnsi="Sylfaen"/>
          <w:b/>
          <w:noProof/>
          <w:lang w:val="pt-BR"/>
        </w:rPr>
        <w:t xml:space="preserve"> </w:t>
      </w:r>
      <w:r w:rsidR="005F34AC" w:rsidRPr="0006724A">
        <w:rPr>
          <w:rFonts w:ascii="Sylfaen" w:hAnsi="Sylfaen"/>
          <w:b/>
          <w:noProof/>
          <w:lang w:val="pt-BR"/>
        </w:rPr>
        <w:t>I</w:t>
      </w:r>
      <w:r w:rsidR="00880616" w:rsidRPr="0006724A">
        <w:rPr>
          <w:rFonts w:ascii="Sylfaen" w:hAnsi="Sylfaen"/>
          <w:b/>
          <w:noProof/>
          <w:lang w:val="pt-BR"/>
        </w:rPr>
        <w:t>V</w:t>
      </w:r>
    </w:p>
    <w:p w:rsidR="00D053D0" w:rsidRPr="0006724A" w:rsidRDefault="000A690C" w:rsidP="00EF050C">
      <w:pPr>
        <w:jc w:val="center"/>
        <w:rPr>
          <w:rFonts w:ascii="Sylfaen" w:hAnsi="Sylfaen" w:cs="Sylfaen"/>
          <w:b/>
          <w:noProof/>
          <w:lang w:val="ka-GE"/>
        </w:rPr>
      </w:pPr>
      <w:r w:rsidRPr="0006724A">
        <w:rPr>
          <w:rFonts w:ascii="Sylfaen" w:hAnsi="Sylfaen" w:cs="Sylfaen"/>
          <w:b/>
          <w:noProof/>
          <w:lang w:val="pt-BR"/>
        </w:rPr>
        <w:t>საქართველოს</w:t>
      </w:r>
      <w:r w:rsidR="000768DD" w:rsidRPr="0006724A">
        <w:rPr>
          <w:rFonts w:ascii="Sylfaen" w:hAnsi="Sylfaen"/>
          <w:b/>
          <w:noProof/>
          <w:lang w:val="pt-BR"/>
        </w:rPr>
        <w:t xml:space="preserve"> </w:t>
      </w:r>
      <w:r w:rsidRPr="0006724A">
        <w:rPr>
          <w:rFonts w:ascii="Sylfaen" w:hAnsi="Sylfaen" w:cs="Sylfaen"/>
          <w:b/>
          <w:noProof/>
          <w:lang w:val="pt-BR"/>
        </w:rPr>
        <w:t>სახელმწიფო</w:t>
      </w:r>
      <w:r w:rsidR="00505058" w:rsidRPr="0006724A">
        <w:rPr>
          <w:rFonts w:ascii="Sylfaen" w:hAnsi="Sylfaen"/>
          <w:b/>
          <w:noProof/>
          <w:lang w:val="pt-BR"/>
        </w:rPr>
        <w:t xml:space="preserve"> </w:t>
      </w:r>
      <w:r w:rsidRPr="0006724A">
        <w:rPr>
          <w:rFonts w:ascii="Sylfaen" w:hAnsi="Sylfaen" w:cs="Sylfaen"/>
          <w:b/>
          <w:noProof/>
          <w:lang w:val="pt-BR"/>
        </w:rPr>
        <w:t>ბიუჯეტის</w:t>
      </w:r>
      <w:r w:rsidR="00505058" w:rsidRPr="0006724A">
        <w:rPr>
          <w:rFonts w:ascii="Sylfaen" w:hAnsi="Sylfaen"/>
          <w:b/>
          <w:noProof/>
          <w:lang w:val="pt-BR"/>
        </w:rPr>
        <w:t xml:space="preserve"> </w:t>
      </w:r>
      <w:r w:rsidRPr="0006724A">
        <w:rPr>
          <w:rFonts w:ascii="Sylfaen" w:hAnsi="Sylfaen" w:cs="Sylfaen"/>
          <w:b/>
          <w:noProof/>
          <w:lang w:val="pt-BR"/>
        </w:rPr>
        <w:t>მთლიანი</w:t>
      </w:r>
      <w:r w:rsidR="00505058" w:rsidRPr="0006724A">
        <w:rPr>
          <w:rFonts w:ascii="Sylfaen" w:hAnsi="Sylfaen"/>
          <w:b/>
          <w:noProof/>
          <w:lang w:val="pt-BR"/>
        </w:rPr>
        <w:t xml:space="preserve"> </w:t>
      </w:r>
      <w:r w:rsidRPr="0006724A">
        <w:rPr>
          <w:rFonts w:ascii="Sylfaen" w:hAnsi="Sylfaen" w:cs="Sylfaen"/>
          <w:b/>
          <w:noProof/>
          <w:lang w:val="pt-BR"/>
        </w:rPr>
        <w:t>სალდო</w:t>
      </w:r>
      <w:r w:rsidR="006E1FD5" w:rsidRPr="0006724A">
        <w:rPr>
          <w:rFonts w:ascii="Sylfaen" w:hAnsi="Sylfaen"/>
          <w:b/>
          <w:noProof/>
          <w:lang w:val="pt-BR"/>
        </w:rPr>
        <w:t xml:space="preserve">, </w:t>
      </w:r>
      <w:r w:rsidRPr="0006724A">
        <w:rPr>
          <w:rFonts w:ascii="Sylfaen" w:hAnsi="Sylfaen" w:cs="Sylfaen"/>
          <w:b/>
          <w:noProof/>
          <w:lang w:val="pt-BR"/>
        </w:rPr>
        <w:t>ფინანსური</w:t>
      </w:r>
      <w:r w:rsidR="006E1FD5" w:rsidRPr="0006724A">
        <w:rPr>
          <w:rFonts w:ascii="Sylfaen" w:hAnsi="Sylfaen"/>
          <w:b/>
          <w:noProof/>
          <w:lang w:val="pt-BR"/>
        </w:rPr>
        <w:t xml:space="preserve"> </w:t>
      </w:r>
      <w:r w:rsidRPr="0006724A">
        <w:rPr>
          <w:rFonts w:ascii="Sylfaen" w:hAnsi="Sylfaen" w:cs="Sylfaen"/>
          <w:b/>
          <w:noProof/>
          <w:lang w:val="pt-BR"/>
        </w:rPr>
        <w:t>აქტივებისა</w:t>
      </w:r>
      <w:r w:rsidR="00582642" w:rsidRPr="0006724A">
        <w:rPr>
          <w:rFonts w:ascii="Sylfaen" w:hAnsi="Sylfaen"/>
          <w:b/>
          <w:noProof/>
          <w:lang w:val="pt-BR"/>
        </w:rPr>
        <w:t xml:space="preserve"> </w:t>
      </w:r>
      <w:r w:rsidRPr="0006724A">
        <w:rPr>
          <w:rFonts w:ascii="Sylfaen" w:hAnsi="Sylfaen" w:cs="Sylfaen"/>
          <w:b/>
          <w:noProof/>
          <w:lang w:val="pt-BR"/>
        </w:rPr>
        <w:t>და</w:t>
      </w:r>
      <w:r w:rsidR="00582642" w:rsidRPr="0006724A">
        <w:rPr>
          <w:rFonts w:ascii="Sylfaen" w:hAnsi="Sylfaen"/>
          <w:b/>
          <w:noProof/>
          <w:lang w:val="pt-BR"/>
        </w:rPr>
        <w:t xml:space="preserve"> </w:t>
      </w:r>
      <w:r w:rsidRPr="0006724A">
        <w:rPr>
          <w:rFonts w:ascii="Sylfaen" w:hAnsi="Sylfaen" w:cs="Sylfaen"/>
          <w:b/>
          <w:noProof/>
          <w:lang w:val="pt-BR"/>
        </w:rPr>
        <w:t>ვალდებულებების</w:t>
      </w:r>
      <w:r w:rsidR="00582642" w:rsidRPr="0006724A">
        <w:rPr>
          <w:rFonts w:ascii="Sylfaen" w:hAnsi="Sylfaen"/>
          <w:b/>
          <w:noProof/>
          <w:lang w:val="pt-BR"/>
        </w:rPr>
        <w:t xml:space="preserve"> </w:t>
      </w:r>
      <w:r w:rsidRPr="0006724A">
        <w:rPr>
          <w:rFonts w:ascii="Sylfaen" w:hAnsi="Sylfaen" w:cs="Sylfaen"/>
          <w:b/>
          <w:noProof/>
          <w:lang w:val="pt-BR"/>
        </w:rPr>
        <w:t>ცვლილება</w:t>
      </w:r>
    </w:p>
    <w:p w:rsidR="0057480B" w:rsidRPr="009E041E" w:rsidRDefault="0057480B" w:rsidP="00EF050C">
      <w:pPr>
        <w:jc w:val="center"/>
        <w:rPr>
          <w:rFonts w:ascii="Sylfaen" w:hAnsi="Sylfaen"/>
          <w:b/>
          <w:noProof/>
          <w:sz w:val="28"/>
          <w:szCs w:val="28"/>
          <w:lang w:val="ka-GE"/>
        </w:rPr>
      </w:pPr>
    </w:p>
    <w:p w:rsidR="00D053D0" w:rsidRPr="009E041E" w:rsidRDefault="009176EF" w:rsidP="00210D8A">
      <w:pPr>
        <w:jc w:val="both"/>
        <w:rPr>
          <w:rFonts w:ascii="Sylfaen" w:hAnsi="Sylfaen" w:cs="Calibri"/>
          <w:sz w:val="20"/>
          <w:szCs w:val="20"/>
          <w:highlight w:val="yellow"/>
        </w:rPr>
      </w:pPr>
      <w:r w:rsidRPr="009E041E">
        <w:rPr>
          <w:rFonts w:ascii="Sylfaen" w:hAnsi="Sylfaen" w:cs="Sylfaen"/>
          <w:noProof/>
          <w:sz w:val="22"/>
          <w:szCs w:val="22"/>
          <w:lang w:val="ka-GE"/>
        </w:rPr>
        <w:tab/>
      </w:r>
      <w:r w:rsidR="000A690C" w:rsidRPr="00982C68">
        <w:rPr>
          <w:rFonts w:ascii="Sylfaen" w:hAnsi="Sylfaen" w:cs="Sylfaen"/>
          <w:noProof/>
          <w:sz w:val="22"/>
          <w:szCs w:val="22"/>
          <w:lang w:val="pt-BR"/>
        </w:rPr>
        <w:t>სახელმწიფო</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ბიუჯეტის</w:t>
      </w:r>
      <w:r w:rsidR="002147CC" w:rsidRPr="00982C68">
        <w:rPr>
          <w:rFonts w:ascii="Sylfaen" w:hAnsi="Sylfaen"/>
          <w:noProof/>
          <w:sz w:val="22"/>
          <w:szCs w:val="22"/>
          <w:lang w:val="pt-BR"/>
        </w:rPr>
        <w:t xml:space="preserve"> 20</w:t>
      </w:r>
      <w:r w:rsidR="00E95164" w:rsidRPr="00982C68">
        <w:rPr>
          <w:rFonts w:ascii="Sylfaen" w:hAnsi="Sylfaen"/>
          <w:noProof/>
          <w:sz w:val="22"/>
          <w:szCs w:val="22"/>
          <w:lang w:val="pt-BR"/>
        </w:rPr>
        <w:t>1</w:t>
      </w:r>
      <w:r w:rsidR="00082013" w:rsidRPr="00982C68">
        <w:rPr>
          <w:rFonts w:ascii="Sylfaen" w:hAnsi="Sylfaen"/>
          <w:noProof/>
          <w:sz w:val="22"/>
          <w:szCs w:val="22"/>
          <w:lang w:val="en-US"/>
        </w:rPr>
        <w:t>9</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წლის</w:t>
      </w:r>
      <w:r w:rsidR="00840874" w:rsidRPr="00982C68">
        <w:rPr>
          <w:rFonts w:ascii="Sylfaen" w:hAnsi="Sylfaen" w:cs="Sylfaen"/>
          <w:noProof/>
          <w:sz w:val="22"/>
          <w:szCs w:val="22"/>
          <w:lang w:val="ka-GE"/>
        </w:rPr>
        <w:t xml:space="preserve"> </w:t>
      </w:r>
      <w:r w:rsidR="009E041E" w:rsidRPr="00982C68">
        <w:rPr>
          <w:rFonts w:ascii="Sylfaen" w:hAnsi="Sylfaen" w:cs="Sylfaen"/>
          <w:noProof/>
          <w:sz w:val="22"/>
          <w:szCs w:val="22"/>
          <w:lang w:val="en-US"/>
        </w:rPr>
        <w:t>6</w:t>
      </w:r>
      <w:r w:rsidR="00082013" w:rsidRPr="00982C68">
        <w:rPr>
          <w:rFonts w:ascii="Sylfaen" w:hAnsi="Sylfaen" w:cs="Sylfaen"/>
          <w:noProof/>
          <w:sz w:val="22"/>
          <w:szCs w:val="22"/>
          <w:lang w:val="en-US"/>
        </w:rPr>
        <w:t xml:space="preserve"> </w:t>
      </w:r>
      <w:r w:rsidR="00082013" w:rsidRPr="00982C68">
        <w:rPr>
          <w:rFonts w:ascii="Sylfaen" w:hAnsi="Sylfaen" w:cs="Sylfaen"/>
          <w:noProof/>
          <w:sz w:val="22"/>
          <w:szCs w:val="22"/>
          <w:lang w:val="ka-GE"/>
        </w:rPr>
        <w:t xml:space="preserve">თვის </w:t>
      </w:r>
      <w:r w:rsidR="000A690C" w:rsidRPr="00982C68">
        <w:rPr>
          <w:rFonts w:ascii="Sylfaen" w:hAnsi="Sylfaen" w:cs="Sylfaen"/>
          <w:noProof/>
          <w:sz w:val="22"/>
          <w:szCs w:val="22"/>
          <w:lang w:val="pt-BR"/>
        </w:rPr>
        <w:t>მაჩვენებლებიდან</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გამომდინარე</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საანგარიშო</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პერიოდში</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მთლიანი</w:t>
      </w:r>
      <w:r w:rsidR="00D053D0"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სალდო</w:t>
      </w:r>
      <w:r w:rsidR="00D053D0" w:rsidRPr="00982C68">
        <w:rPr>
          <w:rFonts w:ascii="Sylfaen" w:hAnsi="Sylfaen"/>
          <w:noProof/>
          <w:sz w:val="22"/>
          <w:szCs w:val="22"/>
          <w:lang w:val="pt-BR"/>
        </w:rPr>
        <w:t xml:space="preserve"> </w:t>
      </w:r>
      <w:r w:rsidR="000A690C" w:rsidRPr="00982C68">
        <w:rPr>
          <w:rFonts w:ascii="Sylfaen" w:hAnsi="Sylfaen" w:cs="Sylfaen"/>
          <w:noProof/>
          <w:sz w:val="22"/>
          <w:szCs w:val="22"/>
          <w:lang w:val="ka-GE"/>
        </w:rPr>
        <w:t>განისაზღვრა</w:t>
      </w:r>
      <w:r w:rsidR="002147CC" w:rsidRPr="00982C68">
        <w:rPr>
          <w:rFonts w:ascii="Sylfaen" w:hAnsi="Sylfaen" w:cs="Sylfaen"/>
          <w:noProof/>
          <w:sz w:val="22"/>
          <w:szCs w:val="22"/>
          <w:lang w:val="ka-GE"/>
        </w:rPr>
        <w:t xml:space="preserve"> </w:t>
      </w:r>
      <w:r w:rsidR="00982C68" w:rsidRPr="00982C68">
        <w:rPr>
          <w:rFonts w:ascii="Sylfaen" w:hAnsi="Sylfaen" w:cs="Sylfaen"/>
          <w:noProof/>
          <w:sz w:val="22"/>
          <w:szCs w:val="22"/>
          <w:lang w:val="en-US"/>
        </w:rPr>
        <w:t>(-297 203.2)</w:t>
      </w:r>
      <w:r w:rsidR="00210D8A" w:rsidRPr="00982C68">
        <w:rPr>
          <w:rFonts w:ascii="Sylfaen" w:hAnsi="Sylfaen" w:cs="Calibri"/>
          <w:sz w:val="20"/>
          <w:szCs w:val="20"/>
          <w:lang w:val="en-US"/>
        </w:rPr>
        <w:t xml:space="preserve"> </w:t>
      </w:r>
      <w:r w:rsidR="000A690C" w:rsidRPr="00982C68">
        <w:rPr>
          <w:rFonts w:ascii="Sylfaen" w:hAnsi="Sylfaen" w:cs="Sylfaen"/>
          <w:noProof/>
          <w:sz w:val="22"/>
          <w:szCs w:val="22"/>
          <w:lang w:val="pt-BR"/>
        </w:rPr>
        <w:t>ათასი</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ლარის</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ოდენობით</w:t>
      </w:r>
      <w:r w:rsidR="00CC2977" w:rsidRPr="00982C68">
        <w:rPr>
          <w:rFonts w:ascii="Sylfaen" w:hAnsi="Sylfaen"/>
          <w:noProof/>
          <w:sz w:val="22"/>
          <w:szCs w:val="22"/>
          <w:lang w:val="pt-BR"/>
        </w:rPr>
        <w:t>.</w:t>
      </w:r>
    </w:p>
    <w:p w:rsidR="00C40FFD" w:rsidRDefault="00C40FFD" w:rsidP="00EF050C">
      <w:pPr>
        <w:jc w:val="both"/>
        <w:rPr>
          <w:rFonts w:ascii="Sylfaen" w:hAnsi="Sylfaen"/>
          <w:noProof/>
          <w:sz w:val="22"/>
          <w:szCs w:val="22"/>
          <w:highlight w:val="yellow"/>
          <w:lang w:val="ka-GE"/>
        </w:rPr>
      </w:pPr>
    </w:p>
    <w:p w:rsidR="008265B7" w:rsidRPr="009E041E" w:rsidRDefault="008265B7" w:rsidP="00EF050C">
      <w:pPr>
        <w:jc w:val="both"/>
        <w:rPr>
          <w:rFonts w:ascii="Sylfaen" w:hAnsi="Sylfaen"/>
          <w:noProof/>
          <w:sz w:val="22"/>
          <w:szCs w:val="22"/>
          <w:highlight w:val="yellow"/>
          <w:lang w:val="ka-GE"/>
        </w:rPr>
      </w:pPr>
    </w:p>
    <w:p w:rsidR="00D053D0" w:rsidRPr="00982C68" w:rsidRDefault="000A690C" w:rsidP="008265B7">
      <w:pPr>
        <w:jc w:val="center"/>
        <w:rPr>
          <w:rFonts w:ascii="Sylfaen" w:hAnsi="Sylfaen"/>
          <w:b/>
          <w:noProof/>
          <w:sz w:val="22"/>
          <w:szCs w:val="22"/>
          <w:lang w:val="pt-BR"/>
        </w:rPr>
      </w:pPr>
      <w:r w:rsidRPr="00982C68">
        <w:rPr>
          <w:rFonts w:ascii="Sylfaen" w:hAnsi="Sylfaen" w:cs="Sylfaen"/>
          <w:b/>
          <w:noProof/>
          <w:sz w:val="22"/>
          <w:szCs w:val="22"/>
          <w:lang w:val="pt-BR"/>
        </w:rPr>
        <w:t>საქართველოს</w:t>
      </w:r>
      <w:r w:rsidR="00D053D0" w:rsidRPr="00982C68">
        <w:rPr>
          <w:rFonts w:ascii="Sylfaen" w:hAnsi="Sylfaen"/>
          <w:b/>
          <w:noProof/>
          <w:sz w:val="22"/>
          <w:szCs w:val="22"/>
          <w:lang w:val="pt-BR"/>
        </w:rPr>
        <w:t xml:space="preserve"> </w:t>
      </w:r>
      <w:r w:rsidRPr="00982C68">
        <w:rPr>
          <w:rFonts w:ascii="Sylfaen" w:hAnsi="Sylfaen" w:cs="Sylfaen"/>
          <w:b/>
          <w:noProof/>
          <w:sz w:val="22"/>
          <w:szCs w:val="22"/>
          <w:lang w:val="pt-BR"/>
        </w:rPr>
        <w:t>სახელმწიფო</w:t>
      </w:r>
      <w:r w:rsidR="00582642" w:rsidRPr="00982C68">
        <w:rPr>
          <w:rFonts w:ascii="Sylfaen" w:hAnsi="Sylfaen"/>
          <w:b/>
          <w:noProof/>
          <w:sz w:val="22"/>
          <w:szCs w:val="22"/>
          <w:lang w:val="pt-BR"/>
        </w:rPr>
        <w:t xml:space="preserve"> </w:t>
      </w:r>
      <w:r w:rsidRPr="00982C68">
        <w:rPr>
          <w:rFonts w:ascii="Sylfaen" w:hAnsi="Sylfaen" w:cs="Sylfaen"/>
          <w:b/>
          <w:noProof/>
          <w:sz w:val="22"/>
          <w:szCs w:val="22"/>
          <w:lang w:val="pt-BR"/>
        </w:rPr>
        <w:t>ბიუჯეტის</w:t>
      </w:r>
      <w:r w:rsidR="00582642" w:rsidRPr="00982C68">
        <w:rPr>
          <w:rFonts w:ascii="Sylfaen" w:hAnsi="Sylfaen"/>
          <w:b/>
          <w:noProof/>
          <w:sz w:val="22"/>
          <w:szCs w:val="22"/>
          <w:lang w:val="pt-BR"/>
        </w:rPr>
        <w:t xml:space="preserve"> </w:t>
      </w:r>
      <w:r w:rsidRPr="00982C68">
        <w:rPr>
          <w:rFonts w:ascii="Sylfaen" w:hAnsi="Sylfaen" w:cs="Sylfaen"/>
          <w:b/>
          <w:noProof/>
          <w:sz w:val="22"/>
          <w:szCs w:val="22"/>
          <w:lang w:val="pt-BR"/>
        </w:rPr>
        <w:t>ფინანსური</w:t>
      </w:r>
      <w:r w:rsidR="00582642" w:rsidRPr="00982C68">
        <w:rPr>
          <w:rFonts w:ascii="Sylfaen" w:hAnsi="Sylfaen"/>
          <w:b/>
          <w:noProof/>
          <w:sz w:val="22"/>
          <w:szCs w:val="22"/>
          <w:lang w:val="pt-BR"/>
        </w:rPr>
        <w:t xml:space="preserve"> </w:t>
      </w:r>
      <w:r w:rsidRPr="00982C68">
        <w:rPr>
          <w:rFonts w:ascii="Sylfaen" w:hAnsi="Sylfaen" w:cs="Sylfaen"/>
          <w:b/>
          <w:noProof/>
          <w:sz w:val="22"/>
          <w:szCs w:val="22"/>
          <w:lang w:val="pt-BR"/>
        </w:rPr>
        <w:t>აქტივების</w:t>
      </w:r>
      <w:r w:rsidR="00582642" w:rsidRPr="00982C68">
        <w:rPr>
          <w:rFonts w:ascii="Sylfaen" w:hAnsi="Sylfaen"/>
          <w:b/>
          <w:noProof/>
          <w:sz w:val="22"/>
          <w:szCs w:val="22"/>
          <w:lang w:val="pt-BR"/>
        </w:rPr>
        <w:t xml:space="preserve"> </w:t>
      </w:r>
      <w:r w:rsidRPr="00982C68">
        <w:rPr>
          <w:rFonts w:ascii="Sylfaen" w:hAnsi="Sylfaen" w:cs="Sylfaen"/>
          <w:b/>
          <w:noProof/>
          <w:sz w:val="22"/>
          <w:szCs w:val="22"/>
          <w:lang w:val="pt-BR"/>
        </w:rPr>
        <w:t>ცვლილება</w:t>
      </w:r>
    </w:p>
    <w:p w:rsidR="00D053D0" w:rsidRPr="00982C68" w:rsidRDefault="00D053D0" w:rsidP="00EF050C">
      <w:pPr>
        <w:jc w:val="both"/>
        <w:rPr>
          <w:rFonts w:ascii="Sylfaen" w:hAnsi="Sylfaen"/>
          <w:noProof/>
          <w:sz w:val="22"/>
          <w:szCs w:val="22"/>
          <w:lang w:val="pt-BR"/>
        </w:rPr>
      </w:pPr>
    </w:p>
    <w:p w:rsidR="00D053D0" w:rsidRPr="00982C68" w:rsidRDefault="00D053D0" w:rsidP="00EF050C">
      <w:pPr>
        <w:ind w:firstLine="708"/>
        <w:jc w:val="both"/>
        <w:rPr>
          <w:rFonts w:ascii="Sylfaen" w:hAnsi="Sylfaen"/>
          <w:noProof/>
          <w:sz w:val="22"/>
          <w:szCs w:val="22"/>
          <w:lang w:val="pt-BR"/>
        </w:rPr>
      </w:pPr>
      <w:r w:rsidRPr="00982C68">
        <w:rPr>
          <w:rFonts w:ascii="Sylfaen" w:hAnsi="Sylfaen"/>
          <w:noProof/>
          <w:sz w:val="22"/>
          <w:szCs w:val="22"/>
          <w:lang w:val="pt-BR"/>
        </w:rPr>
        <w:t xml:space="preserve">1. </w:t>
      </w:r>
      <w:r w:rsidR="000A690C" w:rsidRPr="00982C68">
        <w:rPr>
          <w:rFonts w:ascii="Sylfaen" w:hAnsi="Sylfaen" w:cs="Sylfaen"/>
          <w:noProof/>
          <w:sz w:val="22"/>
          <w:szCs w:val="22"/>
          <w:lang w:val="pt-BR"/>
        </w:rPr>
        <w:t>საანგარიშო</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პერიოდში</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ფინანსური</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აქტივების</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ცვლილება</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განისაზღვრა</w:t>
      </w:r>
      <w:r w:rsidR="00567518" w:rsidRPr="00982C68">
        <w:rPr>
          <w:rFonts w:ascii="Sylfaen" w:hAnsi="Sylfaen"/>
          <w:noProof/>
          <w:sz w:val="22"/>
          <w:szCs w:val="22"/>
          <w:lang w:val="pt-BR"/>
        </w:rPr>
        <w:t xml:space="preserve"> </w:t>
      </w:r>
      <w:r w:rsidR="00982C68" w:rsidRPr="00982C68">
        <w:rPr>
          <w:rFonts w:ascii="Sylfaen" w:hAnsi="Sylfaen"/>
          <w:noProof/>
          <w:sz w:val="22"/>
          <w:szCs w:val="22"/>
          <w:lang w:val="pt-BR"/>
        </w:rPr>
        <w:t xml:space="preserve">(-114 625.5) </w:t>
      </w:r>
      <w:r w:rsidR="000A690C" w:rsidRPr="00982C68">
        <w:rPr>
          <w:rFonts w:ascii="Sylfaen" w:hAnsi="Sylfaen" w:cs="Sylfaen"/>
          <w:noProof/>
          <w:sz w:val="22"/>
          <w:szCs w:val="22"/>
          <w:lang w:val="pt-BR"/>
        </w:rPr>
        <w:t>ათასი</w:t>
      </w:r>
      <w:r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ლარის</w:t>
      </w:r>
      <w:r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ოდენობით</w:t>
      </w:r>
      <w:r w:rsidRPr="00982C68">
        <w:rPr>
          <w:rFonts w:ascii="Sylfaen" w:hAnsi="Sylfaen"/>
          <w:noProof/>
          <w:sz w:val="22"/>
          <w:szCs w:val="22"/>
          <w:lang w:val="pt-BR"/>
        </w:rPr>
        <w:t>.</w:t>
      </w:r>
    </w:p>
    <w:p w:rsidR="00E758A3" w:rsidRPr="00982C68" w:rsidRDefault="00D053D0" w:rsidP="00E758A3">
      <w:pPr>
        <w:ind w:firstLine="708"/>
        <w:jc w:val="both"/>
        <w:rPr>
          <w:rFonts w:ascii="Sylfaen" w:hAnsi="Sylfaen"/>
          <w:noProof/>
          <w:sz w:val="22"/>
          <w:szCs w:val="22"/>
          <w:lang w:val="pt-BR"/>
        </w:rPr>
      </w:pPr>
      <w:r w:rsidRPr="00982C68">
        <w:rPr>
          <w:rFonts w:ascii="Sylfaen" w:hAnsi="Sylfaen"/>
          <w:noProof/>
          <w:sz w:val="22"/>
          <w:szCs w:val="22"/>
          <w:lang w:val="pt-BR"/>
        </w:rPr>
        <w:t xml:space="preserve">2. </w:t>
      </w:r>
      <w:r w:rsidR="000A690C" w:rsidRPr="00982C68">
        <w:rPr>
          <w:rFonts w:ascii="Sylfaen" w:hAnsi="Sylfaen" w:cs="Sylfaen"/>
          <w:noProof/>
          <w:sz w:val="22"/>
          <w:szCs w:val="22"/>
          <w:lang w:val="pt-BR"/>
        </w:rPr>
        <w:t>ფინანსური</w:t>
      </w:r>
      <w:r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აქტივების</w:t>
      </w:r>
      <w:r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ზრდამ</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შეადგინა</w:t>
      </w:r>
      <w:r w:rsidR="002147CC" w:rsidRPr="00982C68">
        <w:rPr>
          <w:rFonts w:ascii="Sylfaen" w:hAnsi="Sylfaen"/>
          <w:noProof/>
          <w:sz w:val="22"/>
          <w:szCs w:val="22"/>
          <w:lang w:val="pt-BR"/>
        </w:rPr>
        <w:t xml:space="preserve"> </w:t>
      </w:r>
      <w:r w:rsidR="00982C68" w:rsidRPr="00982C68">
        <w:rPr>
          <w:rFonts w:ascii="Sylfaen" w:hAnsi="Sylfaen"/>
          <w:noProof/>
          <w:sz w:val="22"/>
          <w:szCs w:val="22"/>
          <w:lang w:val="en-US"/>
        </w:rPr>
        <w:t>105 478.6</w:t>
      </w:r>
      <w:r w:rsidR="00D960BE"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ათასი</w:t>
      </w:r>
      <w:r w:rsidR="002147CC"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ლარი</w:t>
      </w:r>
      <w:r w:rsidR="00E758A3" w:rsidRPr="00982C68">
        <w:rPr>
          <w:rFonts w:ascii="Sylfaen" w:hAnsi="Sylfaen"/>
          <w:noProof/>
          <w:sz w:val="22"/>
          <w:szCs w:val="22"/>
          <w:lang w:val="pt-BR"/>
        </w:rPr>
        <w:t>.</w:t>
      </w:r>
    </w:p>
    <w:p w:rsidR="00650712" w:rsidRPr="00982C68" w:rsidRDefault="00650712" w:rsidP="00E758A3">
      <w:pPr>
        <w:ind w:firstLine="708"/>
        <w:jc w:val="both"/>
        <w:rPr>
          <w:rFonts w:ascii="Sylfaen" w:hAnsi="Sylfaen"/>
          <w:noProof/>
          <w:sz w:val="22"/>
          <w:szCs w:val="22"/>
          <w:lang w:val="pt-BR"/>
        </w:rPr>
      </w:pPr>
    </w:p>
    <w:p w:rsidR="00D960BE" w:rsidRDefault="0027727F" w:rsidP="009135F5">
      <w:pPr>
        <w:ind w:right="90" w:firstLine="708"/>
        <w:jc w:val="right"/>
        <w:rPr>
          <w:rFonts w:ascii="Sylfaen" w:hAnsi="Sylfaen"/>
          <w:i/>
          <w:noProof/>
          <w:sz w:val="16"/>
          <w:szCs w:val="16"/>
          <w:lang w:val="pt-BR"/>
        </w:rPr>
      </w:pPr>
      <w:r w:rsidRPr="00982C68">
        <w:rPr>
          <w:rFonts w:ascii="Sylfaen" w:hAnsi="Sylfaen"/>
          <w:i/>
          <w:noProof/>
          <w:sz w:val="16"/>
          <w:szCs w:val="16"/>
          <w:lang w:val="pt-BR"/>
        </w:rPr>
        <w:t xml:space="preserve">                                                       </w:t>
      </w:r>
      <w:r w:rsidR="00791755" w:rsidRPr="00982C68">
        <w:rPr>
          <w:rFonts w:ascii="Sylfaen" w:hAnsi="Sylfaen"/>
          <w:i/>
          <w:noProof/>
          <w:sz w:val="16"/>
          <w:szCs w:val="16"/>
          <w:lang w:val="pt-BR"/>
        </w:rPr>
        <w:t xml:space="preserve">  </w:t>
      </w:r>
      <w:r w:rsidRPr="00982C68">
        <w:rPr>
          <w:rFonts w:ascii="Sylfaen" w:hAnsi="Sylfaen"/>
          <w:i/>
          <w:noProof/>
          <w:sz w:val="16"/>
          <w:szCs w:val="16"/>
          <w:lang w:val="pt-BR"/>
        </w:rPr>
        <w:t xml:space="preserve"> </w:t>
      </w:r>
      <w:r w:rsidR="00F045F0" w:rsidRPr="00982C68">
        <w:rPr>
          <w:rFonts w:ascii="Sylfaen" w:hAnsi="Sylfaen"/>
          <w:i/>
          <w:noProof/>
          <w:sz w:val="16"/>
          <w:szCs w:val="16"/>
          <w:lang w:val="pt-BR"/>
        </w:rPr>
        <w:t xml:space="preserve"> </w:t>
      </w:r>
      <w:r w:rsidR="00791755" w:rsidRPr="00982C68">
        <w:rPr>
          <w:rFonts w:ascii="Sylfaen" w:hAnsi="Sylfaen"/>
          <w:i/>
          <w:noProof/>
          <w:sz w:val="16"/>
          <w:szCs w:val="16"/>
          <w:lang w:val="pt-BR"/>
        </w:rPr>
        <w:t xml:space="preserve">     </w:t>
      </w:r>
      <w:r w:rsidR="000A690C" w:rsidRPr="00982C68">
        <w:rPr>
          <w:rFonts w:ascii="Sylfaen" w:hAnsi="Sylfaen"/>
          <w:i/>
          <w:noProof/>
          <w:sz w:val="16"/>
          <w:szCs w:val="16"/>
          <w:lang w:val="pt-BR"/>
        </w:rPr>
        <w:t>ათას</w:t>
      </w:r>
      <w:r w:rsidR="00D053D0" w:rsidRPr="00982C68">
        <w:rPr>
          <w:rFonts w:ascii="Sylfaen" w:hAnsi="Sylfaen"/>
          <w:i/>
          <w:noProof/>
          <w:sz w:val="16"/>
          <w:szCs w:val="16"/>
          <w:lang w:val="pt-BR"/>
        </w:rPr>
        <w:t xml:space="preserve"> </w:t>
      </w:r>
      <w:r w:rsidR="000A690C" w:rsidRPr="00982C68">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982C68" w:rsidRPr="00982C68" w:rsidTr="00982C68">
        <w:trPr>
          <w:trHeight w:val="288"/>
        </w:trPr>
        <w:tc>
          <w:tcPr>
            <w:tcW w:w="2829" w:type="pct"/>
            <w:vMerge w:val="restart"/>
            <w:shd w:val="clear" w:color="auto" w:fill="auto"/>
            <w:vAlign w:val="center"/>
            <w:hideMark/>
          </w:tcPr>
          <w:p w:rsidR="00982C68" w:rsidRPr="00982C68" w:rsidRDefault="00982C68">
            <w:pPr>
              <w:jc w:val="center"/>
              <w:rPr>
                <w:rFonts w:ascii="Sylfaen" w:hAnsi="Sylfaen" w:cs="Calibri"/>
                <w:color w:val="000000"/>
                <w:sz w:val="18"/>
                <w:szCs w:val="18"/>
                <w:lang w:val="en-US" w:eastAsia="en-US"/>
              </w:rPr>
            </w:pPr>
            <w:r w:rsidRPr="00982C68">
              <w:rPr>
                <w:rFonts w:ascii="Sylfaen" w:hAnsi="Sylfaen" w:cs="Calibri"/>
                <w:color w:val="000000"/>
                <w:sz w:val="18"/>
                <w:szCs w:val="18"/>
              </w:rPr>
              <w:t>ფინანსური აქტივების ზრდა</w:t>
            </w:r>
          </w:p>
        </w:tc>
        <w:tc>
          <w:tcPr>
            <w:tcW w:w="1086" w:type="pct"/>
            <w:shd w:val="clear" w:color="auto" w:fill="auto"/>
            <w:vAlign w:val="center"/>
            <w:hideMark/>
          </w:tcPr>
          <w:p w:rsidR="00982C68" w:rsidRPr="00982C68" w:rsidRDefault="00982C68">
            <w:pPr>
              <w:jc w:val="center"/>
              <w:rPr>
                <w:rFonts w:ascii="Sylfaen" w:hAnsi="Sylfaen" w:cs="Calibri"/>
                <w:color w:val="000000"/>
                <w:sz w:val="18"/>
                <w:szCs w:val="18"/>
              </w:rPr>
            </w:pPr>
            <w:r w:rsidRPr="00982C68">
              <w:rPr>
                <w:rFonts w:ascii="Sylfaen" w:hAnsi="Sylfaen" w:cs="Calibri"/>
                <w:color w:val="000000"/>
                <w:sz w:val="18"/>
                <w:szCs w:val="18"/>
              </w:rPr>
              <w:t>6 თვის</w:t>
            </w:r>
            <w:r w:rsidRPr="00982C68">
              <w:rPr>
                <w:rFonts w:ascii="Sylfaen" w:hAnsi="Sylfaen" w:cs="Calibri"/>
                <w:color w:val="000000"/>
                <w:sz w:val="18"/>
                <w:szCs w:val="18"/>
              </w:rPr>
              <w:br/>
              <w:t>დაზუსტებული</w:t>
            </w:r>
            <w:r w:rsidRPr="00982C68">
              <w:rPr>
                <w:rFonts w:ascii="Sylfaen" w:hAnsi="Sylfaen" w:cs="Calibri"/>
                <w:color w:val="000000"/>
                <w:sz w:val="18"/>
                <w:szCs w:val="18"/>
              </w:rPr>
              <w:br/>
              <w:t>გეგმა</w:t>
            </w:r>
          </w:p>
        </w:tc>
        <w:tc>
          <w:tcPr>
            <w:tcW w:w="1085" w:type="pct"/>
            <w:shd w:val="clear" w:color="auto" w:fill="auto"/>
            <w:vAlign w:val="center"/>
            <w:hideMark/>
          </w:tcPr>
          <w:p w:rsidR="00982C68" w:rsidRPr="00982C68" w:rsidRDefault="00982C68">
            <w:pPr>
              <w:jc w:val="center"/>
              <w:rPr>
                <w:rFonts w:ascii="Sylfaen" w:hAnsi="Sylfaen" w:cs="Calibri"/>
                <w:color w:val="000000"/>
                <w:sz w:val="18"/>
                <w:szCs w:val="18"/>
              </w:rPr>
            </w:pPr>
            <w:r w:rsidRPr="00982C68">
              <w:rPr>
                <w:rFonts w:ascii="Sylfaen" w:hAnsi="Sylfaen" w:cs="Calibri"/>
                <w:color w:val="000000"/>
                <w:sz w:val="18"/>
                <w:szCs w:val="18"/>
              </w:rPr>
              <w:t>6 თვის</w:t>
            </w:r>
            <w:r w:rsidRPr="00982C68">
              <w:rPr>
                <w:rFonts w:ascii="Sylfaen" w:hAnsi="Sylfaen" w:cs="Calibri"/>
                <w:color w:val="000000"/>
                <w:sz w:val="18"/>
                <w:szCs w:val="18"/>
              </w:rPr>
              <w:br/>
              <w:t>ფაქტიური</w:t>
            </w:r>
            <w:r w:rsidRPr="00982C68">
              <w:rPr>
                <w:rFonts w:ascii="Sylfaen" w:hAnsi="Sylfaen" w:cs="Calibri"/>
                <w:color w:val="000000"/>
                <w:sz w:val="18"/>
                <w:szCs w:val="18"/>
              </w:rPr>
              <w:br/>
              <w:t xml:space="preserve">შესრულება </w:t>
            </w:r>
          </w:p>
        </w:tc>
      </w:tr>
      <w:tr w:rsidR="00982C68" w:rsidRPr="00982C68" w:rsidTr="00982C68">
        <w:trPr>
          <w:trHeight w:val="288"/>
        </w:trPr>
        <w:tc>
          <w:tcPr>
            <w:tcW w:w="2829" w:type="pct"/>
            <w:vMerge/>
            <w:vAlign w:val="center"/>
            <w:hideMark/>
          </w:tcPr>
          <w:p w:rsidR="00982C68" w:rsidRPr="00982C68" w:rsidRDefault="00982C68">
            <w:pPr>
              <w:rPr>
                <w:rFonts w:ascii="Sylfaen" w:hAnsi="Sylfaen" w:cs="Calibri"/>
                <w:color w:val="000000"/>
                <w:sz w:val="18"/>
                <w:szCs w:val="18"/>
              </w:rPr>
            </w:pP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95,150.0</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105,478.6</w:t>
            </w:r>
          </w:p>
        </w:tc>
      </w:tr>
      <w:tr w:rsidR="00982C68" w:rsidRPr="00982C68" w:rsidTr="00982C68">
        <w:trPr>
          <w:trHeight w:val="288"/>
        </w:trPr>
        <w:tc>
          <w:tcPr>
            <w:tcW w:w="2829" w:type="pct"/>
            <w:shd w:val="clear" w:color="auto" w:fill="auto"/>
            <w:vAlign w:val="center"/>
            <w:hideMark/>
          </w:tcPr>
          <w:p w:rsidR="00982C68" w:rsidRPr="00982C68" w:rsidRDefault="00982C68">
            <w:pPr>
              <w:ind w:firstLineChars="200" w:firstLine="360"/>
              <w:rPr>
                <w:rFonts w:ascii="Sylfaen" w:hAnsi="Sylfaen" w:cs="Calibri"/>
                <w:color w:val="000000"/>
                <w:sz w:val="18"/>
                <w:szCs w:val="18"/>
              </w:rPr>
            </w:pPr>
            <w:r w:rsidRPr="00982C68">
              <w:rPr>
                <w:rFonts w:ascii="Sylfaen" w:hAnsi="Sylfaen" w:cs="Calibri"/>
                <w:color w:val="000000"/>
                <w:sz w:val="18"/>
                <w:szCs w:val="18"/>
              </w:rPr>
              <w:t>სესხები</w:t>
            </w: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95,150.0</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105,478.6</w:t>
            </w:r>
          </w:p>
        </w:tc>
      </w:tr>
    </w:tbl>
    <w:p w:rsidR="00982C68" w:rsidRDefault="00982C68" w:rsidP="009135F5">
      <w:pPr>
        <w:ind w:right="90" w:firstLine="708"/>
        <w:jc w:val="right"/>
        <w:rPr>
          <w:rFonts w:ascii="Sylfaen" w:hAnsi="Sylfaen"/>
          <w:i/>
          <w:noProof/>
          <w:sz w:val="16"/>
          <w:szCs w:val="16"/>
          <w:lang w:val="pt-BR"/>
        </w:rPr>
      </w:pPr>
    </w:p>
    <w:p w:rsidR="00982C68" w:rsidRDefault="00982C68" w:rsidP="009135F5">
      <w:pPr>
        <w:ind w:right="90" w:firstLine="708"/>
        <w:jc w:val="right"/>
        <w:rPr>
          <w:rFonts w:ascii="Sylfaen" w:hAnsi="Sylfaen"/>
          <w:i/>
          <w:noProof/>
          <w:sz w:val="16"/>
          <w:szCs w:val="16"/>
          <w:lang w:val="pt-BR"/>
        </w:rPr>
      </w:pPr>
    </w:p>
    <w:p w:rsidR="00982C68" w:rsidRPr="00982C68" w:rsidRDefault="00982C68" w:rsidP="009135F5">
      <w:pPr>
        <w:ind w:right="90" w:firstLine="708"/>
        <w:jc w:val="right"/>
        <w:rPr>
          <w:rFonts w:ascii="Sylfaen" w:hAnsi="Sylfaen"/>
          <w:i/>
          <w:noProof/>
          <w:sz w:val="16"/>
          <w:szCs w:val="16"/>
          <w:lang w:val="pt-BR"/>
        </w:rPr>
      </w:pPr>
    </w:p>
    <w:p w:rsidR="00017F59" w:rsidRPr="00982C68" w:rsidRDefault="00A3721E" w:rsidP="00EF050C">
      <w:pPr>
        <w:tabs>
          <w:tab w:val="left" w:pos="10260"/>
        </w:tabs>
        <w:ind w:firstLine="708"/>
        <w:jc w:val="both"/>
        <w:rPr>
          <w:rFonts w:ascii="Sylfaen" w:hAnsi="Sylfaen"/>
          <w:noProof/>
          <w:sz w:val="22"/>
          <w:szCs w:val="22"/>
          <w:lang w:val="pt-BR"/>
        </w:rPr>
      </w:pPr>
      <w:r w:rsidRPr="00982C68">
        <w:rPr>
          <w:rFonts w:ascii="Sylfaen" w:hAnsi="Sylfaen"/>
          <w:noProof/>
          <w:sz w:val="22"/>
          <w:szCs w:val="22"/>
          <w:lang w:val="pt-BR"/>
        </w:rPr>
        <w:t>3</w:t>
      </w:r>
      <w:r w:rsidR="00D053D0"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ფინანსური</w:t>
      </w:r>
      <w:r w:rsidR="00D053D0"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აქტივების</w:t>
      </w:r>
      <w:r w:rsidR="00D053D0"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კლებამ</w:t>
      </w:r>
      <w:r w:rsidR="00CD4D6E"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შეადგინა</w:t>
      </w:r>
      <w:r w:rsidR="00D053D0" w:rsidRPr="00982C68">
        <w:rPr>
          <w:rFonts w:ascii="Sylfaen" w:hAnsi="Sylfaen"/>
          <w:noProof/>
          <w:sz w:val="22"/>
          <w:szCs w:val="22"/>
          <w:lang w:val="pt-BR"/>
        </w:rPr>
        <w:t xml:space="preserve"> </w:t>
      </w:r>
      <w:r w:rsidR="00982C68" w:rsidRPr="00982C68">
        <w:rPr>
          <w:rFonts w:ascii="Sylfaen" w:hAnsi="Sylfaen"/>
          <w:noProof/>
          <w:sz w:val="22"/>
          <w:szCs w:val="22"/>
          <w:lang w:val="en-US"/>
        </w:rPr>
        <w:t>220 104.1</w:t>
      </w:r>
      <w:r w:rsidR="00734170"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ათასი</w:t>
      </w:r>
      <w:r w:rsidR="00017F59" w:rsidRPr="00982C68">
        <w:rPr>
          <w:rFonts w:ascii="Sylfaen" w:hAnsi="Sylfaen"/>
          <w:noProof/>
          <w:sz w:val="22"/>
          <w:szCs w:val="22"/>
          <w:lang w:val="pt-BR"/>
        </w:rPr>
        <w:t xml:space="preserve"> </w:t>
      </w:r>
      <w:r w:rsidR="000A690C" w:rsidRPr="00982C68">
        <w:rPr>
          <w:rFonts w:ascii="Sylfaen" w:hAnsi="Sylfaen" w:cs="Sylfaen"/>
          <w:noProof/>
          <w:sz w:val="22"/>
          <w:szCs w:val="22"/>
          <w:lang w:val="pt-BR"/>
        </w:rPr>
        <w:t>ლარი</w:t>
      </w:r>
      <w:r w:rsidR="00D6305F" w:rsidRPr="00982C68">
        <w:rPr>
          <w:rFonts w:ascii="Sylfaen" w:hAnsi="Sylfaen"/>
          <w:noProof/>
          <w:sz w:val="22"/>
          <w:szCs w:val="22"/>
          <w:lang w:val="pt-BR"/>
        </w:rPr>
        <w:t>.</w:t>
      </w:r>
    </w:p>
    <w:p w:rsidR="00D6305F" w:rsidRPr="00982C68" w:rsidRDefault="00D6305F" w:rsidP="00EF050C">
      <w:pPr>
        <w:tabs>
          <w:tab w:val="left" w:pos="10260"/>
        </w:tabs>
        <w:ind w:firstLine="708"/>
        <w:jc w:val="both"/>
        <w:rPr>
          <w:rFonts w:ascii="Sylfaen" w:hAnsi="Sylfaen"/>
          <w:noProof/>
          <w:sz w:val="22"/>
          <w:szCs w:val="22"/>
          <w:lang w:val="ka-GE"/>
        </w:rPr>
      </w:pPr>
    </w:p>
    <w:p w:rsidR="00DA73E6" w:rsidRDefault="00B56827" w:rsidP="009135F5">
      <w:pPr>
        <w:ind w:right="90" w:firstLine="708"/>
        <w:jc w:val="right"/>
        <w:rPr>
          <w:rFonts w:ascii="Sylfaen" w:hAnsi="Sylfaen"/>
          <w:i/>
          <w:noProof/>
          <w:sz w:val="16"/>
          <w:szCs w:val="16"/>
          <w:lang w:val="pt-BR"/>
        </w:rPr>
      </w:pPr>
      <w:r w:rsidRPr="00982C68">
        <w:rPr>
          <w:rFonts w:ascii="Sylfaen" w:hAnsi="Sylfaen"/>
          <w:i/>
          <w:noProof/>
          <w:sz w:val="16"/>
          <w:szCs w:val="16"/>
          <w:lang w:val="pt-BR"/>
        </w:rPr>
        <w:t xml:space="preserve">     </w:t>
      </w:r>
      <w:r w:rsidR="00935FFF" w:rsidRPr="00982C68">
        <w:rPr>
          <w:rFonts w:ascii="Sylfaen" w:hAnsi="Sylfaen"/>
          <w:i/>
          <w:noProof/>
          <w:sz w:val="16"/>
          <w:szCs w:val="16"/>
          <w:lang w:val="pt-BR"/>
        </w:rPr>
        <w:t xml:space="preserve">        </w:t>
      </w:r>
      <w:r w:rsidRPr="00982C68">
        <w:rPr>
          <w:rFonts w:ascii="Sylfaen" w:hAnsi="Sylfaen"/>
          <w:i/>
          <w:noProof/>
          <w:sz w:val="16"/>
          <w:szCs w:val="16"/>
          <w:lang w:val="pt-BR"/>
        </w:rPr>
        <w:t xml:space="preserve">                                  </w:t>
      </w:r>
      <w:r w:rsidR="00791755" w:rsidRPr="00982C68">
        <w:rPr>
          <w:rFonts w:ascii="Sylfaen" w:hAnsi="Sylfaen"/>
          <w:i/>
          <w:noProof/>
          <w:sz w:val="16"/>
          <w:szCs w:val="16"/>
          <w:lang w:val="pt-BR"/>
        </w:rPr>
        <w:t xml:space="preserve">   </w:t>
      </w:r>
      <w:r w:rsidRPr="00982C68">
        <w:rPr>
          <w:rFonts w:ascii="Sylfaen" w:hAnsi="Sylfaen"/>
          <w:i/>
          <w:noProof/>
          <w:sz w:val="16"/>
          <w:szCs w:val="16"/>
          <w:lang w:val="pt-BR"/>
        </w:rPr>
        <w:t xml:space="preserve">  </w:t>
      </w:r>
      <w:r w:rsidR="00D053D0" w:rsidRPr="00982C68">
        <w:rPr>
          <w:rFonts w:ascii="Sylfaen" w:hAnsi="Sylfaen"/>
          <w:i/>
          <w:noProof/>
          <w:sz w:val="16"/>
          <w:szCs w:val="16"/>
          <w:lang w:val="pt-BR"/>
        </w:rPr>
        <w:t xml:space="preserve"> </w:t>
      </w:r>
      <w:r w:rsidR="000A690C" w:rsidRPr="00982C68">
        <w:rPr>
          <w:rFonts w:ascii="Sylfaen" w:hAnsi="Sylfaen"/>
          <w:i/>
          <w:noProof/>
          <w:sz w:val="16"/>
          <w:szCs w:val="16"/>
          <w:lang w:val="pt-BR"/>
        </w:rPr>
        <w:t>ათას</w:t>
      </w:r>
      <w:r w:rsidR="00D053D0" w:rsidRPr="00982C68">
        <w:rPr>
          <w:rFonts w:ascii="Sylfaen" w:hAnsi="Sylfaen"/>
          <w:i/>
          <w:noProof/>
          <w:sz w:val="16"/>
          <w:szCs w:val="16"/>
          <w:lang w:val="pt-BR"/>
        </w:rPr>
        <w:t xml:space="preserve"> </w:t>
      </w:r>
      <w:r w:rsidR="000A690C" w:rsidRPr="00982C68">
        <w:rPr>
          <w:rFonts w:ascii="Sylfaen" w:hAnsi="Sylfaen"/>
          <w:i/>
          <w:noProof/>
          <w:sz w:val="16"/>
          <w:szCs w:val="16"/>
          <w:lang w:val="pt-BR"/>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982C68" w:rsidRPr="00982C68" w:rsidTr="00982C68">
        <w:trPr>
          <w:trHeight w:val="288"/>
        </w:trPr>
        <w:tc>
          <w:tcPr>
            <w:tcW w:w="2829" w:type="pct"/>
            <w:vMerge w:val="restart"/>
            <w:shd w:val="clear" w:color="auto" w:fill="auto"/>
            <w:vAlign w:val="center"/>
            <w:hideMark/>
          </w:tcPr>
          <w:p w:rsidR="00982C68" w:rsidRPr="00982C68" w:rsidRDefault="00982C68">
            <w:pPr>
              <w:jc w:val="center"/>
              <w:rPr>
                <w:rFonts w:ascii="Sylfaen" w:hAnsi="Sylfaen" w:cs="Calibri"/>
                <w:color w:val="000000"/>
                <w:sz w:val="18"/>
                <w:szCs w:val="18"/>
                <w:lang w:val="en-US" w:eastAsia="en-US"/>
              </w:rPr>
            </w:pPr>
            <w:r w:rsidRPr="00982C68">
              <w:rPr>
                <w:rFonts w:ascii="Sylfaen" w:hAnsi="Sylfaen" w:cs="Calibri"/>
                <w:color w:val="000000"/>
                <w:sz w:val="18"/>
                <w:szCs w:val="18"/>
              </w:rPr>
              <w:t>ფინანსური აქტივების კლება</w:t>
            </w:r>
          </w:p>
        </w:tc>
        <w:tc>
          <w:tcPr>
            <w:tcW w:w="1086" w:type="pct"/>
            <w:shd w:val="clear" w:color="auto" w:fill="auto"/>
            <w:vAlign w:val="center"/>
            <w:hideMark/>
          </w:tcPr>
          <w:p w:rsidR="00982C68" w:rsidRPr="00982C68" w:rsidRDefault="00982C68">
            <w:pPr>
              <w:jc w:val="center"/>
              <w:rPr>
                <w:rFonts w:ascii="Sylfaen" w:hAnsi="Sylfaen" w:cs="Calibri"/>
                <w:color w:val="000000"/>
                <w:sz w:val="18"/>
                <w:szCs w:val="18"/>
              </w:rPr>
            </w:pPr>
            <w:r w:rsidRPr="00982C68">
              <w:rPr>
                <w:rFonts w:ascii="Sylfaen" w:hAnsi="Sylfaen" w:cs="Calibri"/>
                <w:color w:val="000000"/>
                <w:sz w:val="18"/>
                <w:szCs w:val="18"/>
              </w:rPr>
              <w:t>6 თვის</w:t>
            </w:r>
            <w:r w:rsidRPr="00982C68">
              <w:rPr>
                <w:rFonts w:ascii="Sylfaen" w:hAnsi="Sylfaen" w:cs="Calibri"/>
                <w:color w:val="000000"/>
                <w:sz w:val="18"/>
                <w:szCs w:val="18"/>
              </w:rPr>
              <w:br/>
              <w:t>დაზუსტებული</w:t>
            </w:r>
            <w:r w:rsidRPr="00982C68">
              <w:rPr>
                <w:rFonts w:ascii="Sylfaen" w:hAnsi="Sylfaen" w:cs="Calibri"/>
                <w:color w:val="000000"/>
                <w:sz w:val="18"/>
                <w:szCs w:val="18"/>
              </w:rPr>
              <w:br/>
              <w:t>გეგმა</w:t>
            </w:r>
          </w:p>
        </w:tc>
        <w:tc>
          <w:tcPr>
            <w:tcW w:w="1085" w:type="pct"/>
            <w:shd w:val="clear" w:color="auto" w:fill="auto"/>
            <w:vAlign w:val="center"/>
            <w:hideMark/>
          </w:tcPr>
          <w:p w:rsidR="00982C68" w:rsidRPr="00982C68" w:rsidRDefault="00982C68">
            <w:pPr>
              <w:jc w:val="center"/>
              <w:rPr>
                <w:rFonts w:ascii="Sylfaen" w:hAnsi="Sylfaen" w:cs="Calibri"/>
                <w:color w:val="000000"/>
                <w:sz w:val="18"/>
                <w:szCs w:val="18"/>
              </w:rPr>
            </w:pPr>
            <w:r w:rsidRPr="00982C68">
              <w:rPr>
                <w:rFonts w:ascii="Sylfaen" w:hAnsi="Sylfaen" w:cs="Calibri"/>
                <w:color w:val="000000"/>
                <w:sz w:val="18"/>
                <w:szCs w:val="18"/>
              </w:rPr>
              <w:t>6 თვის</w:t>
            </w:r>
            <w:r w:rsidRPr="00982C68">
              <w:rPr>
                <w:rFonts w:ascii="Sylfaen" w:hAnsi="Sylfaen" w:cs="Calibri"/>
                <w:color w:val="000000"/>
                <w:sz w:val="18"/>
                <w:szCs w:val="18"/>
              </w:rPr>
              <w:br/>
              <w:t>ფაქტიური</w:t>
            </w:r>
            <w:r w:rsidRPr="00982C68">
              <w:rPr>
                <w:rFonts w:ascii="Sylfaen" w:hAnsi="Sylfaen" w:cs="Calibri"/>
                <w:color w:val="000000"/>
                <w:sz w:val="18"/>
                <w:szCs w:val="18"/>
              </w:rPr>
              <w:br/>
              <w:t xml:space="preserve">შესრულება </w:t>
            </w:r>
          </w:p>
        </w:tc>
      </w:tr>
      <w:tr w:rsidR="00982C68" w:rsidRPr="00982C68" w:rsidTr="00982C68">
        <w:trPr>
          <w:trHeight w:val="288"/>
        </w:trPr>
        <w:tc>
          <w:tcPr>
            <w:tcW w:w="2829" w:type="pct"/>
            <w:vMerge/>
            <w:vAlign w:val="center"/>
            <w:hideMark/>
          </w:tcPr>
          <w:p w:rsidR="00982C68" w:rsidRPr="00982C68" w:rsidRDefault="00982C68">
            <w:pPr>
              <w:rPr>
                <w:rFonts w:ascii="Sylfaen" w:hAnsi="Sylfaen" w:cs="Calibri"/>
                <w:color w:val="000000"/>
                <w:sz w:val="18"/>
                <w:szCs w:val="18"/>
              </w:rPr>
            </w:pP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476,157.3</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220,104.1</w:t>
            </w:r>
          </w:p>
        </w:tc>
      </w:tr>
      <w:tr w:rsidR="00982C68" w:rsidRPr="00982C68" w:rsidTr="00982C68">
        <w:trPr>
          <w:trHeight w:val="288"/>
        </w:trPr>
        <w:tc>
          <w:tcPr>
            <w:tcW w:w="2829" w:type="pct"/>
            <w:shd w:val="clear" w:color="auto" w:fill="auto"/>
            <w:vAlign w:val="center"/>
            <w:hideMark/>
          </w:tcPr>
          <w:p w:rsidR="00982C68" w:rsidRPr="002F409F" w:rsidRDefault="00982C68">
            <w:pPr>
              <w:ind w:firstLineChars="200" w:firstLine="360"/>
              <w:rPr>
                <w:rFonts w:ascii="Sylfaen" w:hAnsi="Sylfaen" w:cs="Calibri"/>
                <w:color w:val="000000"/>
                <w:sz w:val="18"/>
                <w:szCs w:val="18"/>
                <w:lang w:val="ka-GE"/>
              </w:rPr>
            </w:pPr>
            <w:r w:rsidRPr="00982C68">
              <w:rPr>
                <w:rFonts w:ascii="Sylfaen" w:hAnsi="Sylfaen" w:cs="Calibri"/>
                <w:color w:val="000000"/>
                <w:sz w:val="18"/>
                <w:szCs w:val="18"/>
              </w:rPr>
              <w:t>ვალუტა და დეპოზიტები</w:t>
            </w:r>
            <w:r w:rsidR="002F409F">
              <w:rPr>
                <w:rFonts w:ascii="Sylfaen" w:hAnsi="Sylfaen" w:cs="Calibri"/>
                <w:color w:val="000000"/>
                <w:sz w:val="18"/>
                <w:szCs w:val="18"/>
                <w:lang w:val="ka-GE"/>
              </w:rPr>
              <w:t>*</w:t>
            </w: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434,657.3</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172,749.7</w:t>
            </w:r>
          </w:p>
        </w:tc>
      </w:tr>
      <w:tr w:rsidR="00982C68" w:rsidRPr="00982C68" w:rsidTr="00982C68">
        <w:trPr>
          <w:trHeight w:val="288"/>
        </w:trPr>
        <w:tc>
          <w:tcPr>
            <w:tcW w:w="2829" w:type="pct"/>
            <w:shd w:val="clear" w:color="auto" w:fill="auto"/>
            <w:vAlign w:val="center"/>
            <w:hideMark/>
          </w:tcPr>
          <w:p w:rsidR="00982C68" w:rsidRPr="00982C68" w:rsidRDefault="00982C68">
            <w:pPr>
              <w:ind w:firstLineChars="200" w:firstLine="360"/>
              <w:rPr>
                <w:rFonts w:ascii="Sylfaen" w:hAnsi="Sylfaen" w:cs="Calibri"/>
                <w:color w:val="000000"/>
                <w:sz w:val="18"/>
                <w:szCs w:val="18"/>
              </w:rPr>
            </w:pPr>
            <w:r w:rsidRPr="00982C68">
              <w:rPr>
                <w:rFonts w:ascii="Sylfaen" w:hAnsi="Sylfaen" w:cs="Calibri"/>
                <w:color w:val="000000"/>
                <w:sz w:val="18"/>
                <w:szCs w:val="18"/>
              </w:rPr>
              <w:t>სესხები</w:t>
            </w: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41,500.0</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47,354.0</w:t>
            </w:r>
          </w:p>
        </w:tc>
      </w:tr>
      <w:tr w:rsidR="00982C68" w:rsidRPr="00982C68" w:rsidTr="00982C68">
        <w:trPr>
          <w:trHeight w:val="288"/>
        </w:trPr>
        <w:tc>
          <w:tcPr>
            <w:tcW w:w="2829" w:type="pct"/>
            <w:shd w:val="clear" w:color="auto" w:fill="auto"/>
            <w:vAlign w:val="center"/>
            <w:hideMark/>
          </w:tcPr>
          <w:p w:rsidR="00982C68" w:rsidRPr="00982C68" w:rsidRDefault="00982C68">
            <w:pPr>
              <w:ind w:firstLineChars="200" w:firstLine="360"/>
              <w:rPr>
                <w:rFonts w:ascii="Sylfaen" w:hAnsi="Sylfaen" w:cs="Calibri"/>
                <w:color w:val="000000"/>
                <w:sz w:val="18"/>
                <w:szCs w:val="18"/>
              </w:rPr>
            </w:pPr>
            <w:r w:rsidRPr="00982C68">
              <w:rPr>
                <w:rFonts w:ascii="Sylfaen" w:hAnsi="Sylfaen" w:cs="Calibri"/>
                <w:color w:val="000000"/>
                <w:sz w:val="18"/>
                <w:szCs w:val="18"/>
              </w:rPr>
              <w:t>სხვა დებიტორული დავალიანებები</w:t>
            </w:r>
          </w:p>
        </w:tc>
        <w:tc>
          <w:tcPr>
            <w:tcW w:w="1086"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0.0</w:t>
            </w:r>
          </w:p>
        </w:tc>
        <w:tc>
          <w:tcPr>
            <w:tcW w:w="1085" w:type="pct"/>
            <w:shd w:val="clear" w:color="auto" w:fill="auto"/>
            <w:vAlign w:val="center"/>
            <w:hideMark/>
          </w:tcPr>
          <w:p w:rsidR="00982C68" w:rsidRPr="00982C68" w:rsidRDefault="00982C68">
            <w:pPr>
              <w:jc w:val="right"/>
              <w:rPr>
                <w:rFonts w:ascii="Sylfaen" w:hAnsi="Sylfaen" w:cs="Calibri"/>
                <w:color w:val="000000"/>
                <w:sz w:val="18"/>
                <w:szCs w:val="18"/>
              </w:rPr>
            </w:pPr>
            <w:r w:rsidRPr="00982C68">
              <w:rPr>
                <w:rFonts w:ascii="Sylfaen" w:hAnsi="Sylfaen" w:cs="Calibri"/>
                <w:color w:val="000000"/>
                <w:sz w:val="18"/>
                <w:szCs w:val="18"/>
              </w:rPr>
              <w:t>0.3</w:t>
            </w:r>
          </w:p>
        </w:tc>
      </w:tr>
    </w:tbl>
    <w:p w:rsidR="00982C68" w:rsidRDefault="00982C68" w:rsidP="009135F5">
      <w:pPr>
        <w:ind w:right="90" w:firstLine="708"/>
        <w:jc w:val="right"/>
        <w:rPr>
          <w:rFonts w:ascii="Sylfaen" w:hAnsi="Sylfaen"/>
          <w:i/>
          <w:noProof/>
          <w:sz w:val="16"/>
          <w:szCs w:val="16"/>
          <w:lang w:val="pt-BR"/>
        </w:rPr>
      </w:pPr>
    </w:p>
    <w:p w:rsidR="00982C68" w:rsidRPr="00982C68" w:rsidRDefault="00982C68" w:rsidP="009135F5">
      <w:pPr>
        <w:ind w:right="90" w:firstLine="708"/>
        <w:jc w:val="right"/>
        <w:rPr>
          <w:rFonts w:ascii="Sylfaen" w:hAnsi="Sylfaen"/>
          <w:i/>
          <w:noProof/>
          <w:sz w:val="16"/>
          <w:szCs w:val="16"/>
          <w:lang w:val="pt-BR"/>
        </w:rPr>
      </w:pPr>
    </w:p>
    <w:p w:rsidR="00982C68" w:rsidRPr="005579AF" w:rsidRDefault="00982C68" w:rsidP="00982C68">
      <w:pPr>
        <w:ind w:firstLine="708"/>
        <w:jc w:val="both"/>
        <w:rPr>
          <w:rFonts w:ascii="Sylfaen" w:hAnsi="Sylfaen" w:cs="Sylfaen"/>
          <w:noProof/>
          <w:sz w:val="22"/>
          <w:szCs w:val="22"/>
          <w:lang w:val="ka-GE"/>
        </w:rPr>
      </w:pPr>
      <w:r w:rsidRPr="005579AF">
        <w:rPr>
          <w:rFonts w:ascii="Sylfaen" w:hAnsi="Sylfaen" w:cs="Sylfaen"/>
          <w:noProof/>
          <w:sz w:val="22"/>
          <w:szCs w:val="22"/>
          <w:lang w:val="ka-GE"/>
        </w:rPr>
        <w:t>*</w:t>
      </w:r>
      <w:r w:rsidRPr="005579AF">
        <w:rPr>
          <w:rFonts w:ascii="Sylfaen" w:hAnsi="Sylfaen" w:cs="Sylfaen"/>
          <w:noProof/>
          <w:sz w:val="22"/>
          <w:szCs w:val="22"/>
          <w:lang w:val="pt-BR"/>
        </w:rPr>
        <w:t xml:space="preserve">ვალუტა და დეპოზიტებში </w:t>
      </w:r>
      <w:r w:rsidRPr="005579AF">
        <w:rPr>
          <w:rFonts w:ascii="Sylfaen" w:hAnsi="Sylfaen" w:cs="Sylfaen"/>
          <w:noProof/>
          <w:sz w:val="22"/>
          <w:szCs w:val="22"/>
          <w:lang w:val="en-US"/>
        </w:rPr>
        <w:t>172 749.7</w:t>
      </w:r>
      <w:r w:rsidRPr="005579AF">
        <w:rPr>
          <w:rFonts w:ascii="Sylfaen" w:hAnsi="Sylfaen" w:cs="Sylfaen"/>
          <w:noProof/>
          <w:sz w:val="22"/>
          <w:szCs w:val="22"/>
          <w:lang w:val="pt-BR"/>
        </w:rPr>
        <w:t xml:space="preserve"> ათასი ლარი წარმოადგენს საანგარიშო პერიოდში ნაშთის </w:t>
      </w:r>
      <w:r w:rsidRPr="005579AF">
        <w:rPr>
          <w:rFonts w:ascii="Sylfaen" w:hAnsi="Sylfaen" w:cs="Sylfaen"/>
          <w:noProof/>
          <w:sz w:val="22"/>
          <w:szCs w:val="22"/>
          <w:lang w:val="ka-GE"/>
        </w:rPr>
        <w:t>გამოყენებას</w:t>
      </w:r>
      <w:r w:rsidRPr="005579AF">
        <w:rPr>
          <w:rFonts w:ascii="Sylfaen" w:hAnsi="Sylfaen" w:cs="Sylfaen"/>
          <w:noProof/>
          <w:sz w:val="22"/>
          <w:szCs w:val="22"/>
          <w:lang w:val="pt-BR"/>
        </w:rPr>
        <w:t>.</w:t>
      </w:r>
      <w:r w:rsidRPr="005579AF">
        <w:rPr>
          <w:rFonts w:ascii="Sylfaen" w:hAnsi="Sylfaen" w:cs="Sylfaen"/>
          <w:noProof/>
          <w:sz w:val="22"/>
          <w:szCs w:val="22"/>
          <w:lang w:val="ka-GE"/>
        </w:rPr>
        <w:t xml:space="preserve"> გამომდინარე იქიდან, რომ </w:t>
      </w:r>
      <w:r w:rsidRPr="005579AF">
        <w:rPr>
          <w:rFonts w:ascii="Sylfaen" w:hAnsi="Sylfaen" w:cs="Sylfaen"/>
          <w:noProof/>
          <w:sz w:val="22"/>
          <w:szCs w:val="22"/>
          <w:lang w:val="pt-BR"/>
        </w:rPr>
        <w:t>201</w:t>
      </w:r>
      <w:r w:rsidRPr="005579AF">
        <w:rPr>
          <w:rFonts w:ascii="Sylfaen" w:hAnsi="Sylfaen" w:cs="Sylfaen"/>
          <w:noProof/>
          <w:sz w:val="22"/>
          <w:szCs w:val="22"/>
          <w:lang w:val="ka-GE"/>
        </w:rPr>
        <w:t>9</w:t>
      </w:r>
      <w:r w:rsidRPr="005579AF">
        <w:rPr>
          <w:rFonts w:ascii="Sylfaen" w:hAnsi="Sylfaen" w:cs="Sylfaen"/>
          <w:noProof/>
          <w:sz w:val="22"/>
          <w:szCs w:val="22"/>
          <w:lang w:val="pt-BR"/>
        </w:rPr>
        <w:t xml:space="preserve"> წლის 1 იანვრის მდგომარეობით სახელმწიფო ბიუჯეტის ანგარიშებზე არსებულმა ნაშთმა შეადგინა </w:t>
      </w:r>
      <w:r w:rsidRPr="005579AF">
        <w:rPr>
          <w:rFonts w:ascii="Sylfaen" w:hAnsi="Sylfaen" w:cs="Sylfaen"/>
          <w:noProof/>
          <w:sz w:val="22"/>
          <w:szCs w:val="22"/>
          <w:lang w:val="ka-GE"/>
        </w:rPr>
        <w:t>661 208.0</w:t>
      </w:r>
      <w:r w:rsidRPr="005579AF">
        <w:rPr>
          <w:rFonts w:ascii="Sylfaen" w:hAnsi="Sylfaen" w:cs="TTD9t00"/>
          <w:sz w:val="12"/>
          <w:szCs w:val="12"/>
          <w:lang w:val="ka-GE"/>
        </w:rPr>
        <w:t xml:space="preserve"> </w:t>
      </w:r>
      <w:r w:rsidRPr="005579AF">
        <w:rPr>
          <w:rFonts w:ascii="Sylfaen" w:hAnsi="Sylfaen" w:cs="Sylfaen"/>
          <w:noProof/>
          <w:sz w:val="22"/>
          <w:szCs w:val="22"/>
          <w:lang w:val="pt-BR"/>
        </w:rPr>
        <w:t>ათასი ლარი, თავისუფალი საბრუნავი სახსრების ოდენობა 201</w:t>
      </w:r>
      <w:r w:rsidRPr="005579AF">
        <w:rPr>
          <w:rFonts w:ascii="Sylfaen" w:hAnsi="Sylfaen" w:cs="Sylfaen"/>
          <w:noProof/>
          <w:sz w:val="22"/>
          <w:szCs w:val="22"/>
          <w:lang w:val="ka-GE"/>
        </w:rPr>
        <w:t>9</w:t>
      </w:r>
      <w:r w:rsidRPr="005579AF">
        <w:rPr>
          <w:rFonts w:ascii="Sylfaen" w:hAnsi="Sylfaen" w:cs="Sylfaen"/>
          <w:noProof/>
          <w:sz w:val="22"/>
          <w:szCs w:val="22"/>
          <w:lang w:val="pt-BR"/>
        </w:rPr>
        <w:t xml:space="preserve"> წლის 1</w:t>
      </w:r>
      <w:r w:rsidRPr="005579AF">
        <w:rPr>
          <w:rFonts w:ascii="Sylfaen" w:hAnsi="Sylfaen" w:cs="Sylfaen"/>
          <w:noProof/>
          <w:sz w:val="22"/>
          <w:szCs w:val="22"/>
          <w:lang w:val="ka-GE"/>
        </w:rPr>
        <w:t xml:space="preserve"> </w:t>
      </w:r>
      <w:r w:rsidR="005579AF" w:rsidRPr="005579AF">
        <w:rPr>
          <w:rFonts w:ascii="Sylfaen" w:hAnsi="Sylfaen" w:cs="Sylfaen"/>
          <w:noProof/>
          <w:sz w:val="22"/>
          <w:szCs w:val="22"/>
          <w:lang w:val="ka-GE"/>
        </w:rPr>
        <w:t>ივლ</w:t>
      </w:r>
      <w:r w:rsidRPr="005579AF">
        <w:rPr>
          <w:rFonts w:ascii="Sylfaen" w:hAnsi="Sylfaen" w:cs="Sylfaen"/>
          <w:noProof/>
          <w:sz w:val="22"/>
          <w:szCs w:val="22"/>
          <w:lang w:val="ka-GE"/>
        </w:rPr>
        <w:t xml:space="preserve">ისათვის განისაზღვრა </w:t>
      </w:r>
      <w:r w:rsidR="005579AF" w:rsidRPr="005579AF">
        <w:rPr>
          <w:rFonts w:ascii="Sylfaen" w:hAnsi="Sylfaen" w:cs="Sylfaen"/>
          <w:noProof/>
          <w:sz w:val="22"/>
          <w:szCs w:val="22"/>
          <w:lang w:val="ka-GE"/>
        </w:rPr>
        <w:t>488 458.3</w:t>
      </w:r>
      <w:r w:rsidRPr="005579AF">
        <w:rPr>
          <w:rFonts w:ascii="Sylfaen" w:hAnsi="Sylfaen" w:cs="Sylfaen"/>
          <w:noProof/>
          <w:sz w:val="22"/>
          <w:szCs w:val="22"/>
          <w:lang w:val="ka-GE"/>
        </w:rPr>
        <w:t xml:space="preserve"> ათასი</w:t>
      </w:r>
      <w:r w:rsidRPr="005579AF">
        <w:rPr>
          <w:rFonts w:ascii="Sylfaen" w:hAnsi="Sylfaen" w:cs="Sylfaen"/>
          <w:noProof/>
          <w:sz w:val="22"/>
          <w:szCs w:val="22"/>
          <w:lang w:val="pt-BR"/>
        </w:rPr>
        <w:t xml:space="preserve"> ლარით</w:t>
      </w:r>
      <w:r w:rsidRPr="005579AF">
        <w:rPr>
          <w:rFonts w:ascii="Sylfaen" w:hAnsi="Sylfaen" w:cs="Sylfaen"/>
          <w:noProof/>
          <w:sz w:val="22"/>
          <w:szCs w:val="22"/>
          <w:lang w:val="ka-GE"/>
        </w:rPr>
        <w:t>.</w:t>
      </w:r>
    </w:p>
    <w:p w:rsidR="00840874" w:rsidRPr="002F409F" w:rsidRDefault="00840874" w:rsidP="00F5659C">
      <w:pPr>
        <w:ind w:left="2520" w:right="540" w:hanging="1800"/>
        <w:jc w:val="center"/>
        <w:rPr>
          <w:rFonts w:ascii="Sylfaen" w:hAnsi="Sylfaen" w:cs="Sylfaen"/>
          <w:b/>
          <w:noProof/>
          <w:sz w:val="22"/>
          <w:szCs w:val="22"/>
          <w:lang w:val="ka-GE"/>
        </w:rPr>
      </w:pPr>
    </w:p>
    <w:p w:rsidR="00D053D0" w:rsidRPr="002F409F" w:rsidRDefault="000A690C" w:rsidP="00F5659C">
      <w:pPr>
        <w:ind w:left="2520" w:right="540" w:hanging="1800"/>
        <w:jc w:val="center"/>
        <w:rPr>
          <w:rFonts w:ascii="Sylfaen" w:hAnsi="Sylfaen"/>
          <w:b/>
          <w:noProof/>
          <w:sz w:val="22"/>
          <w:szCs w:val="22"/>
          <w:lang w:val="ka-GE"/>
        </w:rPr>
      </w:pPr>
      <w:r w:rsidRPr="002F409F">
        <w:rPr>
          <w:rFonts w:ascii="Sylfaen" w:hAnsi="Sylfaen" w:cs="Sylfaen"/>
          <w:b/>
          <w:noProof/>
          <w:sz w:val="22"/>
          <w:szCs w:val="22"/>
          <w:lang w:val="ka-GE"/>
        </w:rPr>
        <w:t>საქართველოს</w:t>
      </w:r>
      <w:r w:rsidR="00D053D0" w:rsidRPr="002F409F">
        <w:rPr>
          <w:rFonts w:ascii="Sylfaen" w:hAnsi="Sylfaen"/>
          <w:b/>
          <w:noProof/>
          <w:sz w:val="22"/>
          <w:szCs w:val="22"/>
          <w:lang w:val="ka-GE"/>
        </w:rPr>
        <w:t xml:space="preserve"> </w:t>
      </w:r>
      <w:r w:rsidRPr="002F409F">
        <w:rPr>
          <w:rFonts w:ascii="Sylfaen" w:hAnsi="Sylfaen" w:cs="Sylfaen"/>
          <w:b/>
          <w:noProof/>
          <w:sz w:val="22"/>
          <w:szCs w:val="22"/>
          <w:lang w:val="ka-GE"/>
        </w:rPr>
        <w:t>სახელმწიფო</w:t>
      </w:r>
      <w:r w:rsidR="00D053D0" w:rsidRPr="002F409F">
        <w:rPr>
          <w:rFonts w:ascii="Sylfaen" w:hAnsi="Sylfaen"/>
          <w:b/>
          <w:noProof/>
          <w:sz w:val="22"/>
          <w:szCs w:val="22"/>
          <w:lang w:val="ka-GE"/>
        </w:rPr>
        <w:t xml:space="preserve"> </w:t>
      </w:r>
      <w:r w:rsidRPr="002F409F">
        <w:rPr>
          <w:rFonts w:ascii="Sylfaen" w:hAnsi="Sylfaen" w:cs="Sylfaen"/>
          <w:b/>
          <w:noProof/>
          <w:sz w:val="22"/>
          <w:szCs w:val="22"/>
          <w:lang w:val="ka-GE"/>
        </w:rPr>
        <w:t>ბიუჯეტის</w:t>
      </w:r>
      <w:r w:rsidR="00D053D0" w:rsidRPr="002F409F">
        <w:rPr>
          <w:rFonts w:ascii="Sylfaen" w:hAnsi="Sylfaen"/>
          <w:b/>
          <w:noProof/>
          <w:sz w:val="22"/>
          <w:szCs w:val="22"/>
          <w:lang w:val="ka-GE"/>
        </w:rPr>
        <w:t xml:space="preserve"> </w:t>
      </w:r>
      <w:r w:rsidRPr="002F409F">
        <w:rPr>
          <w:rFonts w:ascii="Sylfaen" w:hAnsi="Sylfaen" w:cs="Sylfaen"/>
          <w:b/>
          <w:noProof/>
          <w:sz w:val="22"/>
          <w:szCs w:val="22"/>
          <w:lang w:val="ka-GE"/>
        </w:rPr>
        <w:t>ვალდებულებების</w:t>
      </w:r>
      <w:r w:rsidR="00D053D0" w:rsidRPr="002F409F">
        <w:rPr>
          <w:rFonts w:ascii="Sylfaen" w:hAnsi="Sylfaen"/>
          <w:b/>
          <w:noProof/>
          <w:sz w:val="22"/>
          <w:szCs w:val="22"/>
          <w:lang w:val="ka-GE"/>
        </w:rPr>
        <w:t xml:space="preserve"> </w:t>
      </w:r>
      <w:r w:rsidRPr="002F409F">
        <w:rPr>
          <w:rFonts w:ascii="Sylfaen" w:hAnsi="Sylfaen" w:cs="Sylfaen"/>
          <w:b/>
          <w:noProof/>
          <w:sz w:val="22"/>
          <w:szCs w:val="22"/>
          <w:lang w:val="ka-GE"/>
        </w:rPr>
        <w:t>ცვლილება</w:t>
      </w:r>
    </w:p>
    <w:p w:rsidR="00A7481A" w:rsidRPr="002F409F" w:rsidRDefault="00A7481A" w:rsidP="00F5659C">
      <w:pPr>
        <w:ind w:left="2520" w:right="540" w:hanging="1800"/>
        <w:jc w:val="center"/>
        <w:rPr>
          <w:rFonts w:ascii="Sylfaen" w:hAnsi="Sylfaen"/>
          <w:b/>
          <w:noProof/>
          <w:sz w:val="22"/>
          <w:szCs w:val="22"/>
          <w:lang w:val="ka-GE"/>
        </w:rPr>
      </w:pPr>
    </w:p>
    <w:p w:rsidR="000F1C67" w:rsidRPr="002F409F" w:rsidRDefault="000A690C" w:rsidP="000F1C67">
      <w:pPr>
        <w:pStyle w:val="ListParagraph"/>
        <w:numPr>
          <w:ilvl w:val="0"/>
          <w:numId w:val="14"/>
        </w:numPr>
        <w:ind w:left="0" w:firstLine="360"/>
        <w:jc w:val="both"/>
        <w:rPr>
          <w:rFonts w:ascii="Sylfaen" w:hAnsi="Sylfaen"/>
          <w:noProof/>
          <w:sz w:val="22"/>
          <w:szCs w:val="22"/>
          <w:lang w:val="pt-BR"/>
        </w:rPr>
      </w:pPr>
      <w:r w:rsidRPr="002F409F">
        <w:rPr>
          <w:rFonts w:ascii="Sylfaen" w:hAnsi="Sylfaen" w:cs="Sylfaen"/>
          <w:noProof/>
          <w:sz w:val="22"/>
          <w:szCs w:val="22"/>
          <w:lang w:val="pt-BR"/>
        </w:rPr>
        <w:t>საანგარიშო</w:t>
      </w:r>
      <w:r w:rsidR="008C1FC0" w:rsidRPr="002F409F">
        <w:rPr>
          <w:rFonts w:ascii="Sylfaen" w:hAnsi="Sylfaen"/>
          <w:noProof/>
          <w:sz w:val="22"/>
          <w:szCs w:val="22"/>
          <w:lang w:val="pt-BR"/>
        </w:rPr>
        <w:t xml:space="preserve"> </w:t>
      </w:r>
      <w:r w:rsidRPr="002F409F">
        <w:rPr>
          <w:rFonts w:ascii="Sylfaen" w:hAnsi="Sylfaen"/>
          <w:noProof/>
          <w:sz w:val="22"/>
          <w:szCs w:val="22"/>
          <w:lang w:val="pt-BR"/>
        </w:rPr>
        <w:t>პერიოდში</w:t>
      </w:r>
      <w:r w:rsidR="00770B04" w:rsidRPr="002F409F">
        <w:rPr>
          <w:rFonts w:ascii="Sylfaen" w:hAnsi="Sylfaen"/>
          <w:noProof/>
          <w:sz w:val="22"/>
          <w:szCs w:val="22"/>
          <w:lang w:val="pt-BR"/>
        </w:rPr>
        <w:t xml:space="preserve"> </w:t>
      </w:r>
      <w:r w:rsidRPr="002F409F">
        <w:rPr>
          <w:rFonts w:ascii="Sylfaen" w:hAnsi="Sylfaen"/>
          <w:noProof/>
          <w:sz w:val="22"/>
          <w:szCs w:val="22"/>
          <w:lang w:val="pt-BR"/>
        </w:rPr>
        <w:t>საქართველოს</w:t>
      </w:r>
      <w:r w:rsidR="00D23F29" w:rsidRPr="002F409F">
        <w:rPr>
          <w:rFonts w:ascii="Sylfaen" w:hAnsi="Sylfaen"/>
          <w:noProof/>
          <w:sz w:val="22"/>
          <w:szCs w:val="22"/>
          <w:lang w:val="pt-BR"/>
        </w:rPr>
        <w:t xml:space="preserve"> </w:t>
      </w:r>
      <w:r w:rsidRPr="002F409F">
        <w:rPr>
          <w:rFonts w:ascii="Sylfaen" w:hAnsi="Sylfaen"/>
          <w:noProof/>
          <w:sz w:val="22"/>
          <w:szCs w:val="22"/>
          <w:lang w:val="pt-BR"/>
        </w:rPr>
        <w:t>სახელმწიფო</w:t>
      </w:r>
      <w:r w:rsidR="00D053D0" w:rsidRPr="002F409F">
        <w:rPr>
          <w:rFonts w:ascii="Sylfaen" w:hAnsi="Sylfaen"/>
          <w:noProof/>
          <w:sz w:val="22"/>
          <w:szCs w:val="22"/>
          <w:lang w:val="pt-BR"/>
        </w:rPr>
        <w:t xml:space="preserve"> </w:t>
      </w:r>
      <w:r w:rsidRPr="002F409F">
        <w:rPr>
          <w:rFonts w:ascii="Sylfaen" w:hAnsi="Sylfaen"/>
          <w:noProof/>
          <w:sz w:val="22"/>
          <w:szCs w:val="22"/>
          <w:lang w:val="pt-BR"/>
        </w:rPr>
        <w:t>ბიუჯეტის</w:t>
      </w:r>
      <w:r w:rsidR="00D053D0" w:rsidRPr="002F409F">
        <w:rPr>
          <w:rFonts w:ascii="Sylfaen" w:hAnsi="Sylfaen"/>
          <w:noProof/>
          <w:sz w:val="22"/>
          <w:szCs w:val="22"/>
          <w:lang w:val="pt-BR"/>
        </w:rPr>
        <w:t xml:space="preserve"> </w:t>
      </w:r>
      <w:r w:rsidRPr="002F409F">
        <w:rPr>
          <w:rFonts w:ascii="Sylfaen" w:hAnsi="Sylfaen"/>
          <w:noProof/>
          <w:sz w:val="22"/>
          <w:szCs w:val="22"/>
          <w:lang w:val="pt-BR"/>
        </w:rPr>
        <w:t>ვალდებულებების</w:t>
      </w:r>
      <w:r w:rsidR="00D053D0" w:rsidRPr="002F409F">
        <w:rPr>
          <w:rFonts w:ascii="Sylfaen" w:hAnsi="Sylfaen"/>
          <w:noProof/>
          <w:sz w:val="22"/>
          <w:szCs w:val="22"/>
          <w:lang w:val="pt-BR"/>
        </w:rPr>
        <w:t xml:space="preserve"> </w:t>
      </w:r>
      <w:r w:rsidRPr="002F409F">
        <w:rPr>
          <w:rFonts w:ascii="Sylfaen" w:hAnsi="Sylfaen"/>
          <w:noProof/>
          <w:sz w:val="22"/>
          <w:szCs w:val="22"/>
          <w:lang w:val="pt-BR"/>
        </w:rPr>
        <w:t>ცვლილება</w:t>
      </w:r>
      <w:r w:rsidR="001153D1" w:rsidRPr="002F409F">
        <w:rPr>
          <w:rFonts w:ascii="Sylfaen" w:hAnsi="Sylfaen"/>
          <w:noProof/>
          <w:sz w:val="22"/>
          <w:szCs w:val="22"/>
          <w:lang w:val="pt-BR"/>
        </w:rPr>
        <w:t xml:space="preserve"> </w:t>
      </w:r>
      <w:r w:rsidRPr="002F409F">
        <w:rPr>
          <w:rFonts w:ascii="Sylfaen" w:hAnsi="Sylfaen"/>
          <w:noProof/>
          <w:sz w:val="22"/>
          <w:szCs w:val="22"/>
          <w:lang w:val="pt-BR"/>
        </w:rPr>
        <w:t>განისაზღვრა</w:t>
      </w:r>
      <w:r w:rsidR="00770B04" w:rsidRPr="002F409F">
        <w:rPr>
          <w:rFonts w:ascii="Sylfaen" w:hAnsi="Sylfaen"/>
          <w:noProof/>
          <w:sz w:val="22"/>
          <w:szCs w:val="22"/>
          <w:lang w:val="pt-BR"/>
        </w:rPr>
        <w:t xml:space="preserve"> </w:t>
      </w:r>
      <w:r w:rsidR="002F409F" w:rsidRPr="002F409F">
        <w:rPr>
          <w:rFonts w:ascii="Sylfaen" w:hAnsi="Sylfaen"/>
          <w:noProof/>
          <w:sz w:val="22"/>
          <w:szCs w:val="22"/>
          <w:lang w:val="ka-GE"/>
        </w:rPr>
        <w:t>182 577.8</w:t>
      </w:r>
      <w:r w:rsidR="00F5659C" w:rsidRPr="002F409F">
        <w:rPr>
          <w:rFonts w:ascii="Sylfaen" w:hAnsi="Sylfaen"/>
          <w:noProof/>
          <w:sz w:val="22"/>
          <w:szCs w:val="22"/>
          <w:lang w:val="pt-BR"/>
        </w:rPr>
        <w:t xml:space="preserve"> </w:t>
      </w:r>
      <w:r w:rsidRPr="002F409F">
        <w:rPr>
          <w:rFonts w:ascii="Sylfaen" w:hAnsi="Sylfaen"/>
          <w:noProof/>
          <w:sz w:val="22"/>
          <w:szCs w:val="22"/>
          <w:lang w:val="pt-BR"/>
        </w:rPr>
        <w:t>ათასი</w:t>
      </w:r>
      <w:r w:rsidR="00770B04" w:rsidRPr="002F409F">
        <w:rPr>
          <w:rFonts w:ascii="Sylfaen" w:hAnsi="Sylfaen"/>
          <w:noProof/>
          <w:sz w:val="22"/>
          <w:szCs w:val="22"/>
          <w:lang w:val="pt-BR"/>
        </w:rPr>
        <w:t xml:space="preserve"> </w:t>
      </w:r>
      <w:r w:rsidRPr="002F409F">
        <w:rPr>
          <w:rFonts w:ascii="Sylfaen" w:hAnsi="Sylfaen"/>
          <w:noProof/>
          <w:sz w:val="22"/>
          <w:szCs w:val="22"/>
          <w:lang w:val="pt-BR"/>
        </w:rPr>
        <w:t>ლარის</w:t>
      </w:r>
      <w:r w:rsidR="00770B04" w:rsidRPr="002F409F">
        <w:rPr>
          <w:rFonts w:ascii="Sylfaen" w:hAnsi="Sylfaen"/>
          <w:noProof/>
          <w:sz w:val="22"/>
          <w:szCs w:val="22"/>
          <w:lang w:val="pt-BR"/>
        </w:rPr>
        <w:t xml:space="preserve"> </w:t>
      </w:r>
      <w:r w:rsidRPr="002F409F">
        <w:rPr>
          <w:rFonts w:ascii="Sylfaen" w:hAnsi="Sylfaen"/>
          <w:noProof/>
          <w:sz w:val="22"/>
          <w:szCs w:val="22"/>
          <w:lang w:val="pt-BR"/>
        </w:rPr>
        <w:t>ოდენობით</w:t>
      </w:r>
      <w:r w:rsidR="00D053D0" w:rsidRPr="002F409F">
        <w:rPr>
          <w:rFonts w:ascii="Sylfaen" w:hAnsi="Sylfaen"/>
          <w:noProof/>
          <w:sz w:val="22"/>
          <w:szCs w:val="22"/>
          <w:lang w:val="pt-BR"/>
        </w:rPr>
        <w:t>.</w:t>
      </w:r>
    </w:p>
    <w:p w:rsidR="000F1C67" w:rsidRPr="009E041E" w:rsidRDefault="000F1C67" w:rsidP="000F1C67">
      <w:pPr>
        <w:pStyle w:val="ListParagraph"/>
        <w:ind w:left="360"/>
        <w:jc w:val="both"/>
        <w:rPr>
          <w:rFonts w:ascii="Sylfaen" w:hAnsi="Sylfaen"/>
          <w:noProof/>
          <w:sz w:val="22"/>
          <w:szCs w:val="22"/>
          <w:highlight w:val="yellow"/>
          <w:lang w:val="pt-BR"/>
        </w:rPr>
      </w:pPr>
    </w:p>
    <w:p w:rsidR="00727C8F" w:rsidRPr="002F409F" w:rsidRDefault="000A690C" w:rsidP="00727C8F">
      <w:pPr>
        <w:pStyle w:val="ListParagraph"/>
        <w:numPr>
          <w:ilvl w:val="0"/>
          <w:numId w:val="14"/>
        </w:numPr>
        <w:ind w:left="0" w:firstLine="360"/>
        <w:jc w:val="both"/>
        <w:rPr>
          <w:rFonts w:ascii="Sylfaen" w:hAnsi="Sylfaen"/>
          <w:noProof/>
          <w:sz w:val="22"/>
          <w:szCs w:val="22"/>
          <w:lang w:val="pt-BR"/>
        </w:rPr>
      </w:pPr>
      <w:r w:rsidRPr="002F409F">
        <w:rPr>
          <w:rFonts w:ascii="Sylfaen" w:hAnsi="Sylfaen" w:cs="Sylfaen"/>
          <w:noProof/>
          <w:sz w:val="22"/>
          <w:szCs w:val="22"/>
          <w:lang w:val="pt-BR"/>
        </w:rPr>
        <w:t>ვალდებულებების</w:t>
      </w:r>
      <w:r w:rsidR="00D053D0" w:rsidRPr="002F409F">
        <w:rPr>
          <w:rFonts w:ascii="Sylfaen" w:hAnsi="Sylfaen"/>
          <w:noProof/>
          <w:sz w:val="22"/>
          <w:szCs w:val="22"/>
          <w:lang w:val="pt-BR"/>
        </w:rPr>
        <w:t xml:space="preserve"> </w:t>
      </w:r>
      <w:r w:rsidRPr="002F409F">
        <w:rPr>
          <w:rFonts w:ascii="Sylfaen" w:hAnsi="Sylfaen" w:cs="Sylfaen"/>
          <w:noProof/>
          <w:sz w:val="22"/>
          <w:szCs w:val="22"/>
          <w:lang w:val="pt-BR"/>
        </w:rPr>
        <w:t>ზრდამ</w:t>
      </w:r>
      <w:r w:rsidR="00770B04" w:rsidRPr="002F409F">
        <w:rPr>
          <w:rFonts w:ascii="Sylfaen" w:hAnsi="Sylfaen"/>
          <w:noProof/>
          <w:sz w:val="22"/>
          <w:szCs w:val="22"/>
          <w:lang w:val="pt-BR"/>
        </w:rPr>
        <w:t xml:space="preserve"> </w:t>
      </w:r>
      <w:r w:rsidRPr="002F409F">
        <w:rPr>
          <w:rFonts w:ascii="Sylfaen" w:hAnsi="Sylfaen" w:cs="Sylfaen"/>
          <w:noProof/>
          <w:sz w:val="22"/>
          <w:szCs w:val="22"/>
          <w:lang w:val="pt-BR"/>
        </w:rPr>
        <w:t>საანგარიშო</w:t>
      </w:r>
      <w:r w:rsidR="00770B04" w:rsidRPr="002F409F">
        <w:rPr>
          <w:rFonts w:ascii="Sylfaen" w:hAnsi="Sylfaen"/>
          <w:noProof/>
          <w:sz w:val="22"/>
          <w:szCs w:val="22"/>
          <w:lang w:val="pt-BR"/>
        </w:rPr>
        <w:t xml:space="preserve"> </w:t>
      </w:r>
      <w:r w:rsidRPr="002F409F">
        <w:rPr>
          <w:rFonts w:ascii="Sylfaen" w:hAnsi="Sylfaen" w:cs="Sylfaen"/>
          <w:noProof/>
          <w:sz w:val="22"/>
          <w:szCs w:val="22"/>
          <w:lang w:val="pt-BR"/>
        </w:rPr>
        <w:t>პერიოდში</w:t>
      </w:r>
      <w:r w:rsidR="00770B04" w:rsidRPr="002F409F">
        <w:rPr>
          <w:rFonts w:ascii="Sylfaen" w:hAnsi="Sylfaen"/>
          <w:noProof/>
          <w:sz w:val="22"/>
          <w:szCs w:val="22"/>
          <w:lang w:val="pt-BR"/>
        </w:rPr>
        <w:t xml:space="preserve"> </w:t>
      </w:r>
      <w:r w:rsidRPr="002F409F">
        <w:rPr>
          <w:rFonts w:ascii="Sylfaen" w:hAnsi="Sylfaen" w:cs="Sylfaen"/>
          <w:noProof/>
          <w:sz w:val="22"/>
          <w:szCs w:val="22"/>
          <w:lang w:val="pt-BR"/>
        </w:rPr>
        <w:t>შეადგინა</w:t>
      </w:r>
      <w:r w:rsidR="00D053D0" w:rsidRPr="002F409F">
        <w:rPr>
          <w:rFonts w:ascii="Sylfaen" w:hAnsi="Sylfaen"/>
          <w:noProof/>
          <w:sz w:val="22"/>
          <w:szCs w:val="22"/>
          <w:lang w:val="pt-BR"/>
        </w:rPr>
        <w:t xml:space="preserve"> </w:t>
      </w:r>
      <w:r w:rsidR="002F409F" w:rsidRPr="002F409F">
        <w:rPr>
          <w:rFonts w:ascii="Sylfaen" w:hAnsi="Sylfaen"/>
          <w:noProof/>
          <w:sz w:val="22"/>
          <w:szCs w:val="22"/>
          <w:lang w:val="ka-GE"/>
        </w:rPr>
        <w:t>632 203.5</w:t>
      </w:r>
      <w:r w:rsidR="00D053D0" w:rsidRPr="002F409F">
        <w:rPr>
          <w:rFonts w:ascii="Sylfaen" w:hAnsi="Sylfaen"/>
          <w:noProof/>
          <w:sz w:val="22"/>
          <w:szCs w:val="22"/>
          <w:lang w:val="pt-BR"/>
        </w:rPr>
        <w:t xml:space="preserve"> </w:t>
      </w:r>
      <w:r w:rsidRPr="002F409F">
        <w:rPr>
          <w:rFonts w:ascii="Sylfaen" w:hAnsi="Sylfaen" w:cs="Sylfaen"/>
          <w:noProof/>
          <w:sz w:val="22"/>
          <w:szCs w:val="22"/>
          <w:lang w:val="pt-BR"/>
        </w:rPr>
        <w:t>ათასი</w:t>
      </w:r>
      <w:r w:rsidR="00D053D0" w:rsidRPr="002F409F">
        <w:rPr>
          <w:rFonts w:ascii="Sylfaen" w:hAnsi="Sylfaen"/>
          <w:noProof/>
          <w:sz w:val="22"/>
          <w:szCs w:val="22"/>
          <w:lang w:val="pt-BR"/>
        </w:rPr>
        <w:t xml:space="preserve"> </w:t>
      </w:r>
      <w:r w:rsidRPr="002F409F">
        <w:rPr>
          <w:rFonts w:ascii="Sylfaen" w:hAnsi="Sylfaen" w:cs="Sylfaen"/>
          <w:noProof/>
          <w:sz w:val="22"/>
          <w:szCs w:val="22"/>
          <w:lang w:val="pt-BR"/>
        </w:rPr>
        <w:t>ლარი</w:t>
      </w:r>
      <w:r w:rsidR="00ED0BBF" w:rsidRPr="002F409F">
        <w:rPr>
          <w:rFonts w:ascii="Sylfaen" w:hAnsi="Sylfaen"/>
          <w:noProof/>
          <w:sz w:val="22"/>
          <w:szCs w:val="22"/>
          <w:lang w:val="pt-BR"/>
        </w:rPr>
        <w:t>,</w:t>
      </w:r>
      <w:r w:rsidR="00770B04" w:rsidRPr="002F409F">
        <w:rPr>
          <w:rFonts w:ascii="Sylfaen" w:hAnsi="Sylfaen"/>
          <w:noProof/>
          <w:sz w:val="22"/>
          <w:szCs w:val="22"/>
          <w:lang w:val="pt-BR"/>
        </w:rPr>
        <w:t xml:space="preserve"> </w:t>
      </w:r>
      <w:r w:rsidRPr="002F409F">
        <w:rPr>
          <w:rFonts w:ascii="Sylfaen" w:hAnsi="Sylfaen" w:cs="Sylfaen"/>
          <w:noProof/>
          <w:sz w:val="22"/>
          <w:szCs w:val="22"/>
          <w:lang w:val="ka-GE"/>
        </w:rPr>
        <w:t>მათ</w:t>
      </w:r>
      <w:r w:rsidR="00D81DFA" w:rsidRPr="002F409F">
        <w:rPr>
          <w:rFonts w:ascii="Sylfaen" w:hAnsi="Sylfaen"/>
          <w:noProof/>
          <w:sz w:val="22"/>
          <w:szCs w:val="22"/>
          <w:lang w:val="ka-GE"/>
        </w:rPr>
        <w:t xml:space="preserve"> </w:t>
      </w:r>
      <w:r w:rsidRPr="002F409F">
        <w:rPr>
          <w:rFonts w:ascii="Sylfaen" w:hAnsi="Sylfaen" w:cs="Sylfaen"/>
          <w:noProof/>
          <w:sz w:val="22"/>
          <w:szCs w:val="22"/>
          <w:lang w:val="ka-GE"/>
        </w:rPr>
        <w:t>შორის</w:t>
      </w:r>
      <w:r w:rsidR="00727C8F" w:rsidRPr="002F409F">
        <w:rPr>
          <w:rFonts w:ascii="Sylfaen" w:hAnsi="Sylfaen"/>
          <w:noProof/>
          <w:sz w:val="22"/>
          <w:szCs w:val="22"/>
          <w:lang w:val="ka-GE"/>
        </w:rPr>
        <w:t>:</w:t>
      </w:r>
    </w:p>
    <w:p w:rsidR="00DD56B5" w:rsidRPr="009E041E" w:rsidRDefault="00DD56B5" w:rsidP="00A007DB">
      <w:pPr>
        <w:jc w:val="both"/>
        <w:rPr>
          <w:rFonts w:ascii="Sylfaen" w:hAnsi="Sylfaen" w:cs="LitNusx"/>
          <w:noProof/>
          <w:sz w:val="22"/>
          <w:szCs w:val="22"/>
          <w:highlight w:val="yellow"/>
          <w:lang w:val="en-US"/>
        </w:rPr>
      </w:pPr>
    </w:p>
    <w:p w:rsidR="00E65E99" w:rsidRPr="00FA56ED" w:rsidRDefault="002F409F" w:rsidP="008265B7">
      <w:pPr>
        <w:pStyle w:val="ListParagraph"/>
        <w:numPr>
          <w:ilvl w:val="0"/>
          <w:numId w:val="18"/>
        </w:numPr>
        <w:ind w:left="900"/>
        <w:jc w:val="both"/>
        <w:rPr>
          <w:rFonts w:ascii="Sylfaen" w:hAnsi="Sylfaen" w:cs="LitNusx"/>
          <w:noProof/>
          <w:sz w:val="22"/>
          <w:szCs w:val="22"/>
          <w:lang w:val="ka-GE"/>
        </w:rPr>
      </w:pPr>
      <w:r w:rsidRPr="00FA56ED">
        <w:rPr>
          <w:rFonts w:ascii="Sylfaen" w:hAnsi="Sylfaen" w:cs="LitNusx"/>
          <w:noProof/>
          <w:sz w:val="22"/>
          <w:szCs w:val="22"/>
          <w:lang w:val="ka-GE"/>
        </w:rPr>
        <w:t xml:space="preserve">275 </w:t>
      </w:r>
      <w:r w:rsidR="00FA56ED" w:rsidRPr="00FA56ED">
        <w:rPr>
          <w:rFonts w:ascii="Sylfaen" w:hAnsi="Sylfaen" w:cs="LitNusx"/>
          <w:noProof/>
          <w:sz w:val="22"/>
          <w:szCs w:val="22"/>
          <w:lang w:val="ka-GE"/>
        </w:rPr>
        <w:t>687.8</w:t>
      </w:r>
      <w:r w:rsidR="00A007DB" w:rsidRPr="00FA56ED">
        <w:rPr>
          <w:rFonts w:ascii="Sylfaen" w:hAnsi="Sylfaen" w:cs="LitNusx"/>
          <w:noProof/>
          <w:sz w:val="22"/>
          <w:szCs w:val="22"/>
          <w:lang w:val="ka-GE"/>
        </w:rPr>
        <w:t xml:space="preserve"> ათასი ლარი</w:t>
      </w:r>
      <w:r w:rsidR="00A007DB" w:rsidRPr="00FA56ED">
        <w:rPr>
          <w:rFonts w:ascii="Sylfaen" w:hAnsi="Sylfaen" w:cs="LitNusx"/>
          <w:noProof/>
          <w:sz w:val="22"/>
          <w:szCs w:val="22"/>
        </w:rPr>
        <w:t xml:space="preserve"> -</w:t>
      </w:r>
      <w:r w:rsidR="00A007DB" w:rsidRPr="00FA56ED">
        <w:rPr>
          <w:rFonts w:ascii="Sylfaen" w:hAnsi="Sylfaen" w:cs="LitNusx"/>
          <w:noProof/>
          <w:sz w:val="22"/>
          <w:szCs w:val="22"/>
          <w:lang w:val="ka-GE"/>
        </w:rPr>
        <w:t xml:space="preserve"> საშინაო ფასიანი ქაღალდების გამოშვებით წმინდა ზრდა</w:t>
      </w:r>
      <w:r w:rsidR="00A007DB" w:rsidRPr="00FA56ED">
        <w:rPr>
          <w:rFonts w:ascii="Sylfaen" w:hAnsi="Sylfaen" w:cs="LitNusx"/>
          <w:noProof/>
          <w:sz w:val="22"/>
          <w:szCs w:val="22"/>
        </w:rPr>
        <w:t>;</w:t>
      </w:r>
    </w:p>
    <w:p w:rsidR="00AF3541" w:rsidRPr="00752A65" w:rsidRDefault="00752A65" w:rsidP="008265B7">
      <w:pPr>
        <w:pStyle w:val="ListParagraph"/>
        <w:numPr>
          <w:ilvl w:val="0"/>
          <w:numId w:val="18"/>
        </w:numPr>
        <w:ind w:left="900"/>
        <w:jc w:val="both"/>
        <w:rPr>
          <w:rFonts w:ascii="Sylfaen" w:hAnsi="Sylfaen"/>
          <w:noProof/>
          <w:sz w:val="22"/>
          <w:szCs w:val="22"/>
          <w:lang w:val="pt-BR"/>
        </w:rPr>
      </w:pPr>
      <w:r w:rsidRPr="00752A65">
        <w:rPr>
          <w:rFonts w:ascii="Sylfaen" w:hAnsi="Sylfaen" w:cs="LitNusx"/>
          <w:noProof/>
          <w:sz w:val="22"/>
          <w:szCs w:val="22"/>
          <w:lang w:val="ka-GE"/>
        </w:rPr>
        <w:t>249 933.4</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ათასი</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ლარი</w:t>
      </w:r>
      <w:r w:rsidR="00727C8F" w:rsidRPr="00752A65">
        <w:rPr>
          <w:rFonts w:ascii="Sylfaen" w:hAnsi="Sylfaen" w:cs="Sylfaen"/>
          <w:noProof/>
          <w:sz w:val="22"/>
          <w:szCs w:val="22"/>
        </w:rPr>
        <w:t xml:space="preserve"> - </w:t>
      </w:r>
      <w:r w:rsidR="00727C8F" w:rsidRPr="00752A65">
        <w:rPr>
          <w:rFonts w:ascii="Sylfaen" w:hAnsi="Sylfaen" w:cs="Sylfaen"/>
          <w:noProof/>
          <w:sz w:val="22"/>
          <w:szCs w:val="22"/>
          <w:lang w:val="ka-GE"/>
        </w:rPr>
        <w:t>საერთაშორისო</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საფინანსო</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ორგანიზაციები</w:t>
      </w:r>
      <w:r w:rsidR="00727C8F" w:rsidRPr="00752A65">
        <w:rPr>
          <w:rFonts w:ascii="Sylfaen" w:hAnsi="Sylfaen" w:cs="Sylfaen"/>
          <w:noProof/>
          <w:sz w:val="22"/>
          <w:szCs w:val="22"/>
        </w:rPr>
        <w:t>დან</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და</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სხვა</w:t>
      </w:r>
      <w:r w:rsidR="00727C8F" w:rsidRPr="00752A65">
        <w:rPr>
          <w:rFonts w:ascii="Sylfaen" w:hAnsi="Sylfaen"/>
          <w:noProof/>
          <w:sz w:val="22"/>
          <w:szCs w:val="22"/>
          <w:lang w:val="ka-GE"/>
        </w:rPr>
        <w:t xml:space="preserve"> </w:t>
      </w:r>
      <w:r w:rsidR="00727C8F" w:rsidRPr="00752A65">
        <w:rPr>
          <w:rFonts w:ascii="Sylfaen" w:hAnsi="Sylfaen" w:cs="Sylfaen"/>
          <w:noProof/>
          <w:sz w:val="22"/>
          <w:szCs w:val="22"/>
          <w:lang w:val="ka-GE"/>
        </w:rPr>
        <w:t>სახელმწიფოები</w:t>
      </w:r>
      <w:r w:rsidR="00727C8F" w:rsidRPr="00752A65">
        <w:rPr>
          <w:rFonts w:ascii="Sylfaen" w:hAnsi="Sylfaen" w:cs="Sylfaen"/>
          <w:noProof/>
          <w:sz w:val="22"/>
          <w:szCs w:val="22"/>
        </w:rPr>
        <w:t>ს</w:t>
      </w:r>
      <w:r w:rsidR="00727C8F" w:rsidRPr="00752A65">
        <w:rPr>
          <w:rFonts w:ascii="Sylfaen" w:hAnsi="Sylfaen"/>
          <w:noProof/>
          <w:sz w:val="22"/>
          <w:szCs w:val="22"/>
        </w:rPr>
        <w:t xml:space="preserve"> </w:t>
      </w:r>
      <w:r w:rsidR="00727C8F" w:rsidRPr="00752A65">
        <w:rPr>
          <w:rFonts w:ascii="Sylfaen" w:hAnsi="Sylfaen" w:cs="Sylfaen"/>
          <w:noProof/>
          <w:sz w:val="22"/>
          <w:szCs w:val="22"/>
        </w:rPr>
        <w:t>მთავრობებისგან</w:t>
      </w:r>
      <w:r w:rsidR="00727C8F" w:rsidRPr="00752A65">
        <w:rPr>
          <w:rFonts w:ascii="Sylfaen" w:hAnsi="Sylfaen"/>
          <w:noProof/>
          <w:sz w:val="22"/>
          <w:szCs w:val="22"/>
        </w:rPr>
        <w:t xml:space="preserve"> </w:t>
      </w:r>
      <w:r w:rsidR="00727C8F" w:rsidRPr="00752A65">
        <w:rPr>
          <w:rFonts w:ascii="Sylfaen" w:hAnsi="Sylfaen" w:cs="Sylfaen"/>
          <w:noProof/>
          <w:sz w:val="22"/>
          <w:szCs w:val="22"/>
          <w:lang w:val="ka-GE"/>
        </w:rPr>
        <w:t>მიღებული საინვესტიციო შეღავათიანი</w:t>
      </w:r>
      <w:r w:rsidR="00727C8F" w:rsidRPr="00752A65">
        <w:rPr>
          <w:rFonts w:ascii="Sylfaen" w:hAnsi="Sylfaen" w:cs="Arial"/>
          <w:b/>
          <w:bCs/>
          <w:color w:val="000000"/>
          <w:sz w:val="22"/>
          <w:szCs w:val="22"/>
          <w:lang w:val="ka-GE"/>
        </w:rPr>
        <w:t xml:space="preserve"> </w:t>
      </w:r>
      <w:r w:rsidR="00727C8F" w:rsidRPr="00752A65">
        <w:rPr>
          <w:rFonts w:ascii="Sylfaen" w:hAnsi="Sylfaen" w:cs="Sylfaen"/>
          <w:noProof/>
          <w:sz w:val="22"/>
          <w:szCs w:val="22"/>
          <w:lang w:val="ka-GE"/>
        </w:rPr>
        <w:t>კრედიტები;</w:t>
      </w:r>
    </w:p>
    <w:p w:rsidR="00AF3541" w:rsidRPr="00752A65" w:rsidRDefault="00BD0D31" w:rsidP="008265B7">
      <w:pPr>
        <w:pStyle w:val="ListParagraph"/>
        <w:numPr>
          <w:ilvl w:val="0"/>
          <w:numId w:val="18"/>
        </w:numPr>
        <w:ind w:left="900"/>
        <w:jc w:val="both"/>
        <w:rPr>
          <w:rFonts w:ascii="Sylfaen" w:hAnsi="Sylfaen" w:cs="LitNusx"/>
          <w:noProof/>
          <w:sz w:val="22"/>
          <w:szCs w:val="22"/>
        </w:rPr>
      </w:pPr>
      <w:r w:rsidRPr="00752A65">
        <w:rPr>
          <w:rFonts w:ascii="Sylfaen" w:hAnsi="Sylfaen" w:cs="LitNusx"/>
          <w:noProof/>
          <w:sz w:val="22"/>
          <w:szCs w:val="22"/>
          <w:lang w:val="ka-GE"/>
        </w:rPr>
        <w:lastRenderedPageBreak/>
        <w:t>106</w:t>
      </w:r>
      <w:r w:rsidR="00B47407" w:rsidRPr="00752A65">
        <w:rPr>
          <w:rFonts w:ascii="Sylfaen" w:hAnsi="Sylfaen" w:cs="LitNusx"/>
          <w:noProof/>
          <w:sz w:val="22"/>
          <w:szCs w:val="22"/>
          <w:lang w:val="ka-GE"/>
        </w:rPr>
        <w:t xml:space="preserve"> </w:t>
      </w:r>
      <w:r w:rsidRPr="00752A65">
        <w:rPr>
          <w:rFonts w:ascii="Sylfaen" w:hAnsi="Sylfaen" w:cs="LitNusx"/>
          <w:noProof/>
          <w:sz w:val="22"/>
          <w:szCs w:val="22"/>
          <w:lang w:val="ka-GE"/>
        </w:rPr>
        <w:t>582</w:t>
      </w:r>
      <w:r w:rsidR="00B47407" w:rsidRPr="00752A65">
        <w:rPr>
          <w:rFonts w:ascii="Sylfaen" w:hAnsi="Sylfaen" w:cs="LitNusx"/>
          <w:noProof/>
          <w:sz w:val="22"/>
          <w:szCs w:val="22"/>
          <w:lang w:val="ka-GE"/>
        </w:rPr>
        <w:t>.</w:t>
      </w:r>
      <w:r w:rsidRPr="00752A65">
        <w:rPr>
          <w:rFonts w:ascii="Sylfaen" w:hAnsi="Sylfaen" w:cs="LitNusx"/>
          <w:noProof/>
          <w:sz w:val="22"/>
          <w:szCs w:val="22"/>
          <w:lang w:val="ka-GE"/>
        </w:rPr>
        <w:t>0</w:t>
      </w:r>
      <w:r w:rsidR="00AF3541" w:rsidRPr="00752A65">
        <w:rPr>
          <w:rFonts w:ascii="Sylfaen" w:hAnsi="Sylfaen" w:cs="LitNusx"/>
          <w:noProof/>
          <w:sz w:val="22"/>
          <w:szCs w:val="22"/>
        </w:rPr>
        <w:t xml:space="preserve"> ათასი ლარი - ბიუჯეტის მხარდამჭერი კრედიტები</w:t>
      </w:r>
      <w:r w:rsidR="00752A65" w:rsidRPr="00752A65">
        <w:rPr>
          <w:rFonts w:ascii="Sylfaen" w:hAnsi="Sylfaen" w:cs="LitNusx"/>
          <w:noProof/>
          <w:sz w:val="22"/>
          <w:szCs w:val="22"/>
          <w:lang w:val="ka-GE"/>
        </w:rPr>
        <w:t>.</w:t>
      </w:r>
    </w:p>
    <w:p w:rsidR="00011EF8" w:rsidRPr="00752A65" w:rsidRDefault="00011EF8" w:rsidP="00011EF8">
      <w:pPr>
        <w:pStyle w:val="ListParagraph"/>
        <w:rPr>
          <w:rFonts w:ascii="Sylfaen" w:hAnsi="Sylfaen"/>
          <w:noProof/>
          <w:sz w:val="22"/>
          <w:szCs w:val="22"/>
          <w:lang w:val="pt-BR"/>
        </w:rPr>
      </w:pPr>
    </w:p>
    <w:p w:rsidR="00011EF8" w:rsidRPr="00752A65" w:rsidRDefault="00011EF8" w:rsidP="00824A64">
      <w:pPr>
        <w:ind w:right="90" w:firstLine="708"/>
        <w:jc w:val="right"/>
        <w:rPr>
          <w:rFonts w:ascii="Sylfaen" w:hAnsi="Sylfaen"/>
          <w:i/>
          <w:noProof/>
          <w:sz w:val="16"/>
          <w:szCs w:val="16"/>
          <w:lang w:val="pt-BR"/>
        </w:rPr>
      </w:pPr>
      <w:r w:rsidRPr="00752A65">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FA56ED" w:rsidRPr="00FA56ED" w:rsidTr="004B0984">
        <w:trPr>
          <w:trHeight w:val="288"/>
        </w:trPr>
        <w:tc>
          <w:tcPr>
            <w:tcW w:w="2829" w:type="pct"/>
            <w:vMerge w:val="restart"/>
            <w:shd w:val="clear" w:color="auto" w:fill="auto"/>
            <w:vAlign w:val="center"/>
            <w:hideMark/>
          </w:tcPr>
          <w:p w:rsidR="00FA56ED" w:rsidRPr="00FA56ED" w:rsidRDefault="00FA56ED">
            <w:pPr>
              <w:jc w:val="center"/>
              <w:rPr>
                <w:rFonts w:ascii="Sylfaen" w:hAnsi="Sylfaen" w:cs="Calibri"/>
                <w:color w:val="000000"/>
                <w:sz w:val="18"/>
                <w:szCs w:val="18"/>
                <w:lang w:val="en-US" w:eastAsia="en-US"/>
              </w:rPr>
            </w:pPr>
            <w:r w:rsidRPr="00FA56ED">
              <w:rPr>
                <w:rFonts w:ascii="Sylfaen" w:hAnsi="Sylfaen" w:cs="Calibri"/>
                <w:color w:val="000000"/>
                <w:sz w:val="18"/>
                <w:szCs w:val="18"/>
              </w:rPr>
              <w:t>ვალდებულებების ზრდა</w:t>
            </w:r>
          </w:p>
        </w:tc>
        <w:tc>
          <w:tcPr>
            <w:tcW w:w="1086" w:type="pct"/>
            <w:shd w:val="clear" w:color="auto" w:fill="auto"/>
            <w:vAlign w:val="center"/>
            <w:hideMark/>
          </w:tcPr>
          <w:p w:rsidR="00FA56ED" w:rsidRPr="00FA56ED" w:rsidRDefault="00FA56ED">
            <w:pPr>
              <w:jc w:val="center"/>
              <w:rPr>
                <w:rFonts w:ascii="Sylfaen" w:hAnsi="Sylfaen" w:cs="Calibri"/>
                <w:color w:val="000000"/>
                <w:sz w:val="18"/>
                <w:szCs w:val="18"/>
              </w:rPr>
            </w:pPr>
            <w:r w:rsidRPr="00FA56ED">
              <w:rPr>
                <w:rFonts w:ascii="Sylfaen" w:hAnsi="Sylfaen" w:cs="Calibri"/>
                <w:color w:val="000000"/>
                <w:sz w:val="18"/>
                <w:szCs w:val="18"/>
              </w:rPr>
              <w:t>6 თვის</w:t>
            </w:r>
            <w:r w:rsidRPr="00FA56ED">
              <w:rPr>
                <w:rFonts w:ascii="Sylfaen" w:hAnsi="Sylfaen" w:cs="Calibri"/>
                <w:color w:val="000000"/>
                <w:sz w:val="18"/>
                <w:szCs w:val="18"/>
              </w:rPr>
              <w:br/>
              <w:t>დაზუსტებული</w:t>
            </w:r>
            <w:r w:rsidRPr="00FA56ED">
              <w:rPr>
                <w:rFonts w:ascii="Sylfaen" w:hAnsi="Sylfaen" w:cs="Calibri"/>
                <w:color w:val="000000"/>
                <w:sz w:val="18"/>
                <w:szCs w:val="18"/>
              </w:rPr>
              <w:br/>
              <w:t>გეგმა</w:t>
            </w:r>
          </w:p>
        </w:tc>
        <w:tc>
          <w:tcPr>
            <w:tcW w:w="1085" w:type="pct"/>
            <w:shd w:val="clear" w:color="auto" w:fill="auto"/>
            <w:vAlign w:val="center"/>
            <w:hideMark/>
          </w:tcPr>
          <w:p w:rsidR="00FA56ED" w:rsidRPr="00FA56ED" w:rsidRDefault="00FA56ED">
            <w:pPr>
              <w:jc w:val="center"/>
              <w:rPr>
                <w:rFonts w:ascii="Sylfaen" w:hAnsi="Sylfaen" w:cs="Calibri"/>
                <w:color w:val="000000"/>
                <w:sz w:val="18"/>
                <w:szCs w:val="18"/>
              </w:rPr>
            </w:pPr>
            <w:r w:rsidRPr="00FA56ED">
              <w:rPr>
                <w:rFonts w:ascii="Sylfaen" w:hAnsi="Sylfaen" w:cs="Calibri"/>
                <w:color w:val="000000"/>
                <w:sz w:val="18"/>
                <w:szCs w:val="18"/>
              </w:rPr>
              <w:t>6 თვის</w:t>
            </w:r>
            <w:r w:rsidRPr="00FA56ED">
              <w:rPr>
                <w:rFonts w:ascii="Sylfaen" w:hAnsi="Sylfaen" w:cs="Calibri"/>
                <w:color w:val="000000"/>
                <w:sz w:val="18"/>
                <w:szCs w:val="18"/>
              </w:rPr>
              <w:br/>
              <w:t>ფაქტიური</w:t>
            </w:r>
            <w:r w:rsidRPr="00FA56ED">
              <w:rPr>
                <w:rFonts w:ascii="Sylfaen" w:hAnsi="Sylfaen" w:cs="Calibri"/>
                <w:color w:val="000000"/>
                <w:sz w:val="18"/>
                <w:szCs w:val="18"/>
              </w:rPr>
              <w:br/>
              <w:t xml:space="preserve">შესრულება </w:t>
            </w:r>
          </w:p>
        </w:tc>
      </w:tr>
      <w:tr w:rsidR="00FA56ED" w:rsidRPr="00FA56ED" w:rsidTr="004B0984">
        <w:trPr>
          <w:trHeight w:val="288"/>
        </w:trPr>
        <w:tc>
          <w:tcPr>
            <w:tcW w:w="2829" w:type="pct"/>
            <w:vMerge/>
            <w:vAlign w:val="center"/>
            <w:hideMark/>
          </w:tcPr>
          <w:p w:rsidR="00FA56ED" w:rsidRPr="00FA56ED" w:rsidRDefault="00FA56ED">
            <w:pPr>
              <w:rPr>
                <w:rFonts w:ascii="Sylfaen" w:hAnsi="Sylfaen" w:cs="Calibri"/>
                <w:color w:val="000000"/>
                <w:sz w:val="18"/>
                <w:szCs w:val="18"/>
              </w:rPr>
            </w:pP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592,727.0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632,203.5</w:t>
            </w:r>
          </w:p>
        </w:tc>
      </w:tr>
      <w:tr w:rsidR="00FA56ED" w:rsidRPr="00FA56ED" w:rsidTr="004B0984">
        <w:trPr>
          <w:trHeight w:val="288"/>
        </w:trPr>
        <w:tc>
          <w:tcPr>
            <w:tcW w:w="2829" w:type="pct"/>
            <w:shd w:val="clear" w:color="auto" w:fill="auto"/>
            <w:vAlign w:val="center"/>
            <w:hideMark/>
          </w:tcPr>
          <w:p w:rsidR="00FA56ED" w:rsidRPr="00FA56ED" w:rsidRDefault="00FA56ED">
            <w:pPr>
              <w:ind w:firstLineChars="100" w:firstLine="180"/>
              <w:rPr>
                <w:rFonts w:ascii="Sylfaen" w:hAnsi="Sylfaen" w:cs="Calibri"/>
                <w:color w:val="000000"/>
                <w:sz w:val="18"/>
                <w:szCs w:val="18"/>
              </w:rPr>
            </w:pPr>
            <w:r w:rsidRPr="00FA56ED">
              <w:rPr>
                <w:rFonts w:ascii="Sylfaen" w:hAnsi="Sylfaen" w:cs="Calibri"/>
                <w:color w:val="000000"/>
                <w:sz w:val="18"/>
                <w:szCs w:val="18"/>
              </w:rPr>
              <w:t>საშინაო</w:t>
            </w: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194,652.0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275,688.1</w:t>
            </w:r>
          </w:p>
        </w:tc>
      </w:tr>
      <w:tr w:rsidR="00FA56ED" w:rsidRPr="00FA56ED" w:rsidTr="004B0984">
        <w:trPr>
          <w:trHeight w:val="288"/>
        </w:trPr>
        <w:tc>
          <w:tcPr>
            <w:tcW w:w="2829" w:type="pct"/>
            <w:shd w:val="clear" w:color="auto" w:fill="auto"/>
            <w:vAlign w:val="center"/>
            <w:hideMark/>
          </w:tcPr>
          <w:p w:rsidR="00FA56ED" w:rsidRPr="00FA56ED" w:rsidRDefault="00FA56ED">
            <w:pPr>
              <w:ind w:firstLineChars="200" w:firstLine="360"/>
              <w:rPr>
                <w:rFonts w:ascii="Sylfaen" w:hAnsi="Sylfaen" w:cs="Calibri"/>
                <w:color w:val="000000"/>
                <w:sz w:val="18"/>
                <w:szCs w:val="18"/>
              </w:rPr>
            </w:pPr>
            <w:r w:rsidRPr="00FA56ED">
              <w:rPr>
                <w:rFonts w:ascii="Sylfaen" w:hAnsi="Sylfaen" w:cs="Calibri"/>
                <w:color w:val="000000"/>
                <w:sz w:val="18"/>
                <w:szCs w:val="18"/>
              </w:rPr>
              <w:t>ფასიანი ქაღალდები, გარდა აქციებისა</w:t>
            </w: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194,652.0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275,687.8</w:t>
            </w:r>
          </w:p>
        </w:tc>
      </w:tr>
      <w:tr w:rsidR="00FA56ED" w:rsidRPr="00FA56ED" w:rsidTr="004B0984">
        <w:trPr>
          <w:trHeight w:val="288"/>
        </w:trPr>
        <w:tc>
          <w:tcPr>
            <w:tcW w:w="2829" w:type="pct"/>
            <w:shd w:val="clear" w:color="auto" w:fill="auto"/>
            <w:vAlign w:val="center"/>
            <w:hideMark/>
          </w:tcPr>
          <w:p w:rsidR="00FA56ED" w:rsidRPr="00FA56ED" w:rsidRDefault="00FA56ED">
            <w:pPr>
              <w:ind w:firstLineChars="200" w:firstLine="360"/>
              <w:rPr>
                <w:rFonts w:ascii="Sylfaen" w:hAnsi="Sylfaen" w:cs="Calibri"/>
                <w:color w:val="000000"/>
                <w:sz w:val="18"/>
                <w:szCs w:val="18"/>
              </w:rPr>
            </w:pPr>
            <w:r w:rsidRPr="00FA56ED">
              <w:rPr>
                <w:rFonts w:ascii="Sylfaen" w:hAnsi="Sylfaen" w:cs="Calibri"/>
                <w:color w:val="000000"/>
                <w:sz w:val="18"/>
                <w:szCs w:val="18"/>
              </w:rPr>
              <w:t>სხვა კრედიტორული დავალიანებები</w:t>
            </w: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0.0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0.3</w:t>
            </w:r>
          </w:p>
        </w:tc>
      </w:tr>
      <w:tr w:rsidR="00FA56ED" w:rsidRPr="00FA56ED" w:rsidTr="004B0984">
        <w:trPr>
          <w:trHeight w:val="288"/>
        </w:trPr>
        <w:tc>
          <w:tcPr>
            <w:tcW w:w="2829" w:type="pct"/>
            <w:shd w:val="clear" w:color="auto" w:fill="auto"/>
            <w:vAlign w:val="center"/>
            <w:hideMark/>
          </w:tcPr>
          <w:p w:rsidR="00FA56ED" w:rsidRPr="00FA56ED" w:rsidRDefault="00FA56ED">
            <w:pPr>
              <w:ind w:firstLineChars="100" w:firstLine="180"/>
              <w:rPr>
                <w:rFonts w:ascii="Sylfaen" w:hAnsi="Sylfaen" w:cs="Calibri"/>
                <w:color w:val="000000"/>
                <w:sz w:val="18"/>
                <w:szCs w:val="18"/>
              </w:rPr>
            </w:pPr>
            <w:r w:rsidRPr="00FA56ED">
              <w:rPr>
                <w:rFonts w:ascii="Sylfaen" w:hAnsi="Sylfaen" w:cs="Calibri"/>
                <w:color w:val="000000"/>
                <w:sz w:val="18"/>
                <w:szCs w:val="18"/>
              </w:rPr>
              <w:t>საგარეო</w:t>
            </w: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398,075.0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356,515.4</w:t>
            </w:r>
          </w:p>
        </w:tc>
      </w:tr>
      <w:tr w:rsidR="00FA56ED" w:rsidRPr="00FA56ED" w:rsidTr="004B0984">
        <w:trPr>
          <w:trHeight w:val="288"/>
        </w:trPr>
        <w:tc>
          <w:tcPr>
            <w:tcW w:w="2829" w:type="pct"/>
            <w:shd w:val="clear" w:color="auto" w:fill="auto"/>
            <w:vAlign w:val="center"/>
            <w:hideMark/>
          </w:tcPr>
          <w:p w:rsidR="00FA56ED" w:rsidRPr="00FA56ED" w:rsidRDefault="00FA56ED">
            <w:pPr>
              <w:ind w:firstLineChars="200" w:firstLine="360"/>
              <w:rPr>
                <w:rFonts w:ascii="Sylfaen" w:hAnsi="Sylfaen" w:cs="Calibri"/>
                <w:color w:val="000000"/>
                <w:sz w:val="18"/>
                <w:szCs w:val="18"/>
              </w:rPr>
            </w:pPr>
            <w:r w:rsidRPr="00FA56ED">
              <w:rPr>
                <w:rFonts w:ascii="Sylfaen" w:hAnsi="Sylfaen" w:cs="Calibri"/>
                <w:color w:val="000000"/>
                <w:sz w:val="18"/>
                <w:szCs w:val="18"/>
              </w:rPr>
              <w:t>სესხები</w:t>
            </w:r>
          </w:p>
        </w:tc>
        <w:tc>
          <w:tcPr>
            <w:tcW w:w="1086"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398,075.0</w:t>
            </w:r>
          </w:p>
        </w:tc>
        <w:tc>
          <w:tcPr>
            <w:tcW w:w="1085" w:type="pct"/>
            <w:shd w:val="clear" w:color="auto" w:fill="auto"/>
            <w:vAlign w:val="center"/>
            <w:hideMark/>
          </w:tcPr>
          <w:p w:rsidR="00FA56ED" w:rsidRPr="00FA56ED" w:rsidRDefault="00FA56ED">
            <w:pPr>
              <w:jc w:val="right"/>
              <w:rPr>
                <w:rFonts w:ascii="Sylfaen" w:hAnsi="Sylfaen" w:cs="Calibri"/>
                <w:color w:val="000000"/>
                <w:sz w:val="18"/>
                <w:szCs w:val="18"/>
              </w:rPr>
            </w:pPr>
            <w:r w:rsidRPr="00FA56ED">
              <w:rPr>
                <w:rFonts w:ascii="Sylfaen" w:hAnsi="Sylfaen" w:cs="Calibri"/>
                <w:color w:val="000000"/>
                <w:sz w:val="18"/>
                <w:szCs w:val="18"/>
              </w:rPr>
              <w:t>356,515.4</w:t>
            </w:r>
          </w:p>
        </w:tc>
      </w:tr>
    </w:tbl>
    <w:p w:rsidR="002F409F" w:rsidRDefault="002F409F" w:rsidP="00824A64">
      <w:pPr>
        <w:ind w:right="90" w:firstLine="708"/>
        <w:jc w:val="right"/>
        <w:rPr>
          <w:rFonts w:ascii="Sylfaen" w:hAnsi="Sylfaen"/>
          <w:i/>
          <w:noProof/>
          <w:sz w:val="16"/>
          <w:szCs w:val="16"/>
          <w:highlight w:val="yellow"/>
          <w:lang w:val="pt-BR"/>
        </w:rPr>
      </w:pPr>
    </w:p>
    <w:p w:rsidR="004B76C2" w:rsidRPr="009E041E" w:rsidRDefault="00AA2FF7" w:rsidP="00CA0E0F">
      <w:pPr>
        <w:ind w:firstLine="708"/>
        <w:jc w:val="right"/>
        <w:rPr>
          <w:rFonts w:ascii="Sylfaen" w:hAnsi="Sylfaen"/>
          <w:i/>
          <w:noProof/>
          <w:sz w:val="18"/>
          <w:szCs w:val="18"/>
          <w:highlight w:val="yellow"/>
          <w:lang w:val="pt-BR"/>
        </w:rPr>
      </w:pPr>
      <w:r w:rsidRPr="009E041E">
        <w:rPr>
          <w:rFonts w:ascii="Sylfaen" w:hAnsi="Sylfaen"/>
          <w:i/>
          <w:noProof/>
          <w:sz w:val="18"/>
          <w:szCs w:val="18"/>
          <w:highlight w:val="yellow"/>
          <w:lang w:val="pt-BR"/>
        </w:rPr>
        <w:t xml:space="preserve">                                                                                                                                                                     </w:t>
      </w:r>
    </w:p>
    <w:p w:rsidR="001E7D45" w:rsidRPr="00A053AB" w:rsidRDefault="00AA2FF7" w:rsidP="00824A64">
      <w:pPr>
        <w:ind w:right="90" w:firstLine="708"/>
        <w:jc w:val="right"/>
        <w:rPr>
          <w:rFonts w:ascii="Sylfaen" w:hAnsi="Sylfaen"/>
          <w:i/>
          <w:noProof/>
          <w:sz w:val="16"/>
          <w:szCs w:val="16"/>
          <w:lang w:val="pt-BR"/>
        </w:rPr>
      </w:pPr>
      <w:r w:rsidRPr="00A053AB">
        <w:rPr>
          <w:rFonts w:ascii="Sylfaen" w:hAnsi="Sylfaen"/>
          <w:i/>
          <w:noProof/>
          <w:sz w:val="16"/>
          <w:szCs w:val="16"/>
          <w:lang w:val="pt-BR"/>
        </w:rPr>
        <w:t xml:space="preserve"> </w:t>
      </w:r>
      <w:r w:rsidR="001B642E" w:rsidRPr="00A053AB">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47"/>
        <w:gridCol w:w="4243"/>
      </w:tblGrid>
      <w:tr w:rsidR="00451C10" w:rsidRPr="00451C10" w:rsidTr="00451C10">
        <w:trPr>
          <w:trHeight w:val="615"/>
        </w:trPr>
        <w:tc>
          <w:tcPr>
            <w:tcW w:w="3034" w:type="pct"/>
            <w:shd w:val="clear" w:color="auto" w:fill="auto"/>
            <w:vAlign w:val="center"/>
            <w:hideMark/>
          </w:tcPr>
          <w:p w:rsidR="00451C10" w:rsidRPr="008265B7" w:rsidRDefault="00451C10">
            <w:pPr>
              <w:jc w:val="center"/>
              <w:rPr>
                <w:rFonts w:ascii="Sylfaen" w:hAnsi="Sylfaen" w:cs="Calibri"/>
                <w:bCs/>
                <w:color w:val="000000"/>
                <w:sz w:val="18"/>
                <w:szCs w:val="18"/>
                <w:lang w:val="en-US" w:eastAsia="en-US"/>
              </w:rPr>
            </w:pPr>
            <w:bookmarkStart w:id="0" w:name="RANGE!B2:C20"/>
            <w:r w:rsidRPr="008265B7">
              <w:rPr>
                <w:rFonts w:ascii="Sylfaen" w:hAnsi="Sylfaen" w:cs="Calibri"/>
                <w:bCs/>
                <w:color w:val="000000"/>
                <w:sz w:val="18"/>
                <w:szCs w:val="18"/>
              </w:rPr>
              <w:t>დასახელება</w:t>
            </w:r>
            <w:bookmarkEnd w:id="0"/>
          </w:p>
        </w:tc>
        <w:tc>
          <w:tcPr>
            <w:tcW w:w="1966" w:type="pct"/>
            <w:shd w:val="clear" w:color="auto" w:fill="auto"/>
            <w:vAlign w:val="center"/>
            <w:hideMark/>
          </w:tcPr>
          <w:p w:rsidR="00451C10" w:rsidRPr="008265B7" w:rsidRDefault="00451C10">
            <w:pPr>
              <w:jc w:val="center"/>
              <w:rPr>
                <w:rFonts w:ascii="Sylfaen" w:hAnsi="Sylfaen" w:cs="Calibri"/>
                <w:bCs/>
                <w:color w:val="000000"/>
                <w:sz w:val="18"/>
                <w:szCs w:val="18"/>
              </w:rPr>
            </w:pPr>
            <w:r w:rsidRPr="008265B7">
              <w:rPr>
                <w:rFonts w:ascii="Sylfaen" w:hAnsi="Sylfaen" w:cs="Calibri"/>
                <w:bCs/>
                <w:color w:val="000000"/>
                <w:sz w:val="18"/>
                <w:szCs w:val="18"/>
              </w:rPr>
              <w:t xml:space="preserve"> საანგარიშო პერიოდის  ფაქტი</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b/>
                <w:bCs/>
                <w:color w:val="000000"/>
                <w:sz w:val="18"/>
                <w:szCs w:val="18"/>
              </w:rPr>
            </w:pPr>
            <w:r w:rsidRPr="008265B7">
              <w:rPr>
                <w:rFonts w:ascii="Sylfaen" w:hAnsi="Sylfaen" w:cs="Calibri"/>
                <w:b/>
                <w:bCs/>
                <w:color w:val="000000"/>
                <w:sz w:val="18"/>
                <w:szCs w:val="18"/>
              </w:rPr>
              <w:t>ბიუჯეტის მხარდაჭერის კრედიტები</w:t>
            </w:r>
          </w:p>
        </w:tc>
        <w:tc>
          <w:tcPr>
            <w:tcW w:w="1966" w:type="pct"/>
            <w:shd w:val="clear" w:color="auto" w:fill="auto"/>
            <w:vAlign w:val="center"/>
            <w:hideMark/>
          </w:tcPr>
          <w:p w:rsidR="00451C10" w:rsidRPr="008265B7" w:rsidRDefault="00451C10">
            <w:pPr>
              <w:jc w:val="center"/>
              <w:rPr>
                <w:rFonts w:ascii="Sylfaen" w:hAnsi="Sylfaen" w:cs="Calibri"/>
                <w:b/>
                <w:bCs/>
                <w:color w:val="000000"/>
                <w:sz w:val="18"/>
                <w:szCs w:val="18"/>
              </w:rPr>
            </w:pPr>
            <w:r w:rsidRPr="008265B7">
              <w:rPr>
                <w:rFonts w:ascii="Sylfaen" w:hAnsi="Sylfaen" w:cs="Calibri"/>
                <w:b/>
                <w:bCs/>
                <w:color w:val="000000"/>
                <w:sz w:val="18"/>
                <w:szCs w:val="18"/>
              </w:rPr>
              <w:t>106,582.0</w:t>
            </w:r>
          </w:p>
        </w:tc>
      </w:tr>
      <w:tr w:rsidR="00451C10" w:rsidRPr="00451C10" w:rsidTr="00451C10">
        <w:trPr>
          <w:trHeight w:val="315"/>
        </w:trPr>
        <w:tc>
          <w:tcPr>
            <w:tcW w:w="3034" w:type="pct"/>
            <w:shd w:val="clear" w:color="auto" w:fill="auto"/>
            <w:vAlign w:val="center"/>
            <w:hideMark/>
          </w:tcPr>
          <w:p w:rsidR="00451C10" w:rsidRPr="008265B7" w:rsidRDefault="00451C10">
            <w:pPr>
              <w:ind w:firstLineChars="100" w:firstLine="180"/>
              <w:rPr>
                <w:rFonts w:ascii="Sylfaen" w:hAnsi="Sylfaen" w:cs="Calibri"/>
                <w:color w:val="000000"/>
                <w:sz w:val="18"/>
                <w:szCs w:val="18"/>
              </w:rPr>
            </w:pPr>
            <w:r w:rsidRPr="008265B7">
              <w:rPr>
                <w:rFonts w:ascii="Sylfaen" w:hAnsi="Sylfaen" w:cs="Calibri"/>
                <w:color w:val="000000"/>
                <w:sz w:val="18"/>
                <w:szCs w:val="18"/>
              </w:rPr>
              <w:t>AFD</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106,582.0</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b/>
                <w:bCs/>
                <w:color w:val="000000"/>
                <w:sz w:val="18"/>
                <w:szCs w:val="18"/>
              </w:rPr>
            </w:pPr>
            <w:r w:rsidRPr="008265B7">
              <w:rPr>
                <w:rFonts w:ascii="Sylfaen" w:hAnsi="Sylfaen" w:cs="Calibri"/>
                <w:b/>
                <w:bCs/>
                <w:color w:val="000000"/>
                <w:sz w:val="18"/>
                <w:szCs w:val="18"/>
              </w:rPr>
              <w:t>საინვესტიციო, შეღავათიანი კრედიტები</w:t>
            </w:r>
          </w:p>
        </w:tc>
        <w:tc>
          <w:tcPr>
            <w:tcW w:w="1966" w:type="pct"/>
            <w:shd w:val="clear" w:color="auto" w:fill="auto"/>
            <w:vAlign w:val="center"/>
            <w:hideMark/>
          </w:tcPr>
          <w:p w:rsidR="00451C10" w:rsidRPr="008265B7" w:rsidRDefault="00451C10">
            <w:pPr>
              <w:jc w:val="center"/>
              <w:rPr>
                <w:rFonts w:ascii="Sylfaen" w:hAnsi="Sylfaen" w:cs="Calibri"/>
                <w:b/>
                <w:bCs/>
                <w:color w:val="000000"/>
                <w:sz w:val="18"/>
                <w:szCs w:val="18"/>
              </w:rPr>
            </w:pPr>
            <w:r w:rsidRPr="008265B7">
              <w:rPr>
                <w:rFonts w:ascii="Sylfaen" w:hAnsi="Sylfaen" w:cs="Calibri"/>
                <w:b/>
                <w:bCs/>
                <w:color w:val="000000"/>
                <w:sz w:val="18"/>
                <w:szCs w:val="18"/>
              </w:rPr>
              <w:t>249,933.4</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WB</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54,490.3</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IFAD</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6,155.3</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EIB</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33,025.7</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EBRD</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2,336.3</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AIIB</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13,849.5</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ADB</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121,356.4</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CEB</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11.9</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კუვეიტი</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98.0</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საფრანგეთი</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180.5</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იაპონია</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365.7</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color w:val="000000"/>
                <w:sz w:val="18"/>
                <w:szCs w:val="18"/>
              </w:rPr>
            </w:pPr>
            <w:r w:rsidRPr="008265B7">
              <w:rPr>
                <w:rFonts w:ascii="Sylfaen" w:hAnsi="Sylfaen" w:cs="Calibri"/>
                <w:color w:val="000000"/>
                <w:sz w:val="18"/>
                <w:szCs w:val="18"/>
              </w:rPr>
              <w:t xml:space="preserve">   გერმანია</w:t>
            </w:r>
          </w:p>
        </w:tc>
        <w:tc>
          <w:tcPr>
            <w:tcW w:w="1966" w:type="pct"/>
            <w:shd w:val="clear" w:color="auto" w:fill="auto"/>
            <w:vAlign w:val="center"/>
            <w:hideMark/>
          </w:tcPr>
          <w:p w:rsidR="00451C10" w:rsidRPr="008265B7" w:rsidRDefault="00451C10">
            <w:pPr>
              <w:jc w:val="center"/>
              <w:rPr>
                <w:rFonts w:ascii="Sylfaen" w:hAnsi="Sylfaen" w:cs="Calibri"/>
                <w:color w:val="000000"/>
                <w:sz w:val="18"/>
                <w:szCs w:val="18"/>
              </w:rPr>
            </w:pPr>
            <w:r w:rsidRPr="008265B7">
              <w:rPr>
                <w:rFonts w:ascii="Sylfaen" w:hAnsi="Sylfaen" w:cs="Calibri"/>
                <w:color w:val="000000"/>
                <w:sz w:val="18"/>
                <w:szCs w:val="18"/>
              </w:rPr>
              <w:t>18,063.8</w:t>
            </w:r>
          </w:p>
        </w:tc>
      </w:tr>
      <w:tr w:rsidR="00451C10" w:rsidRPr="00451C10" w:rsidTr="00451C10">
        <w:trPr>
          <w:trHeight w:val="315"/>
        </w:trPr>
        <w:tc>
          <w:tcPr>
            <w:tcW w:w="3034" w:type="pct"/>
            <w:shd w:val="clear" w:color="auto" w:fill="auto"/>
            <w:vAlign w:val="center"/>
            <w:hideMark/>
          </w:tcPr>
          <w:p w:rsidR="00451C10" w:rsidRPr="008265B7" w:rsidRDefault="00451C10">
            <w:pPr>
              <w:rPr>
                <w:rFonts w:ascii="Sylfaen" w:hAnsi="Sylfaen" w:cs="Calibri"/>
                <w:b/>
                <w:bCs/>
                <w:color w:val="000000"/>
                <w:sz w:val="18"/>
                <w:szCs w:val="18"/>
              </w:rPr>
            </w:pPr>
            <w:r w:rsidRPr="008265B7">
              <w:rPr>
                <w:rFonts w:ascii="Sylfaen" w:hAnsi="Sylfaen" w:cs="Calibri"/>
                <w:b/>
                <w:bCs/>
                <w:color w:val="000000"/>
                <w:sz w:val="18"/>
                <w:szCs w:val="18"/>
              </w:rPr>
              <w:t>სულ კრედიტები</w:t>
            </w:r>
          </w:p>
        </w:tc>
        <w:tc>
          <w:tcPr>
            <w:tcW w:w="1966" w:type="pct"/>
            <w:shd w:val="clear" w:color="auto" w:fill="auto"/>
            <w:vAlign w:val="center"/>
            <w:hideMark/>
          </w:tcPr>
          <w:p w:rsidR="00451C10" w:rsidRPr="008265B7" w:rsidRDefault="00451C10">
            <w:pPr>
              <w:jc w:val="center"/>
              <w:rPr>
                <w:rFonts w:ascii="Sylfaen" w:hAnsi="Sylfaen" w:cs="Calibri"/>
                <w:b/>
                <w:bCs/>
                <w:color w:val="000000"/>
                <w:sz w:val="18"/>
                <w:szCs w:val="18"/>
              </w:rPr>
            </w:pPr>
            <w:r w:rsidRPr="008265B7">
              <w:rPr>
                <w:rFonts w:ascii="Sylfaen" w:hAnsi="Sylfaen" w:cs="Calibri"/>
                <w:b/>
                <w:bCs/>
                <w:color w:val="000000"/>
                <w:sz w:val="18"/>
                <w:szCs w:val="18"/>
              </w:rPr>
              <w:t>356,515.4</w:t>
            </w:r>
          </w:p>
        </w:tc>
      </w:tr>
    </w:tbl>
    <w:p w:rsidR="00451C10" w:rsidRDefault="00451C10" w:rsidP="00824A64">
      <w:pPr>
        <w:ind w:right="90" w:firstLine="708"/>
        <w:jc w:val="right"/>
        <w:rPr>
          <w:rFonts w:ascii="Sylfaen" w:hAnsi="Sylfaen"/>
          <w:i/>
          <w:noProof/>
          <w:sz w:val="16"/>
          <w:szCs w:val="16"/>
          <w:highlight w:val="yellow"/>
          <w:lang w:val="pt-BR"/>
        </w:rPr>
      </w:pPr>
    </w:p>
    <w:p w:rsidR="00541EEA" w:rsidRDefault="00541EEA" w:rsidP="00F666EE">
      <w:pPr>
        <w:ind w:firstLine="708"/>
        <w:jc w:val="both"/>
        <w:rPr>
          <w:rFonts w:ascii="Sylfaen" w:hAnsi="Sylfaen" w:cs="Sylfaen"/>
          <w:noProof/>
          <w:sz w:val="22"/>
          <w:szCs w:val="22"/>
          <w:highlight w:val="yellow"/>
          <w:lang w:val="ka-GE" w:eastAsia="en-US"/>
        </w:rPr>
      </w:pPr>
    </w:p>
    <w:p w:rsidR="00541EEA" w:rsidRPr="00541EEA" w:rsidRDefault="00541EEA" w:rsidP="00541EEA">
      <w:pPr>
        <w:pStyle w:val="ListParagraph"/>
        <w:ind w:left="0" w:firstLine="630"/>
        <w:jc w:val="both"/>
        <w:rPr>
          <w:rFonts w:ascii="Sylfaen" w:hAnsi="Sylfaen" w:cs="Sylfaen"/>
          <w:sz w:val="22"/>
          <w:szCs w:val="22"/>
          <w:lang w:val="ka-GE"/>
        </w:rPr>
      </w:pPr>
      <w:r w:rsidRPr="00541EEA">
        <w:rPr>
          <w:rFonts w:ascii="Sylfaen" w:hAnsi="Sylfaen" w:cs="Sylfaen"/>
          <w:sz w:val="22"/>
          <w:szCs w:val="22"/>
          <w:lang w:val="ka-GE"/>
        </w:rPr>
        <w:t xml:space="preserve">2019 წლის </w:t>
      </w:r>
      <w:proofErr w:type="spellStart"/>
      <w:r w:rsidRPr="00541EEA">
        <w:rPr>
          <w:rFonts w:ascii="Sylfaen" w:hAnsi="Sylfaen" w:cs="Sylfaen"/>
          <w:sz w:val="22"/>
          <w:szCs w:val="22"/>
        </w:rPr>
        <w:t>ორი</w:t>
      </w:r>
      <w:proofErr w:type="spellEnd"/>
      <w:r w:rsidRPr="00541EEA">
        <w:rPr>
          <w:rFonts w:ascii="Sylfaen" w:hAnsi="Sylfaen" w:cs="Sylfaen"/>
          <w:sz w:val="22"/>
          <w:szCs w:val="22"/>
        </w:rPr>
        <w:t xml:space="preserve"> </w:t>
      </w:r>
      <w:r w:rsidRPr="00541EEA">
        <w:rPr>
          <w:rFonts w:ascii="Sylfaen" w:hAnsi="Sylfaen" w:cs="Sylfaen"/>
          <w:sz w:val="22"/>
          <w:szCs w:val="22"/>
          <w:lang w:val="ka-GE"/>
        </w:rPr>
        <w:t>კვარტლის განმავლობაში ჩატარდა ფასიანი ქაღალდების 26 აუქციონი, გამოშვებული იყო სახაზინო ფასიანი ქაღალდები 930</w:t>
      </w:r>
      <w:r>
        <w:rPr>
          <w:rFonts w:ascii="Sylfaen" w:hAnsi="Sylfaen"/>
          <w:sz w:val="22"/>
          <w:szCs w:val="22"/>
          <w:lang w:val="ka-GE"/>
        </w:rPr>
        <w:t xml:space="preserve"> </w:t>
      </w:r>
      <w:r w:rsidRPr="00541EEA">
        <w:rPr>
          <w:rFonts w:ascii="Sylfaen" w:hAnsi="Sylfaen"/>
          <w:sz w:val="22"/>
          <w:szCs w:val="22"/>
          <w:lang w:val="ka-GE"/>
        </w:rPr>
        <w:t xml:space="preserve">000.0 </w:t>
      </w:r>
      <w:r w:rsidRPr="00541EEA">
        <w:rPr>
          <w:rFonts w:ascii="Sylfaen" w:hAnsi="Sylfaen" w:cs="Sylfaen"/>
          <w:sz w:val="22"/>
          <w:szCs w:val="22"/>
          <w:lang w:val="ka-GE"/>
        </w:rPr>
        <w:t>ათასი ლარის მოცულობით, აქედან 2, 5 და 10 წლის ვადის მქონე სახაზინო ობლიგაციები ემიტირებული 570</w:t>
      </w:r>
      <w:r>
        <w:rPr>
          <w:rFonts w:ascii="Sylfaen" w:hAnsi="Sylfaen" w:cs="Sylfaen"/>
          <w:sz w:val="22"/>
          <w:szCs w:val="22"/>
          <w:lang w:val="ka-GE"/>
        </w:rPr>
        <w:t xml:space="preserve"> </w:t>
      </w:r>
      <w:r w:rsidRPr="00541EEA">
        <w:rPr>
          <w:rFonts w:ascii="Sylfaen" w:hAnsi="Sylfaen" w:cs="Sylfaen"/>
          <w:sz w:val="22"/>
          <w:szCs w:val="22"/>
          <w:lang w:val="ka-GE"/>
        </w:rPr>
        <w:t>000.0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661</w:t>
      </w:r>
      <w:r>
        <w:rPr>
          <w:rFonts w:ascii="Sylfaen" w:hAnsi="Sylfaen" w:cs="Sylfaen"/>
          <w:sz w:val="22"/>
          <w:szCs w:val="22"/>
          <w:lang w:val="ka-GE"/>
        </w:rPr>
        <w:t xml:space="preserve"> </w:t>
      </w:r>
      <w:r w:rsidRPr="00541EEA">
        <w:rPr>
          <w:rFonts w:ascii="Sylfaen" w:hAnsi="Sylfaen" w:cs="Sylfaen"/>
          <w:sz w:val="22"/>
          <w:szCs w:val="22"/>
          <w:lang w:val="ka-GE"/>
        </w:rPr>
        <w:t>917.0 ათასი ლარის მოცულობის ფასიანი ქაღალდი. ფასიანი ქაღალდების გამოშვების კომპოზიცია: 12.9% იყო 6 თვის ვადიანობის მქონე სახაზინო ვალდებულებები, 25.8% იყო 12 თვის ვადიანობის მქონე სახაზინო ვალდებულებები, 32.3%</w:t>
      </w:r>
      <w:r w:rsidRPr="00541EEA">
        <w:rPr>
          <w:rFonts w:ascii="Sylfaen" w:hAnsi="Sylfaen" w:cs="Sylfaen"/>
          <w:color w:val="FF0000"/>
          <w:sz w:val="22"/>
          <w:szCs w:val="22"/>
          <w:lang w:val="ka-GE"/>
        </w:rPr>
        <w:t xml:space="preserve"> </w:t>
      </w:r>
      <w:r w:rsidRPr="00541EEA">
        <w:rPr>
          <w:rFonts w:ascii="Sylfaen" w:hAnsi="Sylfaen" w:cs="Sylfaen"/>
          <w:sz w:val="22"/>
          <w:szCs w:val="22"/>
          <w:lang w:val="ka-GE"/>
        </w:rPr>
        <w:t xml:space="preserve">იყო 2 წლის ვადიანობის მქონე სახაზინო ობლიგაციები, 23.7% იყო 5 წლის ვადიანობის მქონე სახაზინო ობლიგაციები და 5.4% - 10 წლის ვადიანობის მქონე  სახაზინო ობლიგაციები. </w:t>
      </w:r>
    </w:p>
    <w:p w:rsidR="00541EEA" w:rsidRDefault="00541EEA" w:rsidP="00F666EE">
      <w:pPr>
        <w:ind w:firstLine="708"/>
        <w:jc w:val="both"/>
        <w:rPr>
          <w:rFonts w:ascii="Sylfaen" w:hAnsi="Sylfaen" w:cs="Sylfaen"/>
          <w:noProof/>
          <w:sz w:val="22"/>
          <w:szCs w:val="22"/>
          <w:highlight w:val="yellow"/>
          <w:lang w:val="ka-GE" w:eastAsia="en-US"/>
        </w:rPr>
      </w:pPr>
    </w:p>
    <w:p w:rsidR="00544F72" w:rsidRPr="00544F72" w:rsidRDefault="00544F72" w:rsidP="00544F72">
      <w:pPr>
        <w:pStyle w:val="ListParagraph"/>
        <w:ind w:left="0" w:firstLine="630"/>
        <w:jc w:val="both"/>
        <w:rPr>
          <w:rFonts w:ascii="Sylfaen" w:hAnsi="Sylfaen" w:cs="Sylfaen"/>
          <w:sz w:val="22"/>
          <w:szCs w:val="22"/>
          <w:lang w:val="ka-GE"/>
        </w:rPr>
      </w:pPr>
      <w:r w:rsidRPr="00544F72">
        <w:rPr>
          <w:rFonts w:ascii="Sylfaen" w:hAnsi="Sylfaen" w:cs="Sylfaen"/>
          <w:sz w:val="22"/>
          <w:szCs w:val="22"/>
          <w:lang w:val="ka-GE"/>
        </w:rPr>
        <w:t>საანგარიშო პერიოდში სახაზინო ფასიანი ქაღალდების გამოშვებით მიღებულმა თანხამ 922</w:t>
      </w:r>
      <w:r>
        <w:rPr>
          <w:rFonts w:ascii="Sylfaen" w:hAnsi="Sylfaen" w:cs="Sylfaen"/>
          <w:sz w:val="22"/>
          <w:szCs w:val="22"/>
          <w:lang w:val="ka-GE"/>
        </w:rPr>
        <w:t xml:space="preserve"> </w:t>
      </w:r>
      <w:r w:rsidRPr="00544F72">
        <w:rPr>
          <w:rFonts w:ascii="Sylfaen" w:hAnsi="Sylfaen" w:cs="Sylfaen"/>
          <w:sz w:val="22"/>
          <w:szCs w:val="22"/>
          <w:lang w:val="ka-GE"/>
        </w:rPr>
        <w:t>824.1 ათასი ლარი, ხოლო ძირითადი თანხის დაფარვამ 647</w:t>
      </w:r>
      <w:r>
        <w:rPr>
          <w:rFonts w:ascii="Sylfaen" w:hAnsi="Sylfaen" w:cs="Sylfaen"/>
          <w:sz w:val="22"/>
          <w:szCs w:val="22"/>
          <w:lang w:val="ka-GE"/>
        </w:rPr>
        <w:t xml:space="preserve"> </w:t>
      </w:r>
      <w:r w:rsidRPr="00544F72">
        <w:rPr>
          <w:rFonts w:ascii="Sylfaen" w:hAnsi="Sylfaen" w:cs="Sylfaen"/>
          <w:sz w:val="22"/>
          <w:szCs w:val="22"/>
          <w:lang w:val="ka-GE"/>
        </w:rPr>
        <w:t xml:space="preserve">136.3 ათასი ლარი შეადგინა. </w:t>
      </w:r>
      <w:proofErr w:type="spellStart"/>
      <w:proofErr w:type="gramStart"/>
      <w:r w:rsidRPr="00544F72">
        <w:rPr>
          <w:rFonts w:ascii="Sylfaen" w:hAnsi="Sylfaen" w:cs="Sylfaen"/>
          <w:sz w:val="22"/>
          <w:szCs w:val="22"/>
        </w:rPr>
        <w:t>სახაზინო</w:t>
      </w:r>
      <w:proofErr w:type="spellEnd"/>
      <w:proofErr w:type="gramEnd"/>
      <w:r w:rsidRPr="00544F72">
        <w:rPr>
          <w:sz w:val="22"/>
          <w:szCs w:val="22"/>
        </w:rPr>
        <w:t xml:space="preserve"> </w:t>
      </w:r>
      <w:proofErr w:type="spellStart"/>
      <w:r w:rsidRPr="00544F72">
        <w:rPr>
          <w:rFonts w:ascii="Sylfaen" w:hAnsi="Sylfaen" w:cs="Sylfaen"/>
          <w:sz w:val="22"/>
          <w:szCs w:val="22"/>
        </w:rPr>
        <w:lastRenderedPageBreak/>
        <w:t>ვალდებულებების</w:t>
      </w:r>
      <w:proofErr w:type="spellEnd"/>
      <w:r w:rsidRPr="00544F72">
        <w:rPr>
          <w:sz w:val="22"/>
          <w:szCs w:val="22"/>
        </w:rPr>
        <w:t xml:space="preserve"> </w:t>
      </w:r>
      <w:proofErr w:type="spellStart"/>
      <w:r w:rsidRPr="00544F72">
        <w:rPr>
          <w:rFonts w:ascii="Sylfaen" w:hAnsi="Sylfaen" w:cs="Sylfaen"/>
          <w:sz w:val="22"/>
          <w:szCs w:val="22"/>
        </w:rPr>
        <w:t>და</w:t>
      </w:r>
      <w:proofErr w:type="spellEnd"/>
      <w:r w:rsidRPr="00544F72">
        <w:rPr>
          <w:sz w:val="22"/>
          <w:szCs w:val="22"/>
        </w:rPr>
        <w:t xml:space="preserve"> </w:t>
      </w:r>
      <w:proofErr w:type="spellStart"/>
      <w:r w:rsidRPr="00544F72">
        <w:rPr>
          <w:rFonts w:ascii="Sylfaen" w:hAnsi="Sylfaen" w:cs="Sylfaen"/>
          <w:sz w:val="22"/>
          <w:szCs w:val="22"/>
        </w:rPr>
        <w:t>სახაზინო</w:t>
      </w:r>
      <w:proofErr w:type="spellEnd"/>
      <w:r w:rsidRPr="00544F72">
        <w:rPr>
          <w:sz w:val="22"/>
          <w:szCs w:val="22"/>
        </w:rPr>
        <w:t xml:space="preserve"> </w:t>
      </w:r>
      <w:proofErr w:type="spellStart"/>
      <w:r w:rsidRPr="00544F72">
        <w:rPr>
          <w:rFonts w:ascii="Sylfaen" w:hAnsi="Sylfaen" w:cs="Sylfaen"/>
          <w:sz w:val="22"/>
          <w:szCs w:val="22"/>
        </w:rPr>
        <w:t>ობლიგაციების</w:t>
      </w:r>
      <w:proofErr w:type="spellEnd"/>
      <w:r w:rsidRPr="00544F72">
        <w:rPr>
          <w:sz w:val="22"/>
          <w:szCs w:val="22"/>
        </w:rPr>
        <w:t xml:space="preserve"> </w:t>
      </w:r>
      <w:proofErr w:type="spellStart"/>
      <w:r w:rsidRPr="00544F72">
        <w:rPr>
          <w:rFonts w:ascii="Sylfaen" w:hAnsi="Sylfaen" w:cs="Sylfaen"/>
          <w:sz w:val="22"/>
          <w:szCs w:val="22"/>
        </w:rPr>
        <w:t>გამოშვების</w:t>
      </w:r>
      <w:proofErr w:type="spellEnd"/>
      <w:r w:rsidRPr="00544F72">
        <w:rPr>
          <w:rFonts w:ascii="Sylfaen" w:hAnsi="Sylfaen" w:cs="Sylfaen"/>
          <w:sz w:val="22"/>
          <w:szCs w:val="22"/>
          <w:lang w:val="ka-GE"/>
        </w:rPr>
        <w:t xml:space="preserve"> შედეგად, საშინაო ვალდებულების ზრდამ შეადგინა 275</w:t>
      </w:r>
      <w:r>
        <w:rPr>
          <w:rFonts w:ascii="Sylfaen" w:hAnsi="Sylfaen" w:cs="Sylfaen"/>
          <w:sz w:val="22"/>
          <w:szCs w:val="22"/>
          <w:lang w:val="ka-GE"/>
        </w:rPr>
        <w:t xml:space="preserve"> </w:t>
      </w:r>
      <w:r w:rsidRPr="00544F72">
        <w:rPr>
          <w:rFonts w:ascii="Sylfaen" w:hAnsi="Sylfaen" w:cs="Sylfaen"/>
          <w:sz w:val="22"/>
          <w:szCs w:val="22"/>
          <w:lang w:val="ka-GE"/>
        </w:rPr>
        <w:t>687.8 ათასი ლარი, რაც ბიუჯეტის დაგეგმილ მაჩვენებელთან შედარებით 141</w:t>
      </w:r>
      <w:r w:rsidRPr="00544F72">
        <w:rPr>
          <w:rFonts w:ascii="Sylfaen" w:hAnsi="Sylfaen" w:cs="Sylfaen"/>
          <w:sz w:val="22"/>
          <w:szCs w:val="22"/>
        </w:rPr>
        <w:t>.</w:t>
      </w:r>
      <w:r w:rsidRPr="00544F72">
        <w:rPr>
          <w:rFonts w:ascii="Sylfaen" w:hAnsi="Sylfaen" w:cs="Sylfaen"/>
          <w:sz w:val="22"/>
          <w:szCs w:val="22"/>
          <w:lang w:val="ka-GE"/>
        </w:rPr>
        <w:t>6%-ია.</w:t>
      </w:r>
      <w:r w:rsidRPr="00544F72">
        <w:rPr>
          <w:rFonts w:ascii="Sylfaen" w:hAnsi="Sylfaen" w:cs="Sylfaen"/>
          <w:sz w:val="22"/>
          <w:szCs w:val="22"/>
        </w:rPr>
        <w:t xml:space="preserve"> </w:t>
      </w:r>
    </w:p>
    <w:p w:rsidR="002E7B2E" w:rsidRDefault="002E7B2E" w:rsidP="00E110BE">
      <w:pPr>
        <w:pStyle w:val="ListParagraph"/>
        <w:ind w:left="0" w:firstLine="630"/>
        <w:jc w:val="both"/>
        <w:rPr>
          <w:rFonts w:ascii="Sylfaen" w:hAnsi="Sylfaen" w:cs="Sylfaen"/>
          <w:sz w:val="22"/>
          <w:szCs w:val="22"/>
          <w:highlight w:val="yellow"/>
        </w:rPr>
      </w:pPr>
    </w:p>
    <w:p w:rsidR="00A053AB" w:rsidRPr="008265B7" w:rsidRDefault="00A053AB" w:rsidP="00E110BE">
      <w:pPr>
        <w:pStyle w:val="ListParagraph"/>
        <w:ind w:left="0" w:firstLine="630"/>
        <w:jc w:val="both"/>
        <w:rPr>
          <w:rFonts w:ascii="Sylfaen" w:hAnsi="Sylfaen" w:cs="Sylfaen"/>
          <w:sz w:val="22"/>
          <w:szCs w:val="22"/>
          <w:highlight w:val="yellow"/>
        </w:rPr>
      </w:pPr>
    </w:p>
    <w:p w:rsidR="00DE5BE7" w:rsidRPr="008265B7" w:rsidRDefault="00C9349D" w:rsidP="00C9349D">
      <w:pPr>
        <w:jc w:val="center"/>
        <w:rPr>
          <w:rFonts w:ascii="Sylfaen" w:hAnsi="Sylfaen" w:cs="Sylfaen"/>
          <w:b/>
          <w:noProof/>
          <w:sz w:val="22"/>
          <w:szCs w:val="22"/>
          <w:lang w:val="ka-GE" w:eastAsia="en-US"/>
        </w:rPr>
      </w:pPr>
      <w:r w:rsidRPr="008265B7">
        <w:rPr>
          <w:rFonts w:ascii="Sylfaen" w:hAnsi="Sylfaen" w:cs="Sylfaen"/>
          <w:b/>
          <w:noProof/>
          <w:sz w:val="22"/>
          <w:szCs w:val="22"/>
          <w:lang w:val="ka-GE" w:eastAsia="en-US"/>
        </w:rPr>
        <w:t>სახაზინო ფასიანი ქაღალდების გამოშვება/დაფარვით 201</w:t>
      </w:r>
      <w:r w:rsidR="00544F72" w:rsidRPr="008265B7">
        <w:rPr>
          <w:rFonts w:ascii="Sylfaen" w:hAnsi="Sylfaen" w:cs="Sylfaen"/>
          <w:b/>
          <w:noProof/>
          <w:sz w:val="22"/>
          <w:szCs w:val="22"/>
          <w:lang w:val="ka-GE" w:eastAsia="en-US"/>
        </w:rPr>
        <w:t>9</w:t>
      </w:r>
      <w:r w:rsidRPr="008265B7">
        <w:rPr>
          <w:rFonts w:ascii="Sylfaen" w:hAnsi="Sylfaen" w:cs="Sylfaen"/>
          <w:b/>
          <w:noProof/>
          <w:sz w:val="22"/>
          <w:szCs w:val="22"/>
          <w:lang w:val="ka-GE" w:eastAsia="en-US"/>
        </w:rPr>
        <w:t xml:space="preserve"> წლის</w:t>
      </w:r>
      <w:r w:rsidR="00A36795" w:rsidRPr="008265B7">
        <w:rPr>
          <w:rFonts w:ascii="Sylfaen" w:hAnsi="Sylfaen" w:cs="Sylfaen"/>
          <w:b/>
          <w:noProof/>
          <w:sz w:val="22"/>
          <w:szCs w:val="22"/>
          <w:lang w:val="en-US" w:eastAsia="en-US"/>
        </w:rPr>
        <w:t xml:space="preserve"> </w:t>
      </w:r>
      <w:r w:rsidR="00544F72" w:rsidRPr="008265B7">
        <w:rPr>
          <w:rFonts w:ascii="Sylfaen" w:hAnsi="Sylfaen" w:cs="Sylfaen"/>
          <w:b/>
          <w:noProof/>
          <w:sz w:val="22"/>
          <w:szCs w:val="22"/>
          <w:lang w:val="ka-GE" w:eastAsia="en-US"/>
        </w:rPr>
        <w:t>6</w:t>
      </w:r>
      <w:r w:rsidR="006C45B0" w:rsidRPr="008265B7">
        <w:rPr>
          <w:rFonts w:ascii="Sylfaen" w:hAnsi="Sylfaen" w:cs="Sylfaen"/>
          <w:b/>
          <w:noProof/>
          <w:sz w:val="22"/>
          <w:szCs w:val="22"/>
          <w:lang w:val="en-US" w:eastAsia="en-US"/>
        </w:rPr>
        <w:t xml:space="preserve"> </w:t>
      </w:r>
      <w:r w:rsidR="006C45B0" w:rsidRPr="008265B7">
        <w:rPr>
          <w:rFonts w:ascii="Sylfaen" w:hAnsi="Sylfaen" w:cs="Sylfaen"/>
          <w:b/>
          <w:noProof/>
          <w:sz w:val="22"/>
          <w:szCs w:val="22"/>
          <w:lang w:val="ka-GE" w:eastAsia="en-US"/>
        </w:rPr>
        <w:t xml:space="preserve">თვის </w:t>
      </w:r>
      <w:r w:rsidRPr="008265B7">
        <w:rPr>
          <w:rFonts w:ascii="Sylfaen" w:hAnsi="Sylfaen" w:cs="Sylfaen"/>
          <w:b/>
          <w:noProof/>
          <w:sz w:val="22"/>
          <w:szCs w:val="22"/>
          <w:lang w:val="ka-GE" w:eastAsia="en-US"/>
        </w:rPr>
        <w:t>განმავლობაში საშინაო ვალდებულებების ცვლილება</w:t>
      </w:r>
    </w:p>
    <w:p w:rsidR="00AA2FF7" w:rsidRPr="0034692A" w:rsidRDefault="00AA2FF7" w:rsidP="0095253D">
      <w:pPr>
        <w:ind w:right="-90" w:firstLine="708"/>
        <w:jc w:val="right"/>
        <w:rPr>
          <w:rFonts w:ascii="Sylfaen" w:hAnsi="Sylfaen"/>
          <w:i/>
          <w:noProof/>
          <w:sz w:val="18"/>
          <w:szCs w:val="18"/>
          <w:lang w:val="pt-BR"/>
        </w:rPr>
      </w:pPr>
    </w:p>
    <w:p w:rsidR="00AA2FF7" w:rsidRPr="00A053AB" w:rsidRDefault="00AA2FF7" w:rsidP="00C9349D">
      <w:pPr>
        <w:ind w:right="90" w:firstLine="708"/>
        <w:jc w:val="right"/>
        <w:rPr>
          <w:rFonts w:ascii="Sylfaen" w:hAnsi="Sylfaen"/>
          <w:i/>
          <w:noProof/>
          <w:sz w:val="16"/>
          <w:szCs w:val="16"/>
          <w:lang w:val="pt-BR"/>
        </w:rPr>
      </w:pPr>
      <w:r w:rsidRPr="00A053AB">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16"/>
        <w:gridCol w:w="2959"/>
        <w:gridCol w:w="2959"/>
        <w:gridCol w:w="2956"/>
      </w:tblGrid>
      <w:tr w:rsidR="00544F72" w:rsidRPr="00544F72" w:rsidTr="0034692A">
        <w:trPr>
          <w:trHeight w:val="288"/>
        </w:trPr>
        <w:tc>
          <w:tcPr>
            <w:tcW w:w="888" w:type="pct"/>
            <w:shd w:val="clear" w:color="auto" w:fill="auto"/>
            <w:vAlign w:val="center"/>
            <w:hideMark/>
          </w:tcPr>
          <w:p w:rsidR="00544F72" w:rsidRPr="008265B7" w:rsidRDefault="00544F72">
            <w:pPr>
              <w:jc w:val="center"/>
              <w:rPr>
                <w:rFonts w:ascii="Sylfaen" w:hAnsi="Sylfaen" w:cs="Arial"/>
                <w:bCs/>
                <w:sz w:val="18"/>
                <w:szCs w:val="18"/>
                <w:lang w:val="en-US" w:eastAsia="en-US"/>
              </w:rPr>
            </w:pPr>
            <w:r w:rsidRPr="008265B7">
              <w:rPr>
                <w:rFonts w:ascii="Sylfaen" w:hAnsi="Sylfaen" w:cs="Arial"/>
                <w:bCs/>
                <w:sz w:val="18"/>
                <w:szCs w:val="18"/>
              </w:rPr>
              <w:t>თვე</w:t>
            </w:r>
          </w:p>
        </w:tc>
        <w:tc>
          <w:tcPr>
            <w:tcW w:w="1371" w:type="pct"/>
            <w:shd w:val="clear" w:color="auto" w:fill="auto"/>
            <w:vAlign w:val="center"/>
            <w:hideMark/>
          </w:tcPr>
          <w:p w:rsidR="00544F72" w:rsidRPr="008265B7" w:rsidRDefault="00544F72">
            <w:pPr>
              <w:jc w:val="center"/>
              <w:rPr>
                <w:rFonts w:ascii="Sylfaen" w:hAnsi="Sylfaen" w:cs="Arial"/>
                <w:bCs/>
                <w:sz w:val="18"/>
                <w:szCs w:val="18"/>
              </w:rPr>
            </w:pPr>
            <w:r w:rsidRPr="008265B7">
              <w:rPr>
                <w:rFonts w:ascii="Sylfaen" w:hAnsi="Sylfaen" w:cs="Arial"/>
                <w:bCs/>
                <w:sz w:val="18"/>
                <w:szCs w:val="18"/>
              </w:rPr>
              <w:t>სახაზინო ფასიანი ქაღალდების გამოშვებით მიღებული თანხა</w:t>
            </w:r>
          </w:p>
        </w:tc>
        <w:tc>
          <w:tcPr>
            <w:tcW w:w="1371" w:type="pct"/>
            <w:shd w:val="clear" w:color="auto" w:fill="auto"/>
            <w:vAlign w:val="center"/>
            <w:hideMark/>
          </w:tcPr>
          <w:p w:rsidR="00544F72" w:rsidRPr="008265B7" w:rsidRDefault="00544F72">
            <w:pPr>
              <w:jc w:val="center"/>
              <w:rPr>
                <w:rFonts w:ascii="Sylfaen" w:hAnsi="Sylfaen" w:cs="Arial"/>
                <w:bCs/>
                <w:sz w:val="18"/>
                <w:szCs w:val="18"/>
              </w:rPr>
            </w:pPr>
            <w:r w:rsidRPr="008265B7">
              <w:rPr>
                <w:rFonts w:ascii="Sylfaen" w:hAnsi="Sylfaen" w:cs="Arial"/>
                <w:bCs/>
                <w:sz w:val="18"/>
                <w:szCs w:val="18"/>
              </w:rPr>
              <w:t>სახაზინო ფასიანი ქაღალდების ძირითადი თანხის დაფარვა</w:t>
            </w:r>
          </w:p>
        </w:tc>
        <w:tc>
          <w:tcPr>
            <w:tcW w:w="1370" w:type="pct"/>
            <w:shd w:val="clear" w:color="auto" w:fill="auto"/>
            <w:vAlign w:val="center"/>
            <w:hideMark/>
          </w:tcPr>
          <w:p w:rsidR="00544F72" w:rsidRPr="008265B7" w:rsidRDefault="00544F72">
            <w:pPr>
              <w:jc w:val="center"/>
              <w:rPr>
                <w:rFonts w:ascii="Sylfaen" w:hAnsi="Sylfaen" w:cs="Arial"/>
                <w:bCs/>
                <w:sz w:val="18"/>
                <w:szCs w:val="18"/>
              </w:rPr>
            </w:pPr>
            <w:r w:rsidRPr="008265B7">
              <w:rPr>
                <w:rFonts w:ascii="Sylfaen" w:hAnsi="Sylfaen" w:cs="Arial"/>
                <w:bCs/>
                <w:sz w:val="18"/>
                <w:szCs w:val="18"/>
              </w:rPr>
              <w:t>სახაზინო ფასიანი ქაღალდების გამოშვებით ვალდებულებების ცვლილება</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იანვარი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153,026.6</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199,603.8</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-46,577.2</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თებერვალი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128,112.2</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56,842.8</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71,269.4</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მარტი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127,637.9</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109,262.0</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18,376.0</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აპრილი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175,731.6</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168,230.4</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7,501.2</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მაისი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168,748.4</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56,603.9</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112,144.6</w:t>
            </w:r>
          </w:p>
        </w:tc>
      </w:tr>
      <w:tr w:rsidR="0034692A" w:rsidRPr="00544F72" w:rsidTr="0034692A">
        <w:trPr>
          <w:trHeight w:val="288"/>
        </w:trPr>
        <w:tc>
          <w:tcPr>
            <w:tcW w:w="888" w:type="pct"/>
            <w:shd w:val="clear" w:color="auto" w:fill="auto"/>
            <w:vAlign w:val="center"/>
            <w:hideMark/>
          </w:tcPr>
          <w:p w:rsidR="00544F72" w:rsidRPr="00544F72" w:rsidRDefault="00544F72">
            <w:pPr>
              <w:jc w:val="center"/>
              <w:rPr>
                <w:rFonts w:ascii="Tahoma" w:hAnsi="Tahoma" w:cs="Tahoma"/>
                <w:color w:val="000000"/>
                <w:sz w:val="18"/>
                <w:szCs w:val="18"/>
              </w:rPr>
            </w:pPr>
            <w:r w:rsidRPr="00544F72">
              <w:rPr>
                <w:rFonts w:ascii="Sylfaen" w:hAnsi="Sylfaen" w:cs="Sylfaen"/>
                <w:color w:val="000000"/>
                <w:sz w:val="18"/>
                <w:szCs w:val="18"/>
              </w:rPr>
              <w:t>ივნისი</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169,567.3</w:t>
            </w:r>
          </w:p>
        </w:tc>
        <w:tc>
          <w:tcPr>
            <w:tcW w:w="1371" w:type="pct"/>
            <w:shd w:val="clear" w:color="auto" w:fill="auto"/>
            <w:vAlign w:val="center"/>
            <w:hideMark/>
          </w:tcPr>
          <w:p w:rsidR="00544F72" w:rsidRPr="0034692A" w:rsidRDefault="00544F72">
            <w:pPr>
              <w:jc w:val="center"/>
              <w:rPr>
                <w:rFonts w:ascii="Arial" w:hAnsi="Arial" w:cs="Arial"/>
                <w:color w:val="000000"/>
                <w:sz w:val="18"/>
                <w:szCs w:val="18"/>
              </w:rPr>
            </w:pPr>
            <w:r w:rsidRPr="0034692A">
              <w:rPr>
                <w:rFonts w:ascii="Arial" w:hAnsi="Arial" w:cs="Arial"/>
                <w:color w:val="000000"/>
                <w:sz w:val="18"/>
                <w:szCs w:val="18"/>
              </w:rPr>
              <w:t>56,593.5</w:t>
            </w:r>
          </w:p>
        </w:tc>
        <w:tc>
          <w:tcPr>
            <w:tcW w:w="1370" w:type="pct"/>
            <w:shd w:val="clear" w:color="auto" w:fill="auto"/>
            <w:noWrap/>
            <w:vAlign w:val="center"/>
            <w:hideMark/>
          </w:tcPr>
          <w:p w:rsidR="00544F72" w:rsidRPr="0034692A" w:rsidRDefault="00544F72">
            <w:pPr>
              <w:jc w:val="center"/>
              <w:rPr>
                <w:rFonts w:ascii="Arial" w:hAnsi="Arial" w:cs="Arial"/>
                <w:sz w:val="18"/>
                <w:szCs w:val="18"/>
              </w:rPr>
            </w:pPr>
            <w:r w:rsidRPr="0034692A">
              <w:rPr>
                <w:rFonts w:ascii="Arial" w:hAnsi="Arial" w:cs="Arial"/>
                <w:sz w:val="18"/>
                <w:szCs w:val="18"/>
              </w:rPr>
              <w:t>112,973.8</w:t>
            </w:r>
          </w:p>
        </w:tc>
      </w:tr>
      <w:tr w:rsidR="00544F72" w:rsidRPr="00544F72" w:rsidTr="0034692A">
        <w:trPr>
          <w:trHeight w:val="413"/>
        </w:trPr>
        <w:tc>
          <w:tcPr>
            <w:tcW w:w="888" w:type="pct"/>
            <w:shd w:val="clear" w:color="auto" w:fill="auto"/>
            <w:noWrap/>
            <w:vAlign w:val="center"/>
            <w:hideMark/>
          </w:tcPr>
          <w:p w:rsidR="00544F72" w:rsidRPr="00544F72" w:rsidRDefault="00544F72">
            <w:pPr>
              <w:jc w:val="center"/>
              <w:rPr>
                <w:rFonts w:ascii="Arial" w:hAnsi="Arial" w:cs="Arial"/>
                <w:b/>
                <w:bCs/>
                <w:iCs/>
                <w:sz w:val="18"/>
                <w:szCs w:val="18"/>
              </w:rPr>
            </w:pPr>
            <w:r w:rsidRPr="00544F72">
              <w:rPr>
                <w:rFonts w:ascii="Sylfaen" w:hAnsi="Sylfaen" w:cs="Sylfaen"/>
                <w:b/>
                <w:bCs/>
                <w:iCs/>
                <w:sz w:val="18"/>
                <w:szCs w:val="18"/>
              </w:rPr>
              <w:t>სულ</w:t>
            </w:r>
          </w:p>
        </w:tc>
        <w:tc>
          <w:tcPr>
            <w:tcW w:w="1371" w:type="pct"/>
            <w:shd w:val="clear" w:color="auto" w:fill="auto"/>
            <w:noWrap/>
            <w:vAlign w:val="center"/>
            <w:hideMark/>
          </w:tcPr>
          <w:p w:rsidR="00544F72" w:rsidRPr="0034692A" w:rsidRDefault="00544F72">
            <w:pPr>
              <w:jc w:val="center"/>
              <w:rPr>
                <w:rFonts w:ascii="Arial" w:hAnsi="Arial" w:cs="Arial"/>
                <w:b/>
                <w:bCs/>
                <w:iCs/>
                <w:sz w:val="18"/>
                <w:szCs w:val="18"/>
              </w:rPr>
            </w:pPr>
            <w:r w:rsidRPr="0034692A">
              <w:rPr>
                <w:rFonts w:ascii="Arial" w:hAnsi="Arial" w:cs="Arial"/>
                <w:b/>
                <w:bCs/>
                <w:iCs/>
                <w:sz w:val="18"/>
                <w:szCs w:val="18"/>
              </w:rPr>
              <w:t>922,824.1</w:t>
            </w:r>
          </w:p>
        </w:tc>
        <w:tc>
          <w:tcPr>
            <w:tcW w:w="1371" w:type="pct"/>
            <w:shd w:val="clear" w:color="auto" w:fill="auto"/>
            <w:noWrap/>
            <w:vAlign w:val="center"/>
            <w:hideMark/>
          </w:tcPr>
          <w:p w:rsidR="00544F72" w:rsidRPr="0034692A" w:rsidRDefault="00544F72">
            <w:pPr>
              <w:jc w:val="center"/>
              <w:rPr>
                <w:rFonts w:ascii="Arial" w:hAnsi="Arial" w:cs="Arial"/>
                <w:b/>
                <w:bCs/>
                <w:iCs/>
                <w:sz w:val="18"/>
                <w:szCs w:val="18"/>
              </w:rPr>
            </w:pPr>
            <w:r w:rsidRPr="0034692A">
              <w:rPr>
                <w:rFonts w:ascii="Arial" w:hAnsi="Arial" w:cs="Arial"/>
                <w:b/>
                <w:bCs/>
                <w:iCs/>
                <w:sz w:val="18"/>
                <w:szCs w:val="18"/>
              </w:rPr>
              <w:t>647,136.3</w:t>
            </w:r>
          </w:p>
        </w:tc>
        <w:tc>
          <w:tcPr>
            <w:tcW w:w="1370" w:type="pct"/>
            <w:shd w:val="clear" w:color="auto" w:fill="auto"/>
            <w:noWrap/>
            <w:vAlign w:val="center"/>
            <w:hideMark/>
          </w:tcPr>
          <w:p w:rsidR="00544F72" w:rsidRPr="0034692A" w:rsidRDefault="00544F72">
            <w:pPr>
              <w:jc w:val="center"/>
              <w:rPr>
                <w:rFonts w:ascii="Arial" w:hAnsi="Arial" w:cs="Arial"/>
                <w:b/>
                <w:bCs/>
                <w:iCs/>
                <w:sz w:val="18"/>
                <w:szCs w:val="18"/>
              </w:rPr>
            </w:pPr>
            <w:r w:rsidRPr="0034692A">
              <w:rPr>
                <w:rFonts w:ascii="Arial" w:hAnsi="Arial" w:cs="Arial"/>
                <w:b/>
                <w:bCs/>
                <w:iCs/>
                <w:sz w:val="18"/>
                <w:szCs w:val="18"/>
              </w:rPr>
              <w:t>275,687.8</w:t>
            </w:r>
          </w:p>
        </w:tc>
      </w:tr>
    </w:tbl>
    <w:p w:rsidR="00544F72" w:rsidRDefault="00544F72" w:rsidP="00C9349D">
      <w:pPr>
        <w:ind w:right="90" w:firstLine="708"/>
        <w:jc w:val="right"/>
        <w:rPr>
          <w:rFonts w:ascii="Sylfaen" w:hAnsi="Sylfaen"/>
          <w:i/>
          <w:noProof/>
          <w:sz w:val="18"/>
          <w:szCs w:val="18"/>
          <w:highlight w:val="yellow"/>
          <w:lang w:val="pt-BR"/>
        </w:rPr>
      </w:pPr>
    </w:p>
    <w:p w:rsidR="00A36795" w:rsidRPr="009E041E" w:rsidRDefault="00A36795" w:rsidP="007C1AD5">
      <w:pPr>
        <w:ind w:firstLine="708"/>
        <w:jc w:val="right"/>
        <w:rPr>
          <w:rFonts w:ascii="Sylfaen" w:hAnsi="Sylfaen"/>
          <w:noProof/>
          <w:sz w:val="18"/>
          <w:szCs w:val="18"/>
          <w:highlight w:val="yellow"/>
          <w:lang w:val="en-US"/>
        </w:rPr>
      </w:pPr>
    </w:p>
    <w:p w:rsidR="006524A8" w:rsidRPr="004B0984" w:rsidRDefault="000A690C" w:rsidP="00727C8F">
      <w:pPr>
        <w:pStyle w:val="ListParagraph"/>
        <w:numPr>
          <w:ilvl w:val="0"/>
          <w:numId w:val="14"/>
        </w:numPr>
        <w:jc w:val="both"/>
        <w:rPr>
          <w:rFonts w:ascii="Sylfaen" w:hAnsi="Sylfaen" w:cs="Sylfaen"/>
          <w:noProof/>
          <w:sz w:val="22"/>
          <w:szCs w:val="22"/>
          <w:lang w:val="pt-BR"/>
        </w:rPr>
      </w:pPr>
      <w:r w:rsidRPr="004B0984">
        <w:rPr>
          <w:rFonts w:ascii="Sylfaen" w:hAnsi="Sylfaen" w:cs="Sylfaen"/>
          <w:noProof/>
          <w:sz w:val="22"/>
          <w:szCs w:val="22"/>
          <w:lang w:val="pt-BR"/>
        </w:rPr>
        <w:t>ვალდებულებების</w:t>
      </w:r>
      <w:r w:rsidR="00D053D0" w:rsidRPr="004B0984">
        <w:rPr>
          <w:rFonts w:ascii="Sylfaen" w:hAnsi="Sylfaen" w:cs="Sylfaen"/>
          <w:noProof/>
          <w:sz w:val="22"/>
          <w:szCs w:val="22"/>
          <w:lang w:val="pt-BR"/>
        </w:rPr>
        <w:t xml:space="preserve"> </w:t>
      </w:r>
      <w:r w:rsidRPr="004B0984">
        <w:rPr>
          <w:rFonts w:ascii="Sylfaen" w:hAnsi="Sylfaen" w:cs="Sylfaen"/>
          <w:noProof/>
          <w:sz w:val="22"/>
          <w:szCs w:val="22"/>
          <w:lang w:val="pt-BR"/>
        </w:rPr>
        <w:t>კლება</w:t>
      </w:r>
      <w:r w:rsidR="00D053D0" w:rsidRPr="004B0984">
        <w:rPr>
          <w:rFonts w:ascii="Sylfaen" w:hAnsi="Sylfaen" w:cs="Sylfaen"/>
          <w:noProof/>
          <w:sz w:val="22"/>
          <w:szCs w:val="22"/>
          <w:lang w:val="pt-BR"/>
        </w:rPr>
        <w:t xml:space="preserve"> </w:t>
      </w:r>
      <w:r w:rsidR="004B0984" w:rsidRPr="004B0984">
        <w:rPr>
          <w:rFonts w:ascii="Sylfaen" w:hAnsi="Sylfaen" w:cs="Sylfaen"/>
          <w:noProof/>
          <w:sz w:val="22"/>
          <w:szCs w:val="22"/>
        </w:rPr>
        <w:t>449 625.7</w:t>
      </w:r>
      <w:r w:rsidR="00E83FB9" w:rsidRPr="004B0984">
        <w:rPr>
          <w:rFonts w:ascii="Sylfaen" w:hAnsi="Sylfaen" w:cs="Sylfaen"/>
          <w:noProof/>
          <w:sz w:val="22"/>
          <w:szCs w:val="22"/>
          <w:lang w:val="ka-GE"/>
        </w:rPr>
        <w:t xml:space="preserve"> </w:t>
      </w:r>
      <w:r w:rsidRPr="004B0984">
        <w:rPr>
          <w:rFonts w:ascii="Sylfaen" w:hAnsi="Sylfaen" w:cs="Sylfaen"/>
          <w:noProof/>
          <w:sz w:val="22"/>
          <w:szCs w:val="22"/>
          <w:lang w:val="pt-BR"/>
        </w:rPr>
        <w:t>ათასი</w:t>
      </w:r>
      <w:r w:rsidR="00D053D0" w:rsidRPr="004B0984">
        <w:rPr>
          <w:rFonts w:ascii="Sylfaen" w:hAnsi="Sylfaen" w:cs="Sylfaen"/>
          <w:noProof/>
          <w:sz w:val="22"/>
          <w:szCs w:val="22"/>
          <w:lang w:val="pt-BR"/>
        </w:rPr>
        <w:t xml:space="preserve"> </w:t>
      </w:r>
      <w:r w:rsidRPr="004B0984">
        <w:rPr>
          <w:rFonts w:ascii="Sylfaen" w:hAnsi="Sylfaen" w:cs="Sylfaen"/>
          <w:noProof/>
          <w:sz w:val="22"/>
          <w:szCs w:val="22"/>
          <w:lang w:val="pt-BR"/>
        </w:rPr>
        <w:t>ლარის</w:t>
      </w:r>
      <w:r w:rsidR="00D053D0" w:rsidRPr="004B0984">
        <w:rPr>
          <w:rFonts w:ascii="Sylfaen" w:hAnsi="Sylfaen" w:cs="Sylfaen"/>
          <w:noProof/>
          <w:sz w:val="22"/>
          <w:szCs w:val="22"/>
          <w:lang w:val="pt-BR"/>
        </w:rPr>
        <w:t xml:space="preserve"> </w:t>
      </w:r>
      <w:r w:rsidRPr="004B0984">
        <w:rPr>
          <w:rFonts w:ascii="Sylfaen" w:hAnsi="Sylfaen" w:cs="Sylfaen"/>
          <w:noProof/>
          <w:sz w:val="22"/>
          <w:szCs w:val="22"/>
          <w:lang w:val="pt-BR"/>
        </w:rPr>
        <w:t>ოდენობით</w:t>
      </w:r>
      <w:r w:rsidR="00770B04" w:rsidRPr="004B0984">
        <w:rPr>
          <w:rFonts w:ascii="Sylfaen" w:hAnsi="Sylfaen" w:cs="Sylfaen"/>
          <w:noProof/>
          <w:sz w:val="22"/>
          <w:szCs w:val="22"/>
          <w:lang w:val="pt-BR"/>
        </w:rPr>
        <w:t xml:space="preserve"> </w:t>
      </w:r>
      <w:r w:rsidRPr="004B0984">
        <w:rPr>
          <w:rFonts w:ascii="Sylfaen" w:hAnsi="Sylfaen" w:cs="Sylfaen"/>
          <w:noProof/>
          <w:sz w:val="22"/>
          <w:szCs w:val="22"/>
          <w:lang w:val="pt-BR"/>
        </w:rPr>
        <w:t>განისაზღვრა</w:t>
      </w:r>
      <w:r w:rsidR="006524A8" w:rsidRPr="004B0984">
        <w:rPr>
          <w:rFonts w:ascii="Sylfaen" w:hAnsi="Sylfaen" w:cs="Sylfaen"/>
          <w:noProof/>
          <w:sz w:val="22"/>
          <w:szCs w:val="22"/>
          <w:lang w:val="pt-BR"/>
        </w:rPr>
        <w:t>.</w:t>
      </w:r>
    </w:p>
    <w:p w:rsidR="001D78C3" w:rsidRPr="004B0984" w:rsidRDefault="001D78C3" w:rsidP="0043426A">
      <w:pPr>
        <w:ind w:firstLine="708"/>
        <w:jc w:val="right"/>
        <w:rPr>
          <w:rFonts w:ascii="Sylfaen" w:hAnsi="Sylfaen"/>
          <w:noProof/>
          <w:sz w:val="22"/>
          <w:szCs w:val="22"/>
          <w:lang w:val="sv-SE"/>
        </w:rPr>
      </w:pPr>
    </w:p>
    <w:p w:rsidR="007F2B61" w:rsidRPr="00A053AB" w:rsidRDefault="006F7A76" w:rsidP="006F7A76">
      <w:pPr>
        <w:ind w:firstLine="708"/>
        <w:jc w:val="center"/>
        <w:rPr>
          <w:rFonts w:ascii="Sylfaen" w:hAnsi="Sylfaen"/>
          <w:i/>
          <w:noProof/>
          <w:sz w:val="16"/>
          <w:szCs w:val="16"/>
          <w:lang w:val="pt-BR"/>
        </w:rPr>
      </w:pPr>
      <w:r w:rsidRPr="004B0984">
        <w:rPr>
          <w:rFonts w:ascii="Sylfaen" w:hAnsi="Sylfaen"/>
          <w:noProof/>
          <w:sz w:val="22"/>
          <w:szCs w:val="22"/>
          <w:lang w:val="sv-SE"/>
        </w:rPr>
        <w:t xml:space="preserve">                                                                                                                                                        </w:t>
      </w:r>
      <w:r w:rsidR="007F2B61" w:rsidRPr="00A053AB">
        <w:rPr>
          <w:rFonts w:ascii="Sylfaen" w:hAnsi="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05"/>
        <w:gridCol w:w="2344"/>
        <w:gridCol w:w="2341"/>
      </w:tblGrid>
      <w:tr w:rsidR="004B0984" w:rsidRPr="004B0984" w:rsidTr="004B0984">
        <w:trPr>
          <w:trHeight w:val="288"/>
          <w:tblHeader/>
        </w:trPr>
        <w:tc>
          <w:tcPr>
            <w:tcW w:w="2829" w:type="pct"/>
            <w:vMerge w:val="restart"/>
            <w:shd w:val="clear" w:color="auto" w:fill="auto"/>
            <w:vAlign w:val="center"/>
            <w:hideMark/>
          </w:tcPr>
          <w:p w:rsidR="004B0984" w:rsidRPr="004B0984" w:rsidRDefault="004B0984">
            <w:pPr>
              <w:jc w:val="center"/>
              <w:rPr>
                <w:rFonts w:ascii="Sylfaen" w:hAnsi="Sylfaen" w:cs="Calibri"/>
                <w:color w:val="000000"/>
                <w:sz w:val="18"/>
                <w:szCs w:val="18"/>
                <w:lang w:val="en-US" w:eastAsia="en-US"/>
              </w:rPr>
            </w:pPr>
            <w:r w:rsidRPr="004B0984">
              <w:rPr>
                <w:rFonts w:ascii="Sylfaen" w:hAnsi="Sylfaen" w:cs="Calibri"/>
                <w:color w:val="000000"/>
                <w:sz w:val="18"/>
                <w:szCs w:val="18"/>
              </w:rPr>
              <w:t>ვალდებულებების კლება</w:t>
            </w:r>
          </w:p>
        </w:tc>
        <w:tc>
          <w:tcPr>
            <w:tcW w:w="1086" w:type="pct"/>
            <w:shd w:val="clear" w:color="auto" w:fill="auto"/>
            <w:vAlign w:val="center"/>
            <w:hideMark/>
          </w:tcPr>
          <w:p w:rsidR="004B0984" w:rsidRPr="004B0984" w:rsidRDefault="004B0984">
            <w:pPr>
              <w:jc w:val="center"/>
              <w:rPr>
                <w:rFonts w:ascii="Sylfaen" w:hAnsi="Sylfaen" w:cs="Calibri"/>
                <w:color w:val="000000"/>
                <w:sz w:val="18"/>
                <w:szCs w:val="18"/>
              </w:rPr>
            </w:pPr>
            <w:r w:rsidRPr="004B0984">
              <w:rPr>
                <w:rFonts w:ascii="Sylfaen" w:hAnsi="Sylfaen" w:cs="Calibri"/>
                <w:color w:val="000000"/>
                <w:sz w:val="18"/>
                <w:szCs w:val="18"/>
              </w:rPr>
              <w:t>6 თვის</w:t>
            </w:r>
            <w:r w:rsidRPr="004B0984">
              <w:rPr>
                <w:rFonts w:ascii="Sylfaen" w:hAnsi="Sylfaen" w:cs="Calibri"/>
                <w:color w:val="000000"/>
                <w:sz w:val="18"/>
                <w:szCs w:val="18"/>
              </w:rPr>
              <w:br/>
              <w:t>დაზუსტებული</w:t>
            </w:r>
            <w:r w:rsidRPr="004B0984">
              <w:rPr>
                <w:rFonts w:ascii="Sylfaen" w:hAnsi="Sylfaen" w:cs="Calibri"/>
                <w:color w:val="000000"/>
                <w:sz w:val="18"/>
                <w:szCs w:val="18"/>
              </w:rPr>
              <w:br/>
              <w:t>გეგმა</w:t>
            </w:r>
          </w:p>
        </w:tc>
        <w:tc>
          <w:tcPr>
            <w:tcW w:w="1085" w:type="pct"/>
            <w:shd w:val="clear" w:color="auto" w:fill="auto"/>
            <w:vAlign w:val="center"/>
            <w:hideMark/>
          </w:tcPr>
          <w:p w:rsidR="004B0984" w:rsidRPr="004B0984" w:rsidRDefault="004B0984">
            <w:pPr>
              <w:jc w:val="center"/>
              <w:rPr>
                <w:rFonts w:ascii="Sylfaen" w:hAnsi="Sylfaen" w:cs="Calibri"/>
                <w:color w:val="000000"/>
                <w:sz w:val="18"/>
                <w:szCs w:val="18"/>
              </w:rPr>
            </w:pPr>
            <w:r w:rsidRPr="004B0984">
              <w:rPr>
                <w:rFonts w:ascii="Sylfaen" w:hAnsi="Sylfaen" w:cs="Calibri"/>
                <w:color w:val="000000"/>
                <w:sz w:val="18"/>
                <w:szCs w:val="18"/>
              </w:rPr>
              <w:t>6 თვის</w:t>
            </w:r>
            <w:r w:rsidRPr="004B0984">
              <w:rPr>
                <w:rFonts w:ascii="Sylfaen" w:hAnsi="Sylfaen" w:cs="Calibri"/>
                <w:color w:val="000000"/>
                <w:sz w:val="18"/>
                <w:szCs w:val="18"/>
              </w:rPr>
              <w:br/>
              <w:t>ფაქტიური</w:t>
            </w:r>
            <w:r w:rsidRPr="004B0984">
              <w:rPr>
                <w:rFonts w:ascii="Sylfaen" w:hAnsi="Sylfaen" w:cs="Calibri"/>
                <w:color w:val="000000"/>
                <w:sz w:val="18"/>
                <w:szCs w:val="18"/>
              </w:rPr>
              <w:br/>
              <w:t xml:space="preserve">შესრულება </w:t>
            </w:r>
          </w:p>
        </w:tc>
      </w:tr>
      <w:tr w:rsidR="004B0984" w:rsidRPr="004B0984" w:rsidTr="004B0984">
        <w:trPr>
          <w:trHeight w:val="288"/>
        </w:trPr>
        <w:tc>
          <w:tcPr>
            <w:tcW w:w="2829" w:type="pct"/>
            <w:vMerge/>
            <w:vAlign w:val="center"/>
            <w:hideMark/>
          </w:tcPr>
          <w:p w:rsidR="004B0984" w:rsidRPr="004B0984" w:rsidRDefault="004B0984">
            <w:pPr>
              <w:rPr>
                <w:rFonts w:ascii="Sylfaen" w:hAnsi="Sylfaen" w:cs="Calibri"/>
                <w:color w:val="000000"/>
                <w:sz w:val="18"/>
                <w:szCs w:val="18"/>
              </w:rPr>
            </w:pP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449,630.6</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449,625.7</w:t>
            </w:r>
          </w:p>
        </w:tc>
      </w:tr>
      <w:tr w:rsidR="004B0984" w:rsidRPr="004B0984" w:rsidTr="004B0984">
        <w:trPr>
          <w:trHeight w:val="288"/>
        </w:trPr>
        <w:tc>
          <w:tcPr>
            <w:tcW w:w="2829" w:type="pct"/>
            <w:shd w:val="clear" w:color="auto" w:fill="auto"/>
            <w:vAlign w:val="center"/>
            <w:hideMark/>
          </w:tcPr>
          <w:p w:rsidR="004B0984" w:rsidRPr="004B0984" w:rsidRDefault="004B0984">
            <w:pPr>
              <w:ind w:firstLineChars="100" w:firstLine="180"/>
              <w:rPr>
                <w:rFonts w:ascii="Sylfaen" w:hAnsi="Sylfaen" w:cs="Calibri"/>
                <w:color w:val="000000"/>
                <w:sz w:val="18"/>
                <w:szCs w:val="18"/>
              </w:rPr>
            </w:pPr>
            <w:r w:rsidRPr="004B0984">
              <w:rPr>
                <w:rFonts w:ascii="Sylfaen" w:hAnsi="Sylfaen" w:cs="Calibri"/>
                <w:color w:val="000000"/>
                <w:sz w:val="18"/>
                <w:szCs w:val="18"/>
              </w:rPr>
              <w:t>საშინაო</w:t>
            </w: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24,165.1</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24,165.1</w:t>
            </w:r>
          </w:p>
        </w:tc>
      </w:tr>
      <w:tr w:rsidR="004B0984" w:rsidRPr="004B0984" w:rsidTr="004B0984">
        <w:trPr>
          <w:trHeight w:val="288"/>
        </w:trPr>
        <w:tc>
          <w:tcPr>
            <w:tcW w:w="2829" w:type="pct"/>
            <w:shd w:val="clear" w:color="auto" w:fill="auto"/>
            <w:vAlign w:val="center"/>
            <w:hideMark/>
          </w:tcPr>
          <w:p w:rsidR="004B0984" w:rsidRPr="004B0984" w:rsidRDefault="004B0984">
            <w:pPr>
              <w:ind w:firstLineChars="200" w:firstLine="360"/>
              <w:rPr>
                <w:rFonts w:ascii="Sylfaen" w:hAnsi="Sylfaen" w:cs="Calibri"/>
                <w:color w:val="000000"/>
                <w:sz w:val="18"/>
                <w:szCs w:val="18"/>
              </w:rPr>
            </w:pPr>
            <w:r w:rsidRPr="004B0984">
              <w:rPr>
                <w:rFonts w:ascii="Sylfaen" w:hAnsi="Sylfaen" w:cs="Calibri"/>
                <w:color w:val="000000"/>
                <w:sz w:val="18"/>
                <w:szCs w:val="18"/>
              </w:rPr>
              <w:t>ფასიანი ქაღალდები, გარდა აქციებისა</w:t>
            </w: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22,000.0</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22,000.0</w:t>
            </w:r>
          </w:p>
        </w:tc>
      </w:tr>
      <w:tr w:rsidR="004B0984" w:rsidRPr="004B0984" w:rsidTr="004B0984">
        <w:trPr>
          <w:trHeight w:val="288"/>
        </w:trPr>
        <w:tc>
          <w:tcPr>
            <w:tcW w:w="2829" w:type="pct"/>
            <w:shd w:val="clear" w:color="auto" w:fill="auto"/>
            <w:vAlign w:val="center"/>
            <w:hideMark/>
          </w:tcPr>
          <w:p w:rsidR="004B0984" w:rsidRPr="004B0984" w:rsidRDefault="004B0984">
            <w:pPr>
              <w:ind w:firstLineChars="200" w:firstLine="360"/>
              <w:rPr>
                <w:rFonts w:ascii="Sylfaen" w:hAnsi="Sylfaen" w:cs="Calibri"/>
                <w:color w:val="000000"/>
                <w:sz w:val="18"/>
                <w:szCs w:val="18"/>
              </w:rPr>
            </w:pPr>
            <w:r w:rsidRPr="004B0984">
              <w:rPr>
                <w:rFonts w:ascii="Sylfaen" w:hAnsi="Sylfaen" w:cs="Calibri"/>
                <w:color w:val="000000"/>
                <w:sz w:val="18"/>
                <w:szCs w:val="18"/>
              </w:rPr>
              <w:t>სესხები</w:t>
            </w: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2,165.1</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2,165.1</w:t>
            </w:r>
          </w:p>
        </w:tc>
      </w:tr>
      <w:tr w:rsidR="004B0984" w:rsidRPr="004B0984" w:rsidTr="004B0984">
        <w:trPr>
          <w:trHeight w:val="288"/>
        </w:trPr>
        <w:tc>
          <w:tcPr>
            <w:tcW w:w="2829" w:type="pct"/>
            <w:shd w:val="clear" w:color="auto" w:fill="auto"/>
            <w:vAlign w:val="center"/>
            <w:hideMark/>
          </w:tcPr>
          <w:p w:rsidR="004B0984" w:rsidRPr="004B0984" w:rsidRDefault="004B0984">
            <w:pPr>
              <w:ind w:firstLineChars="100" w:firstLine="180"/>
              <w:rPr>
                <w:rFonts w:ascii="Sylfaen" w:hAnsi="Sylfaen" w:cs="Calibri"/>
                <w:color w:val="000000"/>
                <w:sz w:val="18"/>
                <w:szCs w:val="18"/>
              </w:rPr>
            </w:pPr>
            <w:r w:rsidRPr="004B0984">
              <w:rPr>
                <w:rFonts w:ascii="Sylfaen" w:hAnsi="Sylfaen" w:cs="Calibri"/>
                <w:color w:val="000000"/>
                <w:sz w:val="18"/>
                <w:szCs w:val="18"/>
              </w:rPr>
              <w:t>საგარეო</w:t>
            </w: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425,465.6</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425,460.7</w:t>
            </w:r>
          </w:p>
        </w:tc>
      </w:tr>
      <w:tr w:rsidR="004B0984" w:rsidRPr="004B0984" w:rsidTr="004B0984">
        <w:trPr>
          <w:trHeight w:val="288"/>
        </w:trPr>
        <w:tc>
          <w:tcPr>
            <w:tcW w:w="2829" w:type="pct"/>
            <w:shd w:val="clear" w:color="auto" w:fill="auto"/>
            <w:vAlign w:val="center"/>
            <w:hideMark/>
          </w:tcPr>
          <w:p w:rsidR="004B0984" w:rsidRPr="004B0984" w:rsidRDefault="004B0984">
            <w:pPr>
              <w:ind w:firstLineChars="200" w:firstLine="360"/>
              <w:rPr>
                <w:rFonts w:ascii="Sylfaen" w:hAnsi="Sylfaen" w:cs="Calibri"/>
                <w:color w:val="000000"/>
                <w:sz w:val="18"/>
                <w:szCs w:val="18"/>
              </w:rPr>
            </w:pPr>
            <w:r w:rsidRPr="004B0984">
              <w:rPr>
                <w:rFonts w:ascii="Sylfaen" w:hAnsi="Sylfaen" w:cs="Calibri"/>
                <w:color w:val="000000"/>
                <w:sz w:val="18"/>
                <w:szCs w:val="18"/>
              </w:rPr>
              <w:t>სესხები</w:t>
            </w:r>
          </w:p>
        </w:tc>
        <w:tc>
          <w:tcPr>
            <w:tcW w:w="1086"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425,465.6</w:t>
            </w:r>
          </w:p>
        </w:tc>
        <w:tc>
          <w:tcPr>
            <w:tcW w:w="1085" w:type="pct"/>
            <w:shd w:val="clear" w:color="auto" w:fill="auto"/>
            <w:vAlign w:val="center"/>
            <w:hideMark/>
          </w:tcPr>
          <w:p w:rsidR="004B0984" w:rsidRPr="004B0984" w:rsidRDefault="004B0984">
            <w:pPr>
              <w:jc w:val="right"/>
              <w:rPr>
                <w:rFonts w:ascii="Sylfaen" w:hAnsi="Sylfaen" w:cs="Calibri"/>
                <w:color w:val="000000"/>
                <w:sz w:val="18"/>
                <w:szCs w:val="18"/>
              </w:rPr>
            </w:pPr>
            <w:r w:rsidRPr="004B0984">
              <w:rPr>
                <w:rFonts w:ascii="Sylfaen" w:hAnsi="Sylfaen" w:cs="Calibri"/>
                <w:color w:val="000000"/>
                <w:sz w:val="18"/>
                <w:szCs w:val="18"/>
              </w:rPr>
              <w:t>425,460.7</w:t>
            </w:r>
          </w:p>
        </w:tc>
      </w:tr>
    </w:tbl>
    <w:p w:rsidR="004B0984" w:rsidRDefault="004B0984" w:rsidP="006F7A76">
      <w:pPr>
        <w:ind w:firstLine="708"/>
        <w:jc w:val="center"/>
        <w:rPr>
          <w:rFonts w:ascii="Sylfaen" w:hAnsi="Sylfaen"/>
          <w:i/>
          <w:noProof/>
          <w:sz w:val="18"/>
          <w:szCs w:val="18"/>
          <w:lang w:val="pt-BR"/>
        </w:rPr>
      </w:pPr>
    </w:p>
    <w:p w:rsidR="004B0984" w:rsidRPr="004B0984" w:rsidRDefault="004B0984" w:rsidP="006F7A76">
      <w:pPr>
        <w:ind w:firstLine="708"/>
        <w:jc w:val="center"/>
        <w:rPr>
          <w:rFonts w:ascii="Sylfaen" w:hAnsi="Sylfaen"/>
          <w:i/>
          <w:noProof/>
          <w:sz w:val="18"/>
          <w:szCs w:val="18"/>
          <w:lang w:val="pt-BR"/>
        </w:rPr>
      </w:pPr>
    </w:p>
    <w:p w:rsidR="00AB3468" w:rsidRPr="00FB6002" w:rsidRDefault="000A690C" w:rsidP="00B243E9">
      <w:pPr>
        <w:ind w:left="2520" w:right="540" w:hanging="1800"/>
        <w:jc w:val="center"/>
        <w:rPr>
          <w:rFonts w:ascii="Sylfaen" w:hAnsi="Sylfaen"/>
          <w:b/>
          <w:noProof/>
          <w:sz w:val="22"/>
          <w:szCs w:val="22"/>
          <w:lang w:val="sv-SE"/>
        </w:rPr>
      </w:pPr>
      <w:r w:rsidRPr="00FB6002">
        <w:rPr>
          <w:rFonts w:ascii="Sylfaen" w:hAnsi="Sylfaen" w:cs="Sylfaen"/>
          <w:b/>
          <w:noProof/>
          <w:sz w:val="22"/>
          <w:szCs w:val="22"/>
          <w:lang w:val="sv-SE"/>
        </w:rPr>
        <w:t>საქართველოს</w:t>
      </w:r>
      <w:r w:rsidR="006720EA" w:rsidRPr="00FB6002">
        <w:rPr>
          <w:rFonts w:ascii="Sylfaen" w:hAnsi="Sylfaen"/>
          <w:b/>
          <w:noProof/>
          <w:sz w:val="22"/>
          <w:szCs w:val="22"/>
          <w:lang w:val="sv-SE"/>
        </w:rPr>
        <w:t xml:space="preserve"> </w:t>
      </w:r>
      <w:r w:rsidRPr="00FB6002">
        <w:rPr>
          <w:rFonts w:ascii="Sylfaen" w:hAnsi="Sylfaen" w:cs="Sylfaen"/>
          <w:b/>
          <w:noProof/>
          <w:sz w:val="22"/>
          <w:szCs w:val="22"/>
          <w:lang w:val="sv-SE"/>
        </w:rPr>
        <w:t>სახელმწიფო</w:t>
      </w:r>
      <w:r w:rsidR="006E1FD5" w:rsidRPr="00FB6002">
        <w:rPr>
          <w:rFonts w:ascii="Sylfaen" w:hAnsi="Sylfaen"/>
          <w:b/>
          <w:noProof/>
          <w:sz w:val="22"/>
          <w:szCs w:val="22"/>
          <w:lang w:val="sv-SE"/>
        </w:rPr>
        <w:t xml:space="preserve"> </w:t>
      </w:r>
      <w:r w:rsidRPr="00FB6002">
        <w:rPr>
          <w:rFonts w:ascii="Sylfaen" w:hAnsi="Sylfaen" w:cs="Sylfaen"/>
          <w:b/>
          <w:noProof/>
          <w:sz w:val="22"/>
          <w:szCs w:val="22"/>
          <w:lang w:val="sv-SE"/>
        </w:rPr>
        <w:t>ვალი</w:t>
      </w:r>
    </w:p>
    <w:p w:rsidR="00882534" w:rsidRPr="00FB6002" w:rsidRDefault="00882534" w:rsidP="00B243E9">
      <w:pPr>
        <w:ind w:firstLine="720"/>
        <w:jc w:val="both"/>
        <w:rPr>
          <w:rFonts w:ascii="Sylfaen" w:hAnsi="Sylfaen"/>
          <w:noProof/>
          <w:sz w:val="22"/>
          <w:szCs w:val="22"/>
          <w:lang w:val="en-US"/>
        </w:rPr>
      </w:pPr>
    </w:p>
    <w:p w:rsidR="00D33FDD" w:rsidRPr="00FB6002" w:rsidRDefault="00D33FDD" w:rsidP="0053699E">
      <w:pPr>
        <w:pStyle w:val="BodyTextIndent"/>
        <w:tabs>
          <w:tab w:val="clear" w:pos="9120"/>
          <w:tab w:val="right" w:pos="0"/>
        </w:tabs>
        <w:spacing w:after="0" w:line="240" w:lineRule="auto"/>
        <w:ind w:firstLine="0"/>
        <w:jc w:val="both"/>
        <w:rPr>
          <w:rFonts w:ascii="Sylfaen" w:hAnsi="Sylfaen"/>
          <w:noProof/>
          <w:sz w:val="22"/>
          <w:szCs w:val="22"/>
          <w:lang w:val="ka-GE"/>
        </w:rPr>
      </w:pPr>
      <w:r w:rsidRPr="00FB6002">
        <w:rPr>
          <w:rFonts w:ascii="Sylfaen" w:hAnsi="Sylfaen"/>
          <w:noProof/>
          <w:sz w:val="22"/>
          <w:szCs w:val="22"/>
          <w:lang w:val="ka-GE" w:eastAsia="ru-RU"/>
        </w:rPr>
        <w:tab/>
      </w:r>
      <w:r w:rsidRPr="00FB6002">
        <w:rPr>
          <w:rFonts w:ascii="Sylfaen" w:hAnsi="Sylfaen"/>
          <w:noProof/>
          <w:sz w:val="22"/>
          <w:szCs w:val="22"/>
          <w:lang w:val="ka-GE"/>
        </w:rPr>
        <w:t>201</w:t>
      </w:r>
      <w:r w:rsidR="00A1452E" w:rsidRPr="00FB6002">
        <w:rPr>
          <w:rFonts w:ascii="Sylfaen" w:hAnsi="Sylfaen"/>
          <w:noProof/>
          <w:sz w:val="22"/>
          <w:szCs w:val="22"/>
        </w:rPr>
        <w:t>9</w:t>
      </w:r>
      <w:r w:rsidRPr="00FB6002">
        <w:rPr>
          <w:rFonts w:ascii="Sylfaen" w:hAnsi="Sylfaen"/>
          <w:noProof/>
          <w:sz w:val="22"/>
          <w:szCs w:val="22"/>
          <w:lang w:val="ka-GE"/>
        </w:rPr>
        <w:t xml:space="preserve"> წლის </w:t>
      </w:r>
      <w:r w:rsidR="00A053AB" w:rsidRPr="00FB6002">
        <w:rPr>
          <w:rFonts w:ascii="Sylfaen" w:hAnsi="Sylfaen" w:cs="Sylfaen"/>
          <w:sz w:val="22"/>
          <w:szCs w:val="22"/>
          <w:lang w:val="ka-GE"/>
        </w:rPr>
        <w:t xml:space="preserve">30 ივნისის </w:t>
      </w:r>
      <w:r w:rsidR="00F1295D" w:rsidRPr="00FB6002">
        <w:rPr>
          <w:rFonts w:ascii="Sylfaen" w:hAnsi="Sylfaen"/>
          <w:noProof/>
          <w:sz w:val="22"/>
          <w:szCs w:val="22"/>
          <w:lang w:val="ka-GE"/>
        </w:rPr>
        <w:t>მდგომარეობით</w:t>
      </w:r>
      <w:r w:rsidR="00D030BC" w:rsidRPr="00FB6002">
        <w:rPr>
          <w:rFonts w:ascii="Sylfaen" w:hAnsi="Sylfaen"/>
          <w:noProof/>
          <w:sz w:val="22"/>
          <w:szCs w:val="22"/>
          <w:lang w:val="ka-GE"/>
        </w:rPr>
        <w:t xml:space="preserve"> </w:t>
      </w:r>
      <w:r w:rsidR="00D030BC" w:rsidRPr="00FB6002">
        <w:rPr>
          <w:rFonts w:ascii="Sylfaen" w:hAnsi="Sylfaen" w:cs="Sylfaen"/>
          <w:noProof/>
          <w:sz w:val="22"/>
          <w:szCs w:val="22"/>
        </w:rPr>
        <w:t>საქართველოს</w:t>
      </w:r>
      <w:r w:rsidR="00D030BC" w:rsidRPr="00FB6002">
        <w:rPr>
          <w:rFonts w:ascii="Sylfaen" w:hAnsi="Sylfaen"/>
          <w:noProof/>
          <w:sz w:val="22"/>
          <w:szCs w:val="22"/>
        </w:rPr>
        <w:t xml:space="preserve"> </w:t>
      </w:r>
      <w:r w:rsidR="00D030BC" w:rsidRPr="00FB6002">
        <w:rPr>
          <w:rFonts w:ascii="Sylfaen" w:hAnsi="Sylfaen" w:cs="Sylfaen"/>
          <w:noProof/>
          <w:sz w:val="22"/>
          <w:szCs w:val="22"/>
        </w:rPr>
        <w:t>სახელმწიფო</w:t>
      </w:r>
      <w:r w:rsidR="00D030BC" w:rsidRPr="00FB6002">
        <w:rPr>
          <w:rFonts w:ascii="Sylfaen" w:hAnsi="Sylfaen"/>
          <w:noProof/>
          <w:sz w:val="22"/>
          <w:szCs w:val="22"/>
        </w:rPr>
        <w:t xml:space="preserve"> </w:t>
      </w:r>
      <w:r w:rsidR="00D030BC" w:rsidRPr="00FB6002">
        <w:rPr>
          <w:rFonts w:ascii="Sylfaen" w:hAnsi="Sylfaen" w:cs="Sylfaen"/>
          <w:noProof/>
          <w:sz w:val="22"/>
          <w:szCs w:val="22"/>
        </w:rPr>
        <w:t>ვალ</w:t>
      </w:r>
      <w:r w:rsidR="00FD1B01" w:rsidRPr="00FB6002">
        <w:rPr>
          <w:rFonts w:ascii="Sylfaen" w:hAnsi="Sylfaen" w:cs="Sylfaen"/>
          <w:noProof/>
          <w:sz w:val="22"/>
          <w:szCs w:val="22"/>
          <w:lang w:val="ka-GE"/>
        </w:rPr>
        <w:t>ის ნაშთმა</w:t>
      </w:r>
      <w:r w:rsidR="00D030BC" w:rsidRPr="00FB6002">
        <w:rPr>
          <w:rFonts w:ascii="Sylfaen" w:hAnsi="Sylfaen"/>
          <w:noProof/>
          <w:sz w:val="22"/>
          <w:szCs w:val="22"/>
        </w:rPr>
        <w:t xml:space="preserve"> </w:t>
      </w:r>
      <w:r w:rsidR="00D030BC" w:rsidRPr="00FB6002">
        <w:rPr>
          <w:rFonts w:ascii="Sylfaen" w:hAnsi="Sylfaen" w:cs="Sylfaen"/>
          <w:noProof/>
          <w:sz w:val="22"/>
          <w:szCs w:val="22"/>
        </w:rPr>
        <w:t>შეადგინა</w:t>
      </w:r>
      <w:r w:rsidR="00A1452E" w:rsidRPr="00FB6002">
        <w:rPr>
          <w:rFonts w:ascii="Sylfaen" w:hAnsi="Sylfaen" w:cs="Sylfaen"/>
          <w:noProof/>
          <w:sz w:val="22"/>
          <w:szCs w:val="22"/>
          <w:lang w:val="ka-GE"/>
        </w:rPr>
        <w:t xml:space="preserve"> </w:t>
      </w:r>
      <w:r w:rsidR="00FB6002" w:rsidRPr="00FB6002">
        <w:rPr>
          <w:rFonts w:ascii="Sylfaen" w:hAnsi="Sylfaen" w:cs="Sylfaen"/>
          <w:sz w:val="22"/>
          <w:szCs w:val="22"/>
          <w:lang w:val="ka-GE"/>
        </w:rPr>
        <w:t>19 104.2</w:t>
      </w:r>
      <w:r w:rsidR="003929E8" w:rsidRPr="00FB6002">
        <w:rPr>
          <w:rFonts w:ascii="Sylfaen" w:hAnsi="Sylfaen" w:cs="Sylfaen"/>
          <w:sz w:val="22"/>
          <w:szCs w:val="22"/>
          <w:lang w:val="ka-GE"/>
        </w:rPr>
        <w:t xml:space="preserve"> </w:t>
      </w:r>
      <w:r w:rsidR="00D030BC" w:rsidRPr="00FB6002">
        <w:rPr>
          <w:rFonts w:ascii="Sylfaen" w:hAnsi="Sylfaen" w:cs="Sylfaen"/>
          <w:noProof/>
          <w:sz w:val="22"/>
          <w:szCs w:val="22"/>
        </w:rPr>
        <w:t>მლნ</w:t>
      </w:r>
      <w:r w:rsidR="00D030BC" w:rsidRPr="00FB6002">
        <w:rPr>
          <w:rFonts w:ascii="Sylfaen" w:hAnsi="Sylfaen"/>
          <w:noProof/>
          <w:sz w:val="22"/>
          <w:szCs w:val="22"/>
        </w:rPr>
        <w:t xml:space="preserve"> </w:t>
      </w:r>
      <w:r w:rsidR="00D030BC" w:rsidRPr="00FB6002">
        <w:rPr>
          <w:rFonts w:ascii="Sylfaen" w:hAnsi="Sylfaen" w:cs="Sylfaen"/>
          <w:noProof/>
          <w:sz w:val="22"/>
          <w:szCs w:val="22"/>
        </w:rPr>
        <w:t>ლარი</w:t>
      </w:r>
      <w:r w:rsidR="00C81D45" w:rsidRPr="00FB6002">
        <w:rPr>
          <w:rFonts w:ascii="Sylfaen" w:hAnsi="Sylfaen"/>
          <w:noProof/>
          <w:sz w:val="22"/>
          <w:szCs w:val="22"/>
          <w:lang w:val="ka-GE"/>
        </w:rPr>
        <w:t>,</w:t>
      </w:r>
      <w:r w:rsidR="003E75C8" w:rsidRPr="00FB6002">
        <w:rPr>
          <w:rFonts w:ascii="Sylfaen" w:hAnsi="Sylfaen"/>
          <w:noProof/>
          <w:sz w:val="22"/>
          <w:szCs w:val="22"/>
          <w:lang w:val="ka-GE"/>
        </w:rPr>
        <w:t xml:space="preserve"> </w:t>
      </w:r>
      <w:r w:rsidR="00D030BC" w:rsidRPr="00FB6002">
        <w:rPr>
          <w:rFonts w:ascii="Sylfaen" w:hAnsi="Sylfaen" w:cs="Sylfaen"/>
          <w:noProof/>
          <w:sz w:val="22"/>
          <w:szCs w:val="22"/>
        </w:rPr>
        <w:t>მათ</w:t>
      </w:r>
      <w:r w:rsidR="00D030BC" w:rsidRPr="00FB6002">
        <w:rPr>
          <w:rFonts w:ascii="Sylfaen" w:hAnsi="Sylfaen"/>
          <w:noProof/>
          <w:sz w:val="22"/>
          <w:szCs w:val="22"/>
        </w:rPr>
        <w:t xml:space="preserve"> </w:t>
      </w:r>
      <w:r w:rsidR="00D030BC" w:rsidRPr="00FB6002">
        <w:rPr>
          <w:rFonts w:ascii="Sylfaen" w:hAnsi="Sylfaen" w:cs="Sylfaen"/>
          <w:noProof/>
          <w:sz w:val="22"/>
          <w:szCs w:val="22"/>
        </w:rPr>
        <w:t>შორის</w:t>
      </w:r>
      <w:r w:rsidR="00D030BC" w:rsidRPr="00FB6002">
        <w:rPr>
          <w:rFonts w:ascii="Sylfaen" w:hAnsi="Sylfaen"/>
          <w:noProof/>
          <w:sz w:val="22"/>
          <w:szCs w:val="22"/>
          <w:lang w:val="sv-SE"/>
        </w:rPr>
        <w:t>:</w:t>
      </w:r>
    </w:p>
    <w:p w:rsidR="00D6620E" w:rsidRPr="00FB6002"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FB6002">
        <w:rPr>
          <w:rFonts w:ascii="Sylfaen" w:hAnsi="Sylfaen"/>
          <w:noProof/>
          <w:sz w:val="22"/>
          <w:szCs w:val="22"/>
          <w:lang w:val="ka-GE"/>
        </w:rPr>
        <w:t>სახელმწიფო</w:t>
      </w:r>
      <w:r w:rsidR="002844E4" w:rsidRPr="00FB6002">
        <w:rPr>
          <w:rFonts w:ascii="Sylfaen" w:hAnsi="Sylfaen"/>
          <w:noProof/>
          <w:sz w:val="22"/>
          <w:szCs w:val="22"/>
          <w:lang w:val="ka-GE"/>
        </w:rPr>
        <w:t xml:space="preserve"> </w:t>
      </w:r>
      <w:r w:rsidRPr="00FB6002">
        <w:rPr>
          <w:rFonts w:ascii="Sylfaen" w:hAnsi="Sylfaen"/>
          <w:noProof/>
          <w:sz w:val="22"/>
          <w:szCs w:val="22"/>
          <w:lang w:val="ka-GE"/>
        </w:rPr>
        <w:t>საშინაო</w:t>
      </w:r>
      <w:r w:rsidR="002844E4" w:rsidRPr="00FB6002">
        <w:rPr>
          <w:rFonts w:ascii="Sylfaen" w:hAnsi="Sylfaen"/>
          <w:noProof/>
          <w:sz w:val="22"/>
          <w:szCs w:val="22"/>
          <w:lang w:val="ka-GE"/>
        </w:rPr>
        <w:t xml:space="preserve"> </w:t>
      </w:r>
      <w:r w:rsidRPr="00FB6002">
        <w:rPr>
          <w:rFonts w:ascii="Sylfaen" w:hAnsi="Sylfaen"/>
          <w:noProof/>
          <w:sz w:val="22"/>
          <w:szCs w:val="22"/>
          <w:lang w:val="ka-GE"/>
        </w:rPr>
        <w:t>ვალ</w:t>
      </w:r>
      <w:r w:rsidR="00300DDF" w:rsidRPr="00FB6002">
        <w:rPr>
          <w:rFonts w:ascii="Sylfaen" w:hAnsi="Sylfaen"/>
          <w:noProof/>
          <w:sz w:val="22"/>
          <w:szCs w:val="22"/>
          <w:lang w:val="ka-GE"/>
        </w:rPr>
        <w:t>ი</w:t>
      </w:r>
      <w:r w:rsidR="00FD1B01" w:rsidRPr="00FB6002">
        <w:rPr>
          <w:rFonts w:ascii="Sylfaen" w:hAnsi="Sylfaen"/>
          <w:noProof/>
          <w:sz w:val="22"/>
          <w:szCs w:val="22"/>
          <w:lang w:val="ka-GE"/>
        </w:rPr>
        <w:t>ს ნაშთი</w:t>
      </w:r>
      <w:r w:rsidR="002844E4" w:rsidRPr="00FB6002">
        <w:rPr>
          <w:rFonts w:ascii="Sylfaen" w:hAnsi="Sylfaen"/>
          <w:noProof/>
          <w:sz w:val="22"/>
          <w:szCs w:val="22"/>
          <w:lang w:val="ka-GE"/>
        </w:rPr>
        <w:t xml:space="preserve"> </w:t>
      </w:r>
      <w:r w:rsidRPr="00FB6002">
        <w:rPr>
          <w:rFonts w:ascii="Sylfaen" w:hAnsi="Sylfaen"/>
          <w:noProof/>
          <w:sz w:val="22"/>
          <w:szCs w:val="22"/>
          <w:lang w:val="ka-GE"/>
        </w:rPr>
        <w:t>შეადგენს</w:t>
      </w:r>
      <w:r w:rsidR="002844E4" w:rsidRPr="00FB6002">
        <w:rPr>
          <w:rFonts w:ascii="Sylfaen" w:hAnsi="Sylfaen"/>
          <w:noProof/>
          <w:sz w:val="22"/>
          <w:szCs w:val="22"/>
          <w:lang w:val="ka-GE"/>
        </w:rPr>
        <w:t xml:space="preserve"> </w:t>
      </w:r>
      <w:r w:rsidR="00FB6002" w:rsidRPr="00FB6002">
        <w:rPr>
          <w:rFonts w:ascii="Sylfaen" w:hAnsi="Sylfaen"/>
          <w:noProof/>
          <w:sz w:val="22"/>
          <w:szCs w:val="22"/>
          <w:lang w:val="ka-GE"/>
        </w:rPr>
        <w:t>3 504.1</w:t>
      </w:r>
      <w:r w:rsidR="002844E4" w:rsidRPr="00FB6002">
        <w:rPr>
          <w:rFonts w:ascii="Sylfaen" w:hAnsi="Sylfaen"/>
          <w:noProof/>
          <w:sz w:val="22"/>
          <w:szCs w:val="22"/>
          <w:lang w:val="ka-GE"/>
        </w:rPr>
        <w:t xml:space="preserve"> </w:t>
      </w:r>
      <w:r w:rsidR="00CE14AE" w:rsidRPr="00FB6002">
        <w:rPr>
          <w:rFonts w:ascii="Sylfaen" w:hAnsi="Sylfaen"/>
          <w:noProof/>
          <w:sz w:val="22"/>
          <w:szCs w:val="22"/>
          <w:lang w:val="ka-GE"/>
        </w:rPr>
        <w:t>მლნ</w:t>
      </w:r>
      <w:r w:rsidR="002844E4" w:rsidRPr="00FB6002">
        <w:rPr>
          <w:rFonts w:ascii="Sylfaen" w:hAnsi="Sylfaen"/>
          <w:noProof/>
          <w:sz w:val="22"/>
          <w:szCs w:val="22"/>
          <w:lang w:val="ka-GE"/>
        </w:rPr>
        <w:t xml:space="preserve"> </w:t>
      </w:r>
      <w:r w:rsidRPr="00FB6002">
        <w:rPr>
          <w:rFonts w:ascii="Sylfaen" w:hAnsi="Sylfaen"/>
          <w:noProof/>
          <w:sz w:val="22"/>
          <w:szCs w:val="22"/>
          <w:lang w:val="ka-GE"/>
        </w:rPr>
        <w:t>ლარს</w:t>
      </w:r>
      <w:r w:rsidR="002844E4" w:rsidRPr="00FB6002">
        <w:rPr>
          <w:rFonts w:ascii="Sylfaen" w:hAnsi="Sylfaen"/>
          <w:noProof/>
          <w:sz w:val="22"/>
          <w:szCs w:val="22"/>
          <w:lang w:val="ka-GE"/>
        </w:rPr>
        <w:t xml:space="preserve">, </w:t>
      </w:r>
      <w:r w:rsidRPr="00FB6002">
        <w:rPr>
          <w:rFonts w:ascii="Sylfaen" w:hAnsi="Sylfaen"/>
          <w:noProof/>
          <w:sz w:val="22"/>
          <w:szCs w:val="22"/>
          <w:lang w:val="ka-GE"/>
        </w:rPr>
        <w:t>მათ</w:t>
      </w:r>
      <w:r w:rsidR="002844E4" w:rsidRPr="00FB6002">
        <w:rPr>
          <w:rFonts w:ascii="Sylfaen" w:hAnsi="Sylfaen"/>
          <w:noProof/>
          <w:sz w:val="22"/>
          <w:szCs w:val="22"/>
          <w:lang w:val="ka-GE"/>
        </w:rPr>
        <w:t xml:space="preserve"> </w:t>
      </w:r>
      <w:r w:rsidRPr="00FB6002">
        <w:rPr>
          <w:rFonts w:ascii="Sylfaen" w:hAnsi="Sylfaen"/>
          <w:noProof/>
          <w:sz w:val="22"/>
          <w:szCs w:val="22"/>
          <w:lang w:val="ka-GE"/>
        </w:rPr>
        <w:t>შორის</w:t>
      </w:r>
      <w:r w:rsidR="004C3D4D" w:rsidRPr="00FB6002">
        <w:rPr>
          <w:rFonts w:ascii="Sylfaen" w:hAnsi="Sylfaen"/>
          <w:noProof/>
          <w:sz w:val="22"/>
          <w:szCs w:val="22"/>
          <w:lang w:val="ka-GE"/>
        </w:rPr>
        <w:t>:</w:t>
      </w:r>
      <w:r w:rsidR="002844E4" w:rsidRPr="00FB6002">
        <w:rPr>
          <w:rFonts w:ascii="Sylfaen" w:hAnsi="Sylfaen"/>
          <w:noProof/>
          <w:sz w:val="22"/>
          <w:szCs w:val="22"/>
          <w:lang w:val="ka-GE"/>
        </w:rPr>
        <w:t xml:space="preserve"> </w:t>
      </w:r>
    </w:p>
    <w:p w:rsidR="00FB6002" w:rsidRPr="00FB6002"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FB6002">
        <w:rPr>
          <w:rFonts w:ascii="Sylfaen" w:hAnsi="Sylfaen" w:cs="Sylfaen"/>
          <w:lang w:val="ka-GE"/>
        </w:rPr>
        <w:t>ეროვნული ბანკისათვის განკუთვნილი ერთწლიანი ყოველწლიურად  განახლებადი ობლიგაცია („ობლიგაცია სებ-ისთვის“) – 240.8 მლნ ლარი;</w:t>
      </w:r>
    </w:p>
    <w:p w:rsidR="00FB6002" w:rsidRPr="00FB6002"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FB6002">
        <w:rPr>
          <w:rFonts w:ascii="Sylfaen" w:hAnsi="Sylfaen" w:cs="Sylfaen"/>
          <w:lang w:val="ka-GE"/>
        </w:rPr>
        <w:t>სხვადასხვა ვადის მქონე ობლიგაციები ღია ბაზრის ოპერაციებისათვის („ობლიგაციები ღია ბაზრისთვის“) – 170.0 მლნ ლარი;</w:t>
      </w:r>
    </w:p>
    <w:p w:rsidR="00FB6002" w:rsidRPr="00FB6002"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FB6002">
        <w:rPr>
          <w:rFonts w:ascii="Sylfaen" w:hAnsi="Sylfaen" w:cs="Sylfaen"/>
          <w:lang w:val="ka-GE"/>
        </w:rPr>
        <w:t>ფინანსთა სამინისტროს სახაზინო ვალდებულებები -  564.9 მლნ ლარი;</w:t>
      </w:r>
    </w:p>
    <w:p w:rsidR="00FB6002" w:rsidRPr="00FB6002" w:rsidRDefault="00FB6002" w:rsidP="00FB6002">
      <w:pPr>
        <w:pStyle w:val="ListParagraph"/>
        <w:numPr>
          <w:ilvl w:val="0"/>
          <w:numId w:val="26"/>
        </w:numPr>
        <w:tabs>
          <w:tab w:val="left" w:pos="1080"/>
        </w:tabs>
        <w:spacing w:before="240"/>
        <w:ind w:left="1080"/>
        <w:jc w:val="both"/>
        <w:rPr>
          <w:rFonts w:ascii="Sylfaen" w:hAnsi="Sylfaen" w:cs="Sylfaen"/>
          <w:lang w:val="ka-GE"/>
        </w:rPr>
      </w:pPr>
      <w:r w:rsidRPr="00FB6002">
        <w:rPr>
          <w:rFonts w:ascii="Sylfaen" w:hAnsi="Sylfaen" w:cs="Sylfaen"/>
          <w:lang w:val="ka-GE"/>
        </w:rPr>
        <w:t>ფინანსთა სამინისტროს სახაზინო ობლიგაციები</w:t>
      </w:r>
      <w:r w:rsidRPr="00FB6002">
        <w:rPr>
          <w:rFonts w:ascii="Sylfaen" w:hAnsi="Sylfaen" w:cs="Sylfaen"/>
        </w:rPr>
        <w:t xml:space="preserve"> </w:t>
      </w:r>
      <w:r w:rsidRPr="00FB6002">
        <w:rPr>
          <w:rFonts w:ascii="Sylfaen" w:hAnsi="Sylfaen" w:cs="Sylfaen"/>
          <w:lang w:val="ka-GE"/>
        </w:rPr>
        <w:t>- 2,528.4 მლნ ლარი;</w:t>
      </w:r>
    </w:p>
    <w:p w:rsidR="00FB6002" w:rsidRPr="00FB6002" w:rsidRDefault="00FB6002" w:rsidP="00FB6002">
      <w:pPr>
        <w:pStyle w:val="BodyTextIndent"/>
        <w:tabs>
          <w:tab w:val="clear" w:pos="9120"/>
          <w:tab w:val="right" w:pos="0"/>
        </w:tabs>
        <w:spacing w:after="0" w:line="240" w:lineRule="auto"/>
        <w:jc w:val="both"/>
        <w:rPr>
          <w:rFonts w:ascii="Sylfaen" w:hAnsi="Sylfaen"/>
          <w:noProof/>
          <w:sz w:val="22"/>
          <w:szCs w:val="22"/>
          <w:lang w:val="ka-GE"/>
        </w:rPr>
      </w:pPr>
    </w:p>
    <w:p w:rsidR="00B863BF" w:rsidRPr="00FB6002" w:rsidRDefault="000A690C" w:rsidP="00D6620E">
      <w:pPr>
        <w:pStyle w:val="BodyTextIndent"/>
        <w:numPr>
          <w:ilvl w:val="0"/>
          <w:numId w:val="24"/>
        </w:numPr>
        <w:tabs>
          <w:tab w:val="clear" w:pos="9120"/>
          <w:tab w:val="right" w:pos="0"/>
        </w:tabs>
        <w:spacing w:after="0" w:line="240" w:lineRule="auto"/>
        <w:jc w:val="both"/>
        <w:rPr>
          <w:rFonts w:ascii="Sylfaen" w:hAnsi="Sylfaen"/>
          <w:noProof/>
          <w:sz w:val="22"/>
          <w:szCs w:val="22"/>
          <w:lang w:val="ka-GE"/>
        </w:rPr>
      </w:pPr>
      <w:r w:rsidRPr="00FB6002">
        <w:rPr>
          <w:rFonts w:ascii="Sylfaen" w:hAnsi="Sylfaen"/>
          <w:noProof/>
          <w:sz w:val="22"/>
          <w:szCs w:val="22"/>
          <w:lang w:val="ka-GE"/>
        </w:rPr>
        <w:t>სახელმწიფო</w:t>
      </w:r>
      <w:r w:rsidR="0097290A" w:rsidRPr="00FB6002">
        <w:rPr>
          <w:rFonts w:ascii="Sylfaen" w:hAnsi="Sylfaen"/>
          <w:noProof/>
          <w:sz w:val="22"/>
          <w:szCs w:val="22"/>
          <w:lang w:val="ka-GE"/>
        </w:rPr>
        <w:t xml:space="preserve"> </w:t>
      </w:r>
      <w:r w:rsidRPr="00FB6002">
        <w:rPr>
          <w:rFonts w:ascii="Sylfaen" w:hAnsi="Sylfaen"/>
          <w:noProof/>
          <w:sz w:val="22"/>
          <w:szCs w:val="22"/>
          <w:lang w:val="ka-GE"/>
        </w:rPr>
        <w:t>საგარეო</w:t>
      </w:r>
      <w:r w:rsidR="0097290A" w:rsidRPr="00FB6002">
        <w:rPr>
          <w:rFonts w:ascii="Sylfaen" w:hAnsi="Sylfaen"/>
          <w:noProof/>
          <w:sz w:val="22"/>
          <w:szCs w:val="22"/>
          <w:lang w:val="ka-GE"/>
        </w:rPr>
        <w:t xml:space="preserve"> </w:t>
      </w:r>
      <w:r w:rsidRPr="00FB6002">
        <w:rPr>
          <w:rFonts w:ascii="Sylfaen" w:hAnsi="Sylfaen"/>
          <w:noProof/>
          <w:sz w:val="22"/>
          <w:szCs w:val="22"/>
          <w:lang w:val="ka-GE"/>
        </w:rPr>
        <w:t>ვალ</w:t>
      </w:r>
      <w:r w:rsidR="00FD1B01" w:rsidRPr="00FB6002">
        <w:rPr>
          <w:rFonts w:ascii="Sylfaen" w:hAnsi="Sylfaen"/>
          <w:noProof/>
          <w:sz w:val="22"/>
          <w:szCs w:val="22"/>
          <w:lang w:val="ka-GE"/>
        </w:rPr>
        <w:t xml:space="preserve">ის ნაშთი </w:t>
      </w:r>
      <w:r w:rsidR="0097290A" w:rsidRPr="00FB6002">
        <w:rPr>
          <w:rFonts w:ascii="Sylfaen" w:hAnsi="Sylfaen"/>
          <w:noProof/>
          <w:sz w:val="22"/>
          <w:szCs w:val="22"/>
          <w:lang w:val="ka-GE"/>
        </w:rPr>
        <w:t xml:space="preserve"> </w:t>
      </w:r>
      <w:r w:rsidRPr="00FB6002">
        <w:rPr>
          <w:rFonts w:ascii="Sylfaen" w:hAnsi="Sylfaen"/>
          <w:noProof/>
          <w:sz w:val="22"/>
          <w:szCs w:val="22"/>
          <w:lang w:val="ka-GE"/>
        </w:rPr>
        <w:t>შეადგ</w:t>
      </w:r>
      <w:r w:rsidR="00FD1B01" w:rsidRPr="00FB6002">
        <w:rPr>
          <w:rFonts w:ascii="Sylfaen" w:hAnsi="Sylfaen"/>
          <w:noProof/>
          <w:sz w:val="22"/>
          <w:szCs w:val="22"/>
          <w:lang w:val="ka-GE"/>
        </w:rPr>
        <w:t xml:space="preserve">ენს </w:t>
      </w:r>
      <w:r w:rsidR="00FB6002" w:rsidRPr="00FB6002">
        <w:rPr>
          <w:rFonts w:ascii="Sylfaen" w:hAnsi="Sylfaen"/>
          <w:noProof/>
          <w:sz w:val="22"/>
          <w:szCs w:val="22"/>
          <w:lang w:val="ka-GE"/>
        </w:rPr>
        <w:t>15 600.1</w:t>
      </w:r>
      <w:r w:rsidR="00854B0F" w:rsidRPr="00FB6002">
        <w:rPr>
          <w:rFonts w:ascii="Sylfaen" w:hAnsi="Sylfaen"/>
          <w:noProof/>
          <w:sz w:val="22"/>
          <w:szCs w:val="22"/>
          <w:lang w:val="ka-GE"/>
        </w:rPr>
        <w:t xml:space="preserve"> </w:t>
      </w:r>
      <w:r w:rsidR="006E60BB" w:rsidRPr="00FB6002">
        <w:rPr>
          <w:rFonts w:ascii="Sylfaen" w:hAnsi="Sylfaen"/>
          <w:noProof/>
          <w:sz w:val="22"/>
          <w:szCs w:val="22"/>
          <w:lang w:val="ka-GE"/>
        </w:rPr>
        <w:t>მლნ</w:t>
      </w:r>
      <w:r w:rsidR="0097290A" w:rsidRPr="00FB6002">
        <w:rPr>
          <w:rFonts w:ascii="Sylfaen" w:hAnsi="Sylfaen"/>
          <w:noProof/>
          <w:sz w:val="22"/>
          <w:szCs w:val="22"/>
          <w:lang w:val="ka-GE"/>
        </w:rPr>
        <w:t xml:space="preserve"> </w:t>
      </w:r>
      <w:r w:rsidRPr="00FB6002">
        <w:rPr>
          <w:rFonts w:ascii="Sylfaen" w:hAnsi="Sylfaen"/>
          <w:noProof/>
          <w:sz w:val="22"/>
          <w:szCs w:val="22"/>
          <w:lang w:val="ka-GE"/>
        </w:rPr>
        <w:t>ლარ</w:t>
      </w:r>
      <w:r w:rsidR="00FD1B01" w:rsidRPr="00FB6002">
        <w:rPr>
          <w:rFonts w:ascii="Sylfaen" w:hAnsi="Sylfaen"/>
          <w:noProof/>
          <w:sz w:val="22"/>
          <w:szCs w:val="22"/>
          <w:lang w:val="ka-GE"/>
        </w:rPr>
        <w:t>ს</w:t>
      </w:r>
      <w:r w:rsidR="0097290A" w:rsidRPr="00FB6002">
        <w:rPr>
          <w:rFonts w:ascii="Sylfaen" w:hAnsi="Sylfaen"/>
          <w:noProof/>
          <w:sz w:val="22"/>
          <w:szCs w:val="22"/>
          <w:lang w:val="ka-GE"/>
        </w:rPr>
        <w:t>.</w:t>
      </w:r>
      <w:r w:rsidR="00E17352" w:rsidRPr="00FB6002">
        <w:rPr>
          <w:rFonts w:ascii="Sylfaen" w:hAnsi="Sylfaen"/>
          <w:noProof/>
          <w:sz w:val="22"/>
          <w:szCs w:val="22"/>
          <w:lang w:val="ka-GE"/>
        </w:rPr>
        <w:t xml:space="preserve"> </w:t>
      </w:r>
    </w:p>
    <w:p w:rsidR="00333144" w:rsidRDefault="00333144" w:rsidP="00191E5A">
      <w:pPr>
        <w:ind w:right="90" w:firstLine="708"/>
        <w:jc w:val="right"/>
        <w:rPr>
          <w:rFonts w:ascii="Sylfaen" w:hAnsi="Sylfaen"/>
          <w:i/>
          <w:noProof/>
          <w:sz w:val="16"/>
          <w:szCs w:val="16"/>
          <w:lang w:val="pt-BR"/>
        </w:rPr>
      </w:pPr>
    </w:p>
    <w:p w:rsidR="00333144" w:rsidRDefault="00333144" w:rsidP="00191E5A">
      <w:pPr>
        <w:ind w:right="90" w:firstLine="708"/>
        <w:jc w:val="right"/>
        <w:rPr>
          <w:rFonts w:ascii="Sylfaen" w:hAnsi="Sylfaen"/>
          <w:i/>
          <w:noProof/>
          <w:sz w:val="16"/>
          <w:szCs w:val="16"/>
          <w:lang w:val="pt-BR"/>
        </w:rPr>
      </w:pPr>
    </w:p>
    <w:p w:rsidR="00AA2FF7" w:rsidRPr="00A053AB" w:rsidRDefault="00AA2FF7" w:rsidP="00191E5A">
      <w:pPr>
        <w:ind w:right="90" w:firstLine="708"/>
        <w:jc w:val="right"/>
        <w:rPr>
          <w:rFonts w:ascii="Sylfaen" w:hAnsi="Sylfaen"/>
          <w:i/>
          <w:noProof/>
          <w:sz w:val="16"/>
          <w:szCs w:val="16"/>
          <w:lang w:val="pt-BR"/>
        </w:rPr>
      </w:pPr>
      <w:r w:rsidRPr="00A053AB">
        <w:rPr>
          <w:rFonts w:ascii="Sylfaen" w:hAnsi="Sylfaen"/>
          <w:i/>
          <w:noProof/>
          <w:sz w:val="16"/>
          <w:szCs w:val="16"/>
          <w:lang w:val="pt-BR"/>
        </w:rPr>
        <w:lastRenderedPageBreak/>
        <w:t>ათას ლარებში</w:t>
      </w:r>
    </w:p>
    <w:tbl>
      <w:tblPr>
        <w:tblW w:w="5000" w:type="pct"/>
        <w:tblLook w:val="04A0" w:firstRow="1" w:lastRow="0" w:firstColumn="1" w:lastColumn="0" w:noHBand="0" w:noVBand="1"/>
      </w:tblPr>
      <w:tblGrid>
        <w:gridCol w:w="8608"/>
        <w:gridCol w:w="2182"/>
      </w:tblGrid>
      <w:tr w:rsidR="00A053AB" w:rsidRPr="00A053AB" w:rsidTr="00A053AB">
        <w:trPr>
          <w:trHeight w:val="288"/>
          <w:tblHeader/>
        </w:trPr>
        <w:tc>
          <w:tcPr>
            <w:tcW w:w="3989"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rsidR="00A053AB" w:rsidRPr="00A053AB" w:rsidRDefault="00A053AB">
            <w:pPr>
              <w:jc w:val="center"/>
              <w:rPr>
                <w:rFonts w:ascii="Sylfaen" w:hAnsi="Sylfaen" w:cs="Calibri"/>
                <w:b/>
                <w:bCs/>
                <w:color w:val="000000"/>
                <w:sz w:val="18"/>
                <w:szCs w:val="18"/>
                <w:lang w:val="en-US" w:eastAsia="en-US"/>
              </w:rPr>
            </w:pPr>
            <w:bookmarkStart w:id="1" w:name="RANGE!G3:H45"/>
            <w:r w:rsidRPr="00A053AB">
              <w:rPr>
                <w:rFonts w:ascii="Sylfaen" w:hAnsi="Sylfaen" w:cs="Calibri"/>
                <w:b/>
                <w:bCs/>
                <w:color w:val="000000"/>
                <w:sz w:val="18"/>
                <w:szCs w:val="18"/>
              </w:rPr>
              <w:t xml:space="preserve">კრედიტორი </w:t>
            </w:r>
            <w:bookmarkEnd w:id="1"/>
          </w:p>
        </w:tc>
        <w:tc>
          <w:tcPr>
            <w:tcW w:w="1011" w:type="pct"/>
            <w:tcBorders>
              <w:top w:val="single" w:sz="4" w:space="0" w:color="A6A6A6"/>
              <w:left w:val="nil"/>
              <w:bottom w:val="single" w:sz="4" w:space="0" w:color="A6A6A6"/>
              <w:right w:val="single" w:sz="4" w:space="0" w:color="A6A6A6"/>
            </w:tcBorders>
            <w:shd w:val="clear" w:color="auto" w:fill="auto"/>
            <w:vAlign w:val="center"/>
            <w:hideMark/>
          </w:tcPr>
          <w:p w:rsidR="00A053AB" w:rsidRPr="00A053AB" w:rsidRDefault="00A053AB">
            <w:pPr>
              <w:jc w:val="center"/>
              <w:rPr>
                <w:rFonts w:ascii="Calibri" w:hAnsi="Calibri" w:cs="Calibri"/>
                <w:b/>
                <w:bCs/>
                <w:color w:val="000000"/>
                <w:sz w:val="18"/>
                <w:szCs w:val="18"/>
              </w:rPr>
            </w:pPr>
            <w:r w:rsidRPr="00A053AB">
              <w:rPr>
                <w:rFonts w:ascii="Calibri" w:hAnsi="Calibri" w:cs="Calibri"/>
                <w:b/>
                <w:bCs/>
                <w:color w:val="000000"/>
                <w:sz w:val="18"/>
                <w:szCs w:val="18"/>
              </w:rPr>
              <w:t xml:space="preserve"> </w:t>
            </w:r>
            <w:r w:rsidRPr="00A053AB">
              <w:rPr>
                <w:rFonts w:ascii="Sylfaen" w:hAnsi="Sylfaen" w:cs="Sylfaen"/>
                <w:b/>
                <w:bCs/>
                <w:color w:val="000000"/>
                <w:sz w:val="18"/>
                <w:szCs w:val="18"/>
              </w:rPr>
              <w:t>ნაშთი</w:t>
            </w:r>
            <w:r w:rsidRPr="00A053AB">
              <w:rPr>
                <w:rFonts w:ascii="Calibri" w:hAnsi="Calibri" w:cs="Calibri"/>
                <w:b/>
                <w:bCs/>
                <w:color w:val="000000"/>
                <w:sz w:val="18"/>
                <w:szCs w:val="18"/>
              </w:rPr>
              <w:t xml:space="preserve"> 30.06.2019</w:t>
            </w:r>
            <w:r w:rsidRPr="00A053AB">
              <w:rPr>
                <w:rFonts w:ascii="Calibri" w:hAnsi="Calibri" w:cs="Calibri"/>
                <w:b/>
                <w:bCs/>
                <w:color w:val="000000"/>
                <w:sz w:val="18"/>
                <w:szCs w:val="18"/>
              </w:rPr>
              <w:br/>
            </w:r>
            <w:r w:rsidRPr="00A053AB">
              <w:rPr>
                <w:rFonts w:ascii="Sylfaen" w:hAnsi="Sylfaen" w:cs="Sylfaen"/>
                <w:b/>
                <w:bCs/>
                <w:color w:val="000000"/>
                <w:sz w:val="18"/>
                <w:szCs w:val="18"/>
              </w:rPr>
              <w:t>მდგომარეობით</w:t>
            </w:r>
            <w:r w:rsidRPr="00A053AB">
              <w:rPr>
                <w:rFonts w:ascii="Calibri" w:hAnsi="Calibri" w:cs="Calibri"/>
                <w:b/>
                <w:bCs/>
                <w:color w:val="000000"/>
                <w:sz w:val="18"/>
                <w:szCs w:val="18"/>
              </w:rPr>
              <w:t xml:space="preserve">  </w:t>
            </w:r>
            <w:r w:rsidRPr="00A053AB">
              <w:rPr>
                <w:rFonts w:ascii="Calibri" w:hAnsi="Calibri" w:cs="Calibri"/>
                <w:b/>
                <w:bCs/>
                <w:color w:val="000000"/>
                <w:sz w:val="18"/>
                <w:szCs w:val="18"/>
              </w:rPr>
              <w:br/>
              <w:t xml:space="preserve"> </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სახელმწიფო საგარეო ვალის ნაშთი</w:t>
            </w:r>
          </w:p>
        </w:tc>
        <w:tc>
          <w:tcPr>
            <w:tcW w:w="1011" w:type="pct"/>
            <w:tcBorders>
              <w:top w:val="nil"/>
              <w:left w:val="nil"/>
              <w:bottom w:val="single" w:sz="4" w:space="0" w:color="A6A6A6"/>
              <w:right w:val="single" w:sz="4" w:space="0" w:color="A6A6A6"/>
            </w:tcBorders>
            <w:shd w:val="clear" w:color="auto" w:fill="auto"/>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15,600,105.2</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D9E1F2"/>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მთავრობის საგარეო ვალის ნაშთი</w:t>
            </w:r>
          </w:p>
        </w:tc>
        <w:tc>
          <w:tcPr>
            <w:tcW w:w="1011" w:type="pct"/>
            <w:tcBorders>
              <w:top w:val="nil"/>
              <w:left w:val="nil"/>
              <w:bottom w:val="single" w:sz="4" w:space="0" w:color="A6A6A6"/>
              <w:right w:val="single" w:sz="4" w:space="0" w:color="A6A6A6"/>
            </w:tcBorders>
            <w:shd w:val="clear" w:color="000000" w:fill="D9E1F2"/>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15,001,890.2</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E2EFDA"/>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მრავალმხრივი</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კრედიტორებისაგან</w:t>
            </w:r>
          </w:p>
        </w:tc>
        <w:tc>
          <w:tcPr>
            <w:tcW w:w="1011" w:type="pct"/>
            <w:tcBorders>
              <w:top w:val="nil"/>
              <w:left w:val="nil"/>
              <w:bottom w:val="single" w:sz="4" w:space="0" w:color="A6A6A6"/>
              <w:right w:val="single" w:sz="4" w:space="0" w:color="A6A6A6"/>
            </w:tcBorders>
            <w:shd w:val="clear" w:color="000000" w:fill="E2EFDA"/>
            <w:noWrap/>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10,879,431.4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მსოფლიო</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w:t>
            </w:r>
            <w:r w:rsidRPr="00A053AB">
              <w:rPr>
                <w:rFonts w:ascii="Calibri" w:hAnsi="Calibri" w:cs="Calibri"/>
                <w:color w:val="000000"/>
                <w:sz w:val="18"/>
                <w:szCs w:val="18"/>
              </w:rPr>
              <w:t xml:space="preserve">  (WB)</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5,524,188.4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სოფლის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მეურნეობის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განვითარების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საერთაშორისო</w:t>
            </w:r>
            <w:r w:rsidRPr="00A053AB">
              <w:rPr>
                <w:rFonts w:ascii="Calibri" w:hAnsi="Calibri" w:cs="Calibri"/>
                <w:color w:val="000000"/>
                <w:sz w:val="18"/>
                <w:szCs w:val="18"/>
              </w:rPr>
              <w:t xml:space="preserve"> </w:t>
            </w:r>
            <w:r w:rsidRPr="00A053AB">
              <w:rPr>
                <w:rFonts w:ascii="Sylfaen" w:hAnsi="Sylfaen" w:cs="Calibri"/>
                <w:color w:val="000000"/>
                <w:sz w:val="18"/>
                <w:szCs w:val="18"/>
              </w:rPr>
              <w:t>ფონდი</w:t>
            </w:r>
            <w:r w:rsidRPr="00A053AB">
              <w:rPr>
                <w:rFonts w:ascii="Calibri" w:hAnsi="Calibri" w:cs="Calibri"/>
                <w:color w:val="000000"/>
                <w:sz w:val="18"/>
                <w:szCs w:val="18"/>
              </w:rPr>
              <w:t xml:space="preserve"> (IFAD)</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96,580.3</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საერთაშორისო</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სავალუტო</w:t>
            </w:r>
            <w:r w:rsidRPr="00A053AB">
              <w:rPr>
                <w:rFonts w:ascii="Calibri" w:hAnsi="Calibri" w:cs="Calibri"/>
                <w:color w:val="000000"/>
                <w:sz w:val="18"/>
                <w:szCs w:val="18"/>
              </w:rPr>
              <w:t xml:space="preserve"> </w:t>
            </w:r>
            <w:r w:rsidRPr="00A053AB">
              <w:rPr>
                <w:rFonts w:ascii="Sylfaen" w:hAnsi="Sylfaen" w:cs="Calibri"/>
                <w:color w:val="000000"/>
                <w:sz w:val="18"/>
                <w:szCs w:val="18"/>
              </w:rPr>
              <w:t>ფონდი</w:t>
            </w:r>
            <w:r w:rsidRPr="00A053AB">
              <w:rPr>
                <w:rFonts w:ascii="Calibri" w:hAnsi="Calibri" w:cs="Calibri"/>
                <w:color w:val="000000"/>
                <w:sz w:val="18"/>
                <w:szCs w:val="18"/>
              </w:rPr>
              <w:t xml:space="preserve"> (IMF)  </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59,821.5</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ევროპის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რეკონსტრუქციისა</w:t>
            </w:r>
            <w:r w:rsidRPr="00A053AB">
              <w:rPr>
                <w:rFonts w:ascii="Calibri" w:hAnsi="Calibri" w:cs="Calibri"/>
                <w:color w:val="000000"/>
                <w:sz w:val="18"/>
                <w:szCs w:val="18"/>
              </w:rPr>
              <w:t xml:space="preserve"> </w:t>
            </w:r>
            <w:r w:rsidRPr="00A053AB">
              <w:rPr>
                <w:rFonts w:ascii="Sylfaen" w:hAnsi="Sylfaen" w:cs="Calibri"/>
                <w:color w:val="000000"/>
                <w:sz w:val="18"/>
                <w:szCs w:val="18"/>
              </w:rPr>
              <w:t>და</w:t>
            </w:r>
            <w:r w:rsidRPr="00A053AB">
              <w:rPr>
                <w:rFonts w:ascii="Calibri" w:hAnsi="Calibri" w:cs="Calibri"/>
                <w:color w:val="000000"/>
                <w:sz w:val="18"/>
                <w:szCs w:val="18"/>
              </w:rPr>
              <w:t xml:space="preserve"> </w:t>
            </w:r>
            <w:r w:rsidRPr="00A053AB">
              <w:rPr>
                <w:rFonts w:ascii="Sylfaen" w:hAnsi="Sylfaen" w:cs="Calibri"/>
                <w:color w:val="000000"/>
                <w:sz w:val="18"/>
                <w:szCs w:val="18"/>
              </w:rPr>
              <w:t>განვითარების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w:t>
            </w:r>
            <w:r w:rsidRPr="00A053AB">
              <w:rPr>
                <w:rFonts w:ascii="Calibri" w:hAnsi="Calibri" w:cs="Calibri"/>
                <w:color w:val="000000"/>
                <w:sz w:val="18"/>
                <w:szCs w:val="18"/>
              </w:rPr>
              <w:t xml:space="preserve"> (EBRD)</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341,238.4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აზიის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განვითარების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w:t>
            </w:r>
            <w:r w:rsidRPr="00A053AB">
              <w:rPr>
                <w:rFonts w:ascii="Calibri" w:hAnsi="Calibri" w:cs="Calibri"/>
                <w:color w:val="000000"/>
                <w:sz w:val="18"/>
                <w:szCs w:val="18"/>
              </w:rPr>
              <w:t xml:space="preserve"> (ADB)</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3,321,893.0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ევროპის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საინვესტიციო</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w:t>
            </w:r>
            <w:r w:rsidRPr="00A053AB">
              <w:rPr>
                <w:rFonts w:ascii="Calibri" w:hAnsi="Calibri" w:cs="Calibri"/>
                <w:color w:val="000000"/>
                <w:sz w:val="18"/>
                <w:szCs w:val="18"/>
              </w:rPr>
              <w:t xml:space="preserve">  (EIB)</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1,352,676.6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ევროკავშირი</w:t>
            </w:r>
            <w:r w:rsidRPr="00A053AB">
              <w:rPr>
                <w:rFonts w:ascii="Calibri" w:hAnsi="Calibri" w:cs="Calibri"/>
                <w:color w:val="000000"/>
                <w:sz w:val="18"/>
                <w:szCs w:val="18"/>
              </w:rPr>
              <w:t xml:space="preserve"> (EU)</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124,096.6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აზიის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ინფრასტრუქტურის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საინვესტიციო</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w:t>
            </w:r>
            <w:r w:rsidRPr="00A053AB">
              <w:rPr>
                <w:rFonts w:ascii="Calibri" w:hAnsi="Calibri" w:cs="Calibri"/>
                <w:color w:val="000000"/>
                <w:sz w:val="18"/>
                <w:szCs w:val="18"/>
              </w:rPr>
              <w:t xml:space="preserve"> (AIIB)</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55,992.6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 xml:space="preserve">ევროსაბჭოს განვითარების ბანკი (CEB)  </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2,944.1</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E2EFDA"/>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ორმხრივი</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კრედიტორებისაგან</w:t>
            </w:r>
          </w:p>
        </w:tc>
        <w:tc>
          <w:tcPr>
            <w:tcW w:w="1011" w:type="pct"/>
            <w:tcBorders>
              <w:top w:val="nil"/>
              <w:left w:val="nil"/>
              <w:bottom w:val="single" w:sz="4" w:space="0" w:color="A6A6A6"/>
              <w:right w:val="single" w:sz="4" w:space="0" w:color="A6A6A6"/>
            </w:tcBorders>
            <w:shd w:val="clear" w:color="000000" w:fill="E2EFDA"/>
            <w:noWrap/>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2,683,016.1</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ავსტრია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56,675.4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აზერბაიჯანი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20,853.8</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თურქმენეთი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605.5</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თურქეთი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40,103.9</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ირანი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15,936.4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რუსეთი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162,019.1</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სომხეთი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22,672.3</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უზბეკეთი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344.1</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უკრაინა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314.3</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ყაზახეთი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44,326.6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ჩინეთი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3,758.9</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გერმანია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909,514.4</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იაპონია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627,794.6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კუვეიტი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27,772.2</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ნიდერლანდები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2,054.2</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ამერიკა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56,866.8</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საფრანგეთი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691,403.7</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E2EFDA"/>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სხვა</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საგარეო</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ვალდებულებები</w:t>
            </w:r>
          </w:p>
        </w:tc>
        <w:tc>
          <w:tcPr>
            <w:tcW w:w="1011" w:type="pct"/>
            <w:tcBorders>
              <w:top w:val="nil"/>
              <w:left w:val="nil"/>
              <w:bottom w:val="single" w:sz="4" w:space="0" w:color="A6A6A6"/>
              <w:right w:val="single" w:sz="4" w:space="0" w:color="A6A6A6"/>
            </w:tcBorders>
            <w:shd w:val="clear" w:color="000000" w:fill="E2EFDA"/>
            <w:noWrap/>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1,434,350.0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ევრობონდები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1,434,350.0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E2EFDA"/>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სახელმწიფო გარანტიით</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აღებული</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კრედიტები</w:t>
            </w:r>
          </w:p>
        </w:tc>
        <w:tc>
          <w:tcPr>
            <w:tcW w:w="1011" w:type="pct"/>
            <w:tcBorders>
              <w:top w:val="nil"/>
              <w:left w:val="nil"/>
              <w:bottom w:val="single" w:sz="4" w:space="0" w:color="A6A6A6"/>
              <w:right w:val="single" w:sz="4" w:space="0" w:color="A6A6A6"/>
            </w:tcBorders>
            <w:shd w:val="clear" w:color="000000" w:fill="E2EFDA"/>
            <w:noWrap/>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5,092.7</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გერმანია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5,092.7</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E2EFDA"/>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საქართველოს ეროვნული ბანკის საგარეო ვალი</w:t>
            </w:r>
          </w:p>
        </w:tc>
        <w:tc>
          <w:tcPr>
            <w:tcW w:w="1011" w:type="pct"/>
            <w:tcBorders>
              <w:top w:val="nil"/>
              <w:left w:val="nil"/>
              <w:bottom w:val="single" w:sz="4" w:space="0" w:color="A6A6A6"/>
              <w:right w:val="single" w:sz="4" w:space="0" w:color="A6A6A6"/>
            </w:tcBorders>
            <w:shd w:val="clear" w:color="000000" w:fill="E2EFDA"/>
            <w:noWrap/>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598,215.0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 xml:space="preserve">საერთაშორისო სავალუტო ფონდი (IMF)    </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598,215.0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000000" w:fill="D9E1F2"/>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სახელმწიფო საშინაო</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ვალის</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ნაშთი</w:t>
            </w:r>
          </w:p>
        </w:tc>
        <w:tc>
          <w:tcPr>
            <w:tcW w:w="1011" w:type="pct"/>
            <w:tcBorders>
              <w:top w:val="nil"/>
              <w:left w:val="nil"/>
              <w:bottom w:val="single" w:sz="4" w:space="0" w:color="A6A6A6"/>
              <w:right w:val="single" w:sz="4" w:space="0" w:color="A6A6A6"/>
            </w:tcBorders>
            <w:shd w:val="clear" w:color="000000" w:fill="D9E1F2"/>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3,504,141.7</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ეროვნული</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ბანკისთვის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განკუთვნილი</w:t>
            </w:r>
            <w:r w:rsidRPr="00A053AB">
              <w:rPr>
                <w:rFonts w:ascii="Calibri" w:hAnsi="Calibri" w:cs="Calibri"/>
                <w:color w:val="000000"/>
                <w:sz w:val="18"/>
                <w:szCs w:val="18"/>
              </w:rPr>
              <w:t xml:space="preserve"> </w:t>
            </w:r>
            <w:r w:rsidRPr="00A053AB">
              <w:rPr>
                <w:rFonts w:ascii="Sylfaen" w:hAnsi="Sylfaen" w:cs="Calibri"/>
                <w:color w:val="000000"/>
                <w:sz w:val="18"/>
                <w:szCs w:val="18"/>
              </w:rPr>
              <w:t>ერთწლიანი</w:t>
            </w:r>
            <w:r w:rsidRPr="00A053AB">
              <w:rPr>
                <w:rFonts w:ascii="Calibri" w:hAnsi="Calibri" w:cs="Calibri"/>
                <w:color w:val="000000"/>
                <w:sz w:val="18"/>
                <w:szCs w:val="18"/>
              </w:rPr>
              <w:t xml:space="preserve"> </w:t>
            </w:r>
            <w:r w:rsidRPr="00A053AB">
              <w:rPr>
                <w:rFonts w:ascii="Sylfaen" w:hAnsi="Sylfaen" w:cs="Calibri"/>
                <w:color w:val="000000"/>
                <w:sz w:val="18"/>
                <w:szCs w:val="18"/>
              </w:rPr>
              <w:t>ყოველწლიურად</w:t>
            </w:r>
            <w:r w:rsidRPr="00A053AB">
              <w:rPr>
                <w:rFonts w:ascii="Calibri" w:hAnsi="Calibri" w:cs="Calibri"/>
                <w:color w:val="000000"/>
                <w:sz w:val="18"/>
                <w:szCs w:val="18"/>
              </w:rPr>
              <w:t xml:space="preserve"> </w:t>
            </w:r>
            <w:r w:rsidRPr="00A053AB">
              <w:rPr>
                <w:rFonts w:ascii="Sylfaen" w:hAnsi="Sylfaen" w:cs="Calibri"/>
                <w:color w:val="000000"/>
                <w:sz w:val="18"/>
                <w:szCs w:val="18"/>
              </w:rPr>
              <w:t>განახლებადი</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სახელმწიფო</w:t>
            </w:r>
            <w:r w:rsidRPr="00A053AB">
              <w:rPr>
                <w:rFonts w:ascii="Calibri" w:hAnsi="Calibri" w:cs="Calibri"/>
                <w:color w:val="000000"/>
                <w:sz w:val="18"/>
                <w:szCs w:val="18"/>
              </w:rPr>
              <w:t xml:space="preserve"> </w:t>
            </w:r>
            <w:r w:rsidRPr="00A053AB">
              <w:rPr>
                <w:rFonts w:ascii="Sylfaen" w:hAnsi="Sylfaen" w:cs="Calibri"/>
                <w:color w:val="000000"/>
                <w:sz w:val="18"/>
                <w:szCs w:val="18"/>
              </w:rPr>
              <w:t>ობლიგაცია</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240,846.0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სხვადასხვა</w:t>
            </w:r>
            <w:r w:rsidRPr="00A053AB">
              <w:rPr>
                <w:rFonts w:ascii="Calibri" w:hAnsi="Calibri" w:cs="Calibri"/>
                <w:color w:val="000000"/>
                <w:sz w:val="18"/>
                <w:szCs w:val="18"/>
              </w:rPr>
              <w:t xml:space="preserve"> </w:t>
            </w:r>
            <w:r w:rsidRPr="00A053AB">
              <w:rPr>
                <w:rFonts w:ascii="Sylfaen" w:hAnsi="Sylfaen" w:cs="Calibri"/>
                <w:color w:val="000000"/>
                <w:sz w:val="18"/>
                <w:szCs w:val="18"/>
              </w:rPr>
              <w:t>ვადის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სახელმწიფო</w:t>
            </w:r>
            <w:r w:rsidRPr="00A053AB">
              <w:rPr>
                <w:rFonts w:ascii="Calibri" w:hAnsi="Calibri" w:cs="Calibri"/>
                <w:color w:val="000000"/>
                <w:sz w:val="18"/>
                <w:szCs w:val="18"/>
              </w:rPr>
              <w:t xml:space="preserve"> </w:t>
            </w:r>
            <w:r w:rsidRPr="00A053AB">
              <w:rPr>
                <w:rFonts w:ascii="Sylfaen" w:hAnsi="Sylfaen" w:cs="Calibri"/>
                <w:color w:val="000000"/>
                <w:sz w:val="18"/>
                <w:szCs w:val="18"/>
              </w:rPr>
              <w:t>ობლიგაციები</w:t>
            </w:r>
            <w:r w:rsidRPr="00A053AB">
              <w:rPr>
                <w:rFonts w:ascii="Calibri" w:hAnsi="Calibri" w:cs="Calibri"/>
                <w:color w:val="000000"/>
                <w:sz w:val="18"/>
                <w:szCs w:val="18"/>
              </w:rPr>
              <w:t xml:space="preserve"> </w:t>
            </w:r>
            <w:r w:rsidRPr="00A053AB">
              <w:rPr>
                <w:rFonts w:ascii="Sylfaen" w:hAnsi="Sylfaen" w:cs="Calibri"/>
                <w:color w:val="000000"/>
                <w:sz w:val="18"/>
                <w:szCs w:val="18"/>
              </w:rPr>
              <w:t>ღია</w:t>
            </w:r>
            <w:r w:rsidRPr="00A053AB">
              <w:rPr>
                <w:rFonts w:ascii="Calibri" w:hAnsi="Calibri" w:cs="Calibri"/>
                <w:color w:val="000000"/>
                <w:sz w:val="18"/>
                <w:szCs w:val="18"/>
              </w:rPr>
              <w:t xml:space="preserve"> </w:t>
            </w:r>
            <w:r w:rsidRPr="00A053AB">
              <w:rPr>
                <w:rFonts w:ascii="Sylfaen" w:hAnsi="Sylfaen" w:cs="Calibri"/>
                <w:color w:val="000000"/>
                <w:sz w:val="18"/>
                <w:szCs w:val="18"/>
              </w:rPr>
              <w:t>ბაზრის</w:t>
            </w:r>
            <w:r w:rsidRPr="00A053AB">
              <w:rPr>
                <w:rFonts w:ascii="Calibri" w:hAnsi="Calibri" w:cs="Calibri"/>
                <w:color w:val="000000"/>
                <w:sz w:val="18"/>
                <w:szCs w:val="18"/>
              </w:rPr>
              <w:t xml:space="preserve"> </w:t>
            </w:r>
            <w:r w:rsidRPr="00A053AB">
              <w:rPr>
                <w:rFonts w:ascii="Sylfaen" w:hAnsi="Sylfaen" w:cs="Calibri"/>
                <w:color w:val="000000"/>
                <w:sz w:val="18"/>
                <w:szCs w:val="18"/>
              </w:rPr>
              <w:t>ოპერაციებისთვის</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170,000.0</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ფინანსთა</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სამინისტროს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სახაზინო</w:t>
            </w:r>
            <w:r w:rsidRPr="00A053AB">
              <w:rPr>
                <w:rFonts w:ascii="Calibri" w:hAnsi="Calibri" w:cs="Calibri"/>
                <w:color w:val="000000"/>
                <w:sz w:val="18"/>
                <w:szCs w:val="18"/>
              </w:rPr>
              <w:t xml:space="preserve"> </w:t>
            </w:r>
            <w:r w:rsidRPr="00A053AB">
              <w:rPr>
                <w:rFonts w:ascii="Sylfaen" w:hAnsi="Sylfaen" w:cs="Calibri"/>
                <w:color w:val="000000"/>
                <w:sz w:val="18"/>
                <w:szCs w:val="18"/>
              </w:rPr>
              <w:t>ვალდებულებები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564,904.6</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color w:val="000000"/>
                <w:sz w:val="18"/>
                <w:szCs w:val="18"/>
              </w:rPr>
            </w:pPr>
            <w:r w:rsidRPr="00A053AB">
              <w:rPr>
                <w:rFonts w:ascii="Sylfaen" w:hAnsi="Sylfaen" w:cs="Calibri"/>
                <w:color w:val="000000"/>
                <w:sz w:val="18"/>
                <w:szCs w:val="18"/>
              </w:rPr>
              <w:t>ფინანსთა</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სამინისტროს</w:t>
            </w:r>
            <w:r w:rsidRPr="00A053AB">
              <w:rPr>
                <w:rFonts w:ascii="Calibri" w:hAnsi="Calibri" w:cs="Calibri"/>
                <w:color w:val="000000"/>
                <w:sz w:val="18"/>
                <w:szCs w:val="18"/>
              </w:rPr>
              <w:t xml:space="preserve"> </w:t>
            </w:r>
            <w:r w:rsidRPr="00A053AB">
              <w:rPr>
                <w:rFonts w:ascii="Sylfaen" w:hAnsi="Sylfaen" w:cs="Calibri"/>
                <w:color w:val="000000"/>
                <w:sz w:val="18"/>
                <w:szCs w:val="18"/>
              </w:rPr>
              <w:t>სახაზინო</w:t>
            </w:r>
            <w:r w:rsidRPr="00A053AB">
              <w:rPr>
                <w:rFonts w:ascii="Calibri" w:hAnsi="Calibri" w:cs="Calibri"/>
                <w:color w:val="000000"/>
                <w:sz w:val="18"/>
                <w:szCs w:val="18"/>
              </w:rPr>
              <w:t xml:space="preserve"> </w:t>
            </w:r>
            <w:r w:rsidRPr="00A053AB">
              <w:rPr>
                <w:rFonts w:ascii="Sylfaen" w:hAnsi="Sylfaen" w:cs="Calibri"/>
                <w:color w:val="000000"/>
                <w:sz w:val="18"/>
                <w:szCs w:val="18"/>
              </w:rPr>
              <w:t>ობლიგაციები</w:t>
            </w:r>
          </w:p>
        </w:tc>
        <w:tc>
          <w:tcPr>
            <w:tcW w:w="1011" w:type="pct"/>
            <w:tcBorders>
              <w:top w:val="nil"/>
              <w:left w:val="nil"/>
              <w:bottom w:val="single" w:sz="4" w:space="0" w:color="A6A6A6"/>
              <w:right w:val="single" w:sz="4" w:space="0" w:color="A6A6A6"/>
            </w:tcBorders>
            <w:shd w:val="clear" w:color="auto" w:fill="auto"/>
            <w:noWrap/>
            <w:vAlign w:val="center"/>
            <w:hideMark/>
          </w:tcPr>
          <w:p w:rsidR="00A053AB" w:rsidRPr="00A053AB" w:rsidRDefault="00A053AB">
            <w:pPr>
              <w:jc w:val="right"/>
              <w:rPr>
                <w:rFonts w:ascii="Arial" w:hAnsi="Arial" w:cs="Arial"/>
                <w:color w:val="000000"/>
                <w:sz w:val="18"/>
                <w:szCs w:val="18"/>
              </w:rPr>
            </w:pPr>
            <w:r w:rsidRPr="00A053AB">
              <w:rPr>
                <w:rFonts w:ascii="Arial" w:hAnsi="Arial" w:cs="Arial"/>
                <w:color w:val="000000"/>
                <w:sz w:val="18"/>
                <w:szCs w:val="18"/>
              </w:rPr>
              <w:t>2,528,391.1</w:t>
            </w:r>
          </w:p>
        </w:tc>
      </w:tr>
      <w:tr w:rsidR="00A053AB" w:rsidRPr="00A053AB" w:rsidTr="00A053AB">
        <w:trPr>
          <w:trHeight w:val="288"/>
        </w:trPr>
        <w:tc>
          <w:tcPr>
            <w:tcW w:w="3989" w:type="pct"/>
            <w:tcBorders>
              <w:top w:val="nil"/>
              <w:left w:val="single" w:sz="4" w:space="0" w:color="A6A6A6"/>
              <w:bottom w:val="single" w:sz="4" w:space="0" w:color="A6A6A6"/>
              <w:right w:val="single" w:sz="4" w:space="0" w:color="A6A6A6"/>
            </w:tcBorders>
            <w:shd w:val="clear" w:color="auto" w:fill="auto"/>
            <w:vAlign w:val="center"/>
            <w:hideMark/>
          </w:tcPr>
          <w:p w:rsidR="00A053AB" w:rsidRPr="00A053AB" w:rsidRDefault="00A053AB">
            <w:pPr>
              <w:rPr>
                <w:rFonts w:ascii="Sylfaen" w:hAnsi="Sylfaen" w:cs="Calibri"/>
                <w:b/>
                <w:bCs/>
                <w:color w:val="000000"/>
                <w:sz w:val="18"/>
                <w:szCs w:val="18"/>
              </w:rPr>
            </w:pPr>
            <w:r w:rsidRPr="00A053AB">
              <w:rPr>
                <w:rFonts w:ascii="Sylfaen" w:hAnsi="Sylfaen" w:cs="Calibri"/>
                <w:b/>
                <w:bCs/>
                <w:color w:val="000000"/>
                <w:sz w:val="18"/>
                <w:szCs w:val="18"/>
              </w:rPr>
              <w:t>სულ</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სახელმწიფო</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ვალის</w:t>
            </w:r>
            <w:r w:rsidRPr="00A053AB">
              <w:rPr>
                <w:rFonts w:ascii="Calibri" w:hAnsi="Calibri" w:cs="Calibri"/>
                <w:b/>
                <w:bCs/>
                <w:color w:val="000000"/>
                <w:sz w:val="18"/>
                <w:szCs w:val="18"/>
              </w:rPr>
              <w:t xml:space="preserve"> </w:t>
            </w:r>
            <w:r w:rsidRPr="00A053AB">
              <w:rPr>
                <w:rFonts w:ascii="Sylfaen" w:hAnsi="Sylfaen" w:cs="Calibri"/>
                <w:b/>
                <w:bCs/>
                <w:color w:val="000000"/>
                <w:sz w:val="18"/>
                <w:szCs w:val="18"/>
              </w:rPr>
              <w:t>ნაშთი</w:t>
            </w:r>
          </w:p>
        </w:tc>
        <w:tc>
          <w:tcPr>
            <w:tcW w:w="1011" w:type="pct"/>
            <w:tcBorders>
              <w:top w:val="nil"/>
              <w:left w:val="nil"/>
              <w:bottom w:val="single" w:sz="4" w:space="0" w:color="A6A6A6"/>
              <w:right w:val="single" w:sz="4" w:space="0" w:color="A6A6A6"/>
            </w:tcBorders>
            <w:shd w:val="clear" w:color="auto" w:fill="auto"/>
            <w:vAlign w:val="center"/>
            <w:hideMark/>
          </w:tcPr>
          <w:p w:rsidR="00A053AB" w:rsidRPr="00A053AB" w:rsidRDefault="00A053AB">
            <w:pPr>
              <w:jc w:val="right"/>
              <w:rPr>
                <w:rFonts w:ascii="Arial" w:hAnsi="Arial" w:cs="Arial"/>
                <w:b/>
                <w:bCs/>
                <w:color w:val="000000"/>
                <w:sz w:val="18"/>
                <w:szCs w:val="18"/>
              </w:rPr>
            </w:pPr>
            <w:r w:rsidRPr="00A053AB">
              <w:rPr>
                <w:rFonts w:ascii="Arial" w:hAnsi="Arial" w:cs="Arial"/>
                <w:b/>
                <w:bCs/>
                <w:color w:val="000000"/>
                <w:sz w:val="18"/>
                <w:szCs w:val="18"/>
              </w:rPr>
              <w:t>19,104,246.9</w:t>
            </w:r>
          </w:p>
        </w:tc>
      </w:tr>
    </w:tbl>
    <w:p w:rsidR="00A451D6" w:rsidRPr="00A053AB" w:rsidRDefault="00A451D6" w:rsidP="00A451D6">
      <w:pPr>
        <w:pStyle w:val="Heading1"/>
        <w:jc w:val="center"/>
        <w:rPr>
          <w:rFonts w:eastAsia="Times New Roman"/>
          <w:b/>
          <w:noProof/>
          <w:color w:val="auto"/>
          <w:sz w:val="22"/>
          <w:szCs w:val="22"/>
          <w:lang w:val="sv-SE"/>
        </w:rPr>
      </w:pPr>
      <w:r w:rsidRPr="00A053AB">
        <w:rPr>
          <w:rFonts w:eastAsia="Times New Roman"/>
          <w:b/>
          <w:noProof/>
          <w:color w:val="auto"/>
          <w:sz w:val="22"/>
          <w:szCs w:val="22"/>
          <w:lang w:val="sv-SE"/>
        </w:rPr>
        <w:lastRenderedPageBreak/>
        <w:t>„</w:t>
      </w:r>
      <w:r w:rsidRPr="00A053AB">
        <w:rPr>
          <w:rFonts w:ascii="Sylfaen" w:eastAsia="Times New Roman" w:hAnsi="Sylfaen" w:cs="Sylfaen"/>
          <w:b/>
          <w:noProof/>
          <w:color w:val="auto"/>
          <w:sz w:val="22"/>
          <w:szCs w:val="22"/>
          <w:lang w:val="sv-SE"/>
        </w:rPr>
        <w:t>ეკონომიკური</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თავისუფლების</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შესახებ</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საქართველოს</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ორგანული</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კანონით</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დადგენილი</w:t>
      </w:r>
      <w:r w:rsidRPr="00A053AB">
        <w:rPr>
          <w:b/>
          <w:noProof/>
          <w:color w:val="auto"/>
          <w:sz w:val="22"/>
          <w:szCs w:val="22"/>
          <w:lang w:val="sv-SE"/>
        </w:rPr>
        <w:t xml:space="preserve"> </w:t>
      </w:r>
      <w:r w:rsidRPr="00A053AB">
        <w:rPr>
          <w:rFonts w:ascii="Sylfaen" w:eastAsia="Times New Roman" w:hAnsi="Sylfaen" w:cs="Sylfaen"/>
          <w:b/>
          <w:noProof/>
          <w:color w:val="auto"/>
          <w:sz w:val="22"/>
          <w:szCs w:val="22"/>
          <w:lang w:val="sv-SE"/>
        </w:rPr>
        <w:t>ზღვრულ</w:t>
      </w:r>
      <w:r w:rsidRPr="00A053AB">
        <w:rPr>
          <w:rFonts w:eastAsia="Times New Roman"/>
          <w:b/>
          <w:noProof/>
          <w:color w:val="auto"/>
          <w:sz w:val="22"/>
          <w:szCs w:val="22"/>
          <w:lang w:val="sv-SE"/>
        </w:rPr>
        <w:t xml:space="preserve"> </w:t>
      </w:r>
      <w:r w:rsidRPr="00A053AB">
        <w:rPr>
          <w:rFonts w:ascii="Sylfaen" w:eastAsia="Times New Roman" w:hAnsi="Sylfaen" w:cs="Sylfaen"/>
          <w:b/>
          <w:noProof/>
          <w:color w:val="auto"/>
          <w:sz w:val="22"/>
          <w:szCs w:val="22"/>
          <w:lang w:val="sv-SE"/>
        </w:rPr>
        <w:t>პარამეტრებთან</w:t>
      </w:r>
      <w:r w:rsidRPr="00A053AB">
        <w:rPr>
          <w:rFonts w:eastAsia="Times New Roman"/>
          <w:b/>
          <w:noProof/>
          <w:color w:val="auto"/>
          <w:sz w:val="22"/>
          <w:szCs w:val="22"/>
          <w:lang w:val="sv-SE"/>
        </w:rPr>
        <w:t xml:space="preserve"> </w:t>
      </w:r>
      <w:r w:rsidR="00851151" w:rsidRPr="00851151">
        <w:rPr>
          <w:rFonts w:ascii="Sylfaen" w:eastAsia="Times New Roman" w:hAnsi="Sylfaen" w:cs="Sylfaen"/>
          <w:b/>
          <w:noProof/>
          <w:color w:val="auto"/>
          <w:sz w:val="22"/>
          <w:szCs w:val="22"/>
          <w:lang w:val="sv-SE"/>
        </w:rPr>
        <w:t>შესრულების შესაბამისობა</w:t>
      </w:r>
    </w:p>
    <w:p w:rsidR="00A451D6" w:rsidRPr="009E041E" w:rsidRDefault="00A451D6" w:rsidP="00A451D6">
      <w:pPr>
        <w:ind w:firstLine="709"/>
        <w:jc w:val="both"/>
        <w:rPr>
          <w:rFonts w:ascii="Sylfaen" w:eastAsia="Sylfaen" w:hAnsi="Sylfaen" w:cs="Sylfaen"/>
          <w:color w:val="000000"/>
          <w:highlight w:val="yellow"/>
          <w:lang w:val="ka-GE" w:eastAsia="en-US"/>
        </w:rPr>
      </w:pPr>
    </w:p>
    <w:p w:rsidR="001D1BC6" w:rsidRPr="007F302C" w:rsidRDefault="001D1BC6" w:rsidP="001D1BC6">
      <w:pPr>
        <w:ind w:firstLine="709"/>
        <w:jc w:val="both"/>
        <w:rPr>
          <w:rFonts w:ascii="Sylfaen" w:hAnsi="Sylfaen"/>
          <w:sz w:val="22"/>
          <w:szCs w:val="22"/>
          <w:lang w:val="ka-GE"/>
        </w:rPr>
      </w:pPr>
      <w:r w:rsidRPr="007F302C">
        <w:rPr>
          <w:rFonts w:ascii="Sylfaen" w:eastAsia="Sylfaen" w:hAnsi="Sylfaen" w:cs="Sylfaen"/>
          <w:color w:val="000000"/>
          <w:sz w:val="22"/>
          <w:szCs w:val="22"/>
          <w:lang w:val="ka-GE" w:eastAsia="en-US"/>
        </w:rPr>
        <w:t>„</w:t>
      </w:r>
      <w:r w:rsidRPr="007F302C">
        <w:rPr>
          <w:rFonts w:ascii="Sylfaen" w:eastAsia="Helvetica" w:hAnsi="Sylfaen" w:cs="Helvetica"/>
          <w:color w:val="000000"/>
          <w:sz w:val="22"/>
          <w:szCs w:val="22"/>
          <w:lang w:val="ka-GE" w:eastAsia="en-US"/>
        </w:rPr>
        <w:t>ეკონომიკური</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თავისუფლების</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შესახებ</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საქართველოს</w:t>
      </w:r>
      <w:r w:rsidRPr="007F302C">
        <w:rPr>
          <w:rFonts w:ascii="Sylfaen" w:eastAsia="Sylfaen" w:hAnsi="Sylfaen" w:cs="Sylfaen"/>
          <w:color w:val="000000"/>
          <w:sz w:val="22"/>
          <w:szCs w:val="22"/>
          <w:lang w:val="ka-GE" w:eastAsia="en-US"/>
        </w:rPr>
        <w:t xml:space="preserve"> </w:t>
      </w:r>
      <w:r w:rsidRPr="007F302C">
        <w:rPr>
          <w:rFonts w:ascii="Sylfaen" w:hAnsi="Sylfaen"/>
          <w:sz w:val="22"/>
          <w:szCs w:val="22"/>
          <w:lang w:val="ka-GE"/>
        </w:rPr>
        <w:t xml:space="preserve">ორგანული კანონით დადგენილი </w:t>
      </w:r>
      <w:proofErr w:type="spellStart"/>
      <w:r w:rsidRPr="007F302C">
        <w:rPr>
          <w:rFonts w:ascii="Sylfaen" w:hAnsi="Sylfaen"/>
          <w:sz w:val="22"/>
          <w:szCs w:val="22"/>
          <w:lang w:val="en-US"/>
        </w:rPr>
        <w:t>სახელმწიფოს</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ერთიანი</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ბიუჯეტის</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დეფიციტის</w:t>
      </w:r>
      <w:proofErr w:type="spellEnd"/>
      <w:r w:rsidRPr="007F302C">
        <w:rPr>
          <w:rFonts w:ascii="Sylfaen" w:hAnsi="Sylfaen"/>
          <w:sz w:val="22"/>
          <w:szCs w:val="22"/>
          <w:lang w:val="ka-GE"/>
        </w:rPr>
        <w:t xml:space="preserve"> მთლიან შიდა პროდუქტთან</w:t>
      </w:r>
      <w:r w:rsidRPr="007F302C">
        <w:rPr>
          <w:rFonts w:ascii="Sylfaen" w:hAnsi="Sylfaen"/>
          <w:sz w:val="22"/>
          <w:szCs w:val="22"/>
          <w:lang w:val="en-US"/>
        </w:rPr>
        <w:t xml:space="preserve"> </w:t>
      </w:r>
      <w:proofErr w:type="spellStart"/>
      <w:r w:rsidRPr="007F302C">
        <w:rPr>
          <w:rFonts w:ascii="Sylfaen" w:hAnsi="Sylfaen"/>
          <w:sz w:val="22"/>
          <w:szCs w:val="22"/>
          <w:lang w:val="en-US"/>
        </w:rPr>
        <w:t>შეფარდებ</w:t>
      </w:r>
      <w:proofErr w:type="spellEnd"/>
      <w:r w:rsidRPr="007F302C">
        <w:rPr>
          <w:rFonts w:ascii="Sylfaen" w:hAnsi="Sylfaen"/>
          <w:sz w:val="22"/>
          <w:szCs w:val="22"/>
          <w:lang w:val="ka-GE"/>
        </w:rPr>
        <w:t xml:space="preserve">ის ზღვრული მოცულობა შეადგენს არაუმეტეს 3%-ს. 2019 წლის </w:t>
      </w:r>
      <w:proofErr w:type="spellStart"/>
      <w:r w:rsidRPr="007F302C">
        <w:rPr>
          <w:rFonts w:ascii="Sylfaen" w:hAnsi="Sylfaen"/>
          <w:sz w:val="22"/>
          <w:szCs w:val="22"/>
          <w:lang w:val="en-US"/>
        </w:rPr>
        <w:t>სახელმწიფოს</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ერთიანი</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ბიუჯეტის</w:t>
      </w:r>
      <w:proofErr w:type="spellEnd"/>
      <w:r w:rsidRPr="007F302C">
        <w:rPr>
          <w:rFonts w:ascii="Sylfaen" w:hAnsi="Sylfaen"/>
          <w:sz w:val="22"/>
          <w:szCs w:val="22"/>
          <w:lang w:val="en-US"/>
        </w:rPr>
        <w:t xml:space="preserve"> </w:t>
      </w:r>
      <w:proofErr w:type="spellStart"/>
      <w:r w:rsidRPr="007F302C">
        <w:rPr>
          <w:rFonts w:ascii="Sylfaen" w:hAnsi="Sylfaen"/>
          <w:sz w:val="22"/>
          <w:szCs w:val="22"/>
          <w:lang w:val="en-US"/>
        </w:rPr>
        <w:t>დეფიციტის</w:t>
      </w:r>
      <w:proofErr w:type="spellEnd"/>
      <w:r w:rsidRPr="007F302C">
        <w:rPr>
          <w:rFonts w:ascii="Sylfaen" w:hAnsi="Sylfaen"/>
          <w:sz w:val="22"/>
          <w:szCs w:val="22"/>
          <w:lang w:val="ka-GE"/>
        </w:rPr>
        <w:t xml:space="preserve"> დაგეგმილი მაჩვენებელი განისაზღვრა </w:t>
      </w:r>
      <w:r w:rsidRPr="007F302C">
        <w:rPr>
          <w:rFonts w:ascii="Sylfaen" w:hAnsi="Sylfaen"/>
          <w:sz w:val="22"/>
          <w:szCs w:val="22"/>
          <w:lang w:val="en-US"/>
        </w:rPr>
        <w:t>2.4</w:t>
      </w:r>
      <w:r w:rsidRPr="007F302C">
        <w:rPr>
          <w:rFonts w:ascii="Sylfaen" w:hAnsi="Sylfaen"/>
          <w:sz w:val="22"/>
          <w:szCs w:val="22"/>
          <w:lang w:val="ka-GE"/>
        </w:rPr>
        <w:t xml:space="preserve">%-ის ფარგლებში. საანგარიშო პერიოდში აღნიშნული მაჩვენებელი შეადგენს </w:t>
      </w:r>
      <w:r w:rsidR="007F302C">
        <w:rPr>
          <w:rFonts w:ascii="Sylfaen" w:hAnsi="Sylfaen"/>
          <w:sz w:val="22"/>
          <w:szCs w:val="22"/>
          <w:lang w:val="ka-GE"/>
        </w:rPr>
        <w:t>27</w:t>
      </w:r>
      <w:r w:rsidRPr="007F302C">
        <w:rPr>
          <w:rFonts w:ascii="Sylfaen" w:hAnsi="Sylfaen"/>
          <w:sz w:val="22"/>
          <w:szCs w:val="22"/>
          <w:lang w:val="ka-GE"/>
        </w:rPr>
        <w:t>.5 მლნ ლარს, რაც მთლიანი შიდა პროდუქტის 0.</w:t>
      </w:r>
      <w:r w:rsidR="007F302C">
        <w:rPr>
          <w:rFonts w:ascii="Sylfaen" w:hAnsi="Sylfaen"/>
          <w:sz w:val="22"/>
          <w:szCs w:val="22"/>
          <w:lang w:val="ka-GE"/>
        </w:rPr>
        <w:t>06</w:t>
      </w:r>
      <w:r w:rsidRPr="007F302C">
        <w:rPr>
          <w:rFonts w:ascii="Sylfaen" w:hAnsi="Sylfaen"/>
          <w:sz w:val="22"/>
          <w:szCs w:val="22"/>
          <w:lang w:val="ka-GE"/>
        </w:rPr>
        <w:t xml:space="preserve"> %-ია.</w:t>
      </w:r>
    </w:p>
    <w:p w:rsidR="001D1BC6" w:rsidRPr="007F302C" w:rsidRDefault="001D1BC6" w:rsidP="001D1BC6">
      <w:pPr>
        <w:ind w:firstLine="709"/>
        <w:jc w:val="both"/>
        <w:rPr>
          <w:rFonts w:ascii="Sylfaen" w:hAnsi="Sylfaen"/>
          <w:sz w:val="22"/>
          <w:szCs w:val="22"/>
          <w:lang w:val="ka-GE"/>
        </w:rPr>
      </w:pPr>
      <w:r w:rsidRPr="007F302C">
        <w:rPr>
          <w:rFonts w:ascii="Sylfaen" w:eastAsia="Sylfaen" w:hAnsi="Sylfaen" w:cs="Sylfaen"/>
          <w:color w:val="000000"/>
          <w:sz w:val="22"/>
          <w:szCs w:val="22"/>
          <w:lang w:val="ka-GE" w:eastAsia="en-US"/>
        </w:rPr>
        <w:t>„</w:t>
      </w:r>
      <w:r w:rsidRPr="007F302C">
        <w:rPr>
          <w:rFonts w:ascii="Sylfaen" w:eastAsia="Helvetica" w:hAnsi="Sylfaen" w:cs="Helvetica"/>
          <w:color w:val="000000"/>
          <w:sz w:val="22"/>
          <w:szCs w:val="22"/>
          <w:lang w:val="ka-GE" w:eastAsia="en-US"/>
        </w:rPr>
        <w:t>ეკონომიკური</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თავისუფლების</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შესახებ</w:t>
      </w:r>
      <w:r w:rsidRPr="007F302C">
        <w:rPr>
          <w:rFonts w:ascii="Sylfaen" w:eastAsia="Sylfaen" w:hAnsi="Sylfaen" w:cs="Sylfaen"/>
          <w:color w:val="000000"/>
          <w:sz w:val="22"/>
          <w:szCs w:val="22"/>
          <w:lang w:val="ka-GE" w:eastAsia="en-US"/>
        </w:rPr>
        <w:t xml:space="preserve">“ </w:t>
      </w:r>
      <w:r w:rsidRPr="007F302C">
        <w:rPr>
          <w:rFonts w:ascii="Sylfaen" w:eastAsia="Helvetica" w:hAnsi="Sylfaen" w:cs="Helvetica"/>
          <w:color w:val="000000"/>
          <w:sz w:val="22"/>
          <w:szCs w:val="22"/>
          <w:lang w:val="ka-GE" w:eastAsia="en-US"/>
        </w:rPr>
        <w:t>საქართველოს</w:t>
      </w:r>
      <w:r w:rsidRPr="007F302C">
        <w:rPr>
          <w:rFonts w:ascii="Sylfaen" w:eastAsia="Sylfaen" w:hAnsi="Sylfaen" w:cs="Sylfaen"/>
          <w:color w:val="000000"/>
          <w:sz w:val="22"/>
          <w:szCs w:val="22"/>
          <w:lang w:val="ka-GE" w:eastAsia="en-US"/>
        </w:rPr>
        <w:t xml:space="preserve"> </w:t>
      </w:r>
      <w:r w:rsidRPr="007F302C">
        <w:rPr>
          <w:rFonts w:ascii="Sylfaen" w:hAnsi="Sylfaen"/>
          <w:sz w:val="22"/>
          <w:szCs w:val="22"/>
          <w:lang w:val="ka-GE"/>
        </w:rPr>
        <w:t xml:space="preserve">ორგანული კანონით დადგენილი </w:t>
      </w:r>
      <w:r w:rsidRPr="007F302C">
        <w:rPr>
          <w:rFonts w:ascii="Sylfaen" w:eastAsia="Helvetica" w:hAnsi="Sylfaen" w:cs="Helvetica"/>
          <w:sz w:val="22"/>
          <w:szCs w:val="22"/>
          <w:lang w:val="ka-GE"/>
        </w:rPr>
        <w:t>საქართველოს</w:t>
      </w:r>
      <w:r w:rsidRPr="007F302C">
        <w:rPr>
          <w:rFonts w:ascii="Sylfaen" w:hAnsi="Sylfaen"/>
          <w:sz w:val="22"/>
          <w:szCs w:val="22"/>
          <w:lang w:val="ka-GE"/>
        </w:rPr>
        <w:t xml:space="preserve"> </w:t>
      </w:r>
      <w:r w:rsidRPr="007F302C">
        <w:rPr>
          <w:rFonts w:ascii="Sylfaen" w:eastAsia="Helvetica" w:hAnsi="Sylfaen" w:cs="Helvetica"/>
          <w:sz w:val="22"/>
          <w:szCs w:val="22"/>
          <w:lang w:val="ka-GE"/>
        </w:rPr>
        <w:t>მთავრობის</w:t>
      </w:r>
      <w:r w:rsidRPr="007F302C">
        <w:rPr>
          <w:rFonts w:ascii="Sylfaen" w:hAnsi="Sylfaen"/>
          <w:sz w:val="22"/>
          <w:szCs w:val="22"/>
          <w:lang w:val="ka-GE"/>
        </w:rPr>
        <w:t xml:space="preserve"> </w:t>
      </w:r>
      <w:r w:rsidRPr="007F302C">
        <w:rPr>
          <w:rFonts w:ascii="Sylfaen" w:eastAsia="Helvetica" w:hAnsi="Sylfaen" w:cs="Helvetica"/>
          <w:sz w:val="22"/>
          <w:szCs w:val="22"/>
          <w:lang w:val="ka-GE"/>
        </w:rPr>
        <w:t>ვალის</w:t>
      </w:r>
      <w:r w:rsidRPr="007F302C">
        <w:rPr>
          <w:rFonts w:ascii="Sylfaen" w:hAnsi="Sylfaen"/>
          <w:sz w:val="22"/>
          <w:szCs w:val="22"/>
          <w:lang w:val="ka-GE"/>
        </w:rPr>
        <w:t xml:space="preserve"> მთლიან შიდა პროდუქტთან შეფარდების </w:t>
      </w:r>
      <w:r w:rsidRPr="007F302C">
        <w:rPr>
          <w:rFonts w:ascii="Sylfaen" w:eastAsia="Helvetica" w:hAnsi="Sylfaen" w:cs="Helvetica"/>
          <w:sz w:val="22"/>
          <w:szCs w:val="22"/>
          <w:lang w:val="ka-GE"/>
        </w:rPr>
        <w:t>ზღვრული მოცულობა შეადგენს არაუმეტეს 60%-ს. საანგარიშო პერიოდის საქართველოს</w:t>
      </w:r>
      <w:r w:rsidRPr="007F302C">
        <w:rPr>
          <w:rFonts w:ascii="Sylfaen" w:hAnsi="Sylfaen"/>
          <w:sz w:val="22"/>
          <w:szCs w:val="22"/>
          <w:lang w:val="ka-GE"/>
        </w:rPr>
        <w:t xml:space="preserve"> </w:t>
      </w:r>
      <w:r w:rsidRPr="007F302C">
        <w:rPr>
          <w:rFonts w:ascii="Sylfaen" w:eastAsia="Helvetica" w:hAnsi="Sylfaen" w:cs="Helvetica"/>
          <w:sz w:val="22"/>
          <w:szCs w:val="22"/>
          <w:lang w:val="ka-GE"/>
        </w:rPr>
        <w:t>მთავრობის</w:t>
      </w:r>
      <w:r w:rsidRPr="007F302C">
        <w:rPr>
          <w:rFonts w:ascii="Sylfaen" w:hAnsi="Sylfaen"/>
          <w:sz w:val="22"/>
          <w:szCs w:val="22"/>
          <w:lang w:val="ka-GE"/>
        </w:rPr>
        <w:t xml:space="preserve"> </w:t>
      </w:r>
      <w:r w:rsidRPr="007F302C">
        <w:rPr>
          <w:rFonts w:ascii="Sylfaen" w:eastAsia="Helvetica" w:hAnsi="Sylfaen" w:cs="Helvetica"/>
          <w:sz w:val="22"/>
          <w:szCs w:val="22"/>
          <w:lang w:val="ka-GE"/>
        </w:rPr>
        <w:t>ვალის</w:t>
      </w:r>
      <w:r w:rsidRPr="007F302C">
        <w:rPr>
          <w:rFonts w:ascii="Sylfaen" w:hAnsi="Sylfaen"/>
          <w:sz w:val="22"/>
          <w:szCs w:val="22"/>
          <w:lang w:val="ka-GE"/>
        </w:rPr>
        <w:t xml:space="preserve"> </w:t>
      </w:r>
      <w:r w:rsidRPr="007F302C">
        <w:rPr>
          <w:rFonts w:ascii="Sylfaen" w:eastAsia="Helvetica" w:hAnsi="Sylfaen" w:cs="Helvetica"/>
          <w:sz w:val="22"/>
          <w:szCs w:val="22"/>
          <w:lang w:val="ka-GE"/>
        </w:rPr>
        <w:t>ზღვრულმა</w:t>
      </w:r>
      <w:r w:rsidRPr="007F302C">
        <w:rPr>
          <w:rFonts w:ascii="Sylfaen" w:hAnsi="Sylfaen"/>
          <w:sz w:val="22"/>
          <w:szCs w:val="22"/>
          <w:lang w:val="ka-GE"/>
        </w:rPr>
        <w:t xml:space="preserve"> </w:t>
      </w:r>
      <w:r w:rsidRPr="007F302C">
        <w:rPr>
          <w:rFonts w:ascii="Sylfaen" w:eastAsia="Helvetica" w:hAnsi="Sylfaen" w:cs="Helvetica"/>
          <w:sz w:val="22"/>
          <w:szCs w:val="22"/>
          <w:lang w:val="ka-GE"/>
        </w:rPr>
        <w:t>მოცულობამ</w:t>
      </w:r>
      <w:r w:rsidRPr="007F302C">
        <w:rPr>
          <w:rFonts w:ascii="Sylfaen" w:hAnsi="Sylfaen"/>
          <w:sz w:val="22"/>
          <w:szCs w:val="22"/>
          <w:lang w:val="ka-GE"/>
        </w:rPr>
        <w:t xml:space="preserve"> </w:t>
      </w:r>
      <w:r w:rsidRPr="007F302C">
        <w:rPr>
          <w:rFonts w:ascii="Sylfaen" w:eastAsia="Helvetica" w:hAnsi="Sylfaen" w:cs="Helvetica"/>
          <w:sz w:val="22"/>
          <w:szCs w:val="22"/>
          <w:lang w:val="ka-GE"/>
        </w:rPr>
        <w:t>შეადგინა</w:t>
      </w:r>
      <w:r w:rsidRPr="007F302C">
        <w:rPr>
          <w:rFonts w:ascii="Sylfaen" w:hAnsi="Sylfaen"/>
          <w:sz w:val="22"/>
          <w:szCs w:val="22"/>
          <w:lang w:val="ka-GE"/>
        </w:rPr>
        <w:t xml:space="preserve"> </w:t>
      </w:r>
      <w:r w:rsidRPr="007F302C">
        <w:rPr>
          <w:rFonts w:ascii="Sylfaen" w:eastAsia="Helvetica" w:hAnsi="Sylfaen" w:cs="Helvetica"/>
          <w:sz w:val="22"/>
          <w:szCs w:val="22"/>
          <w:lang w:val="ka-GE"/>
        </w:rPr>
        <w:t>მთლიანი</w:t>
      </w:r>
      <w:r w:rsidRPr="007F302C">
        <w:rPr>
          <w:rFonts w:ascii="Sylfaen" w:hAnsi="Sylfaen"/>
          <w:sz w:val="22"/>
          <w:szCs w:val="22"/>
          <w:lang w:val="ka-GE"/>
        </w:rPr>
        <w:t xml:space="preserve"> </w:t>
      </w:r>
      <w:r w:rsidRPr="007F302C">
        <w:rPr>
          <w:rFonts w:ascii="Sylfaen" w:eastAsia="Helvetica" w:hAnsi="Sylfaen" w:cs="Helvetica"/>
          <w:sz w:val="22"/>
          <w:szCs w:val="22"/>
          <w:lang w:val="ka-GE"/>
        </w:rPr>
        <w:t>შიდა</w:t>
      </w:r>
      <w:r w:rsidRPr="007F302C">
        <w:rPr>
          <w:rFonts w:ascii="Sylfaen" w:hAnsi="Sylfaen"/>
          <w:sz w:val="22"/>
          <w:szCs w:val="22"/>
          <w:lang w:val="ka-GE"/>
        </w:rPr>
        <w:t xml:space="preserve"> </w:t>
      </w:r>
      <w:r w:rsidRPr="007F302C">
        <w:rPr>
          <w:rFonts w:ascii="Sylfaen" w:eastAsia="Helvetica" w:hAnsi="Sylfaen" w:cs="Helvetica"/>
          <w:sz w:val="22"/>
          <w:szCs w:val="22"/>
          <w:lang w:val="ka-GE"/>
        </w:rPr>
        <w:t>პროდუქტის</w:t>
      </w:r>
      <w:r w:rsidRPr="007F302C">
        <w:rPr>
          <w:rFonts w:ascii="Sylfaen" w:hAnsi="Sylfaen"/>
          <w:sz w:val="22"/>
          <w:szCs w:val="22"/>
          <w:lang w:val="ka-GE"/>
        </w:rPr>
        <w:t xml:space="preserve"> </w:t>
      </w:r>
      <w:r w:rsidR="007F302C">
        <w:rPr>
          <w:rFonts w:ascii="Sylfaen" w:hAnsi="Sylfaen"/>
          <w:sz w:val="22"/>
          <w:szCs w:val="22"/>
          <w:lang w:val="ka-GE"/>
        </w:rPr>
        <w:t>41.7</w:t>
      </w:r>
      <w:r w:rsidRPr="007F302C">
        <w:rPr>
          <w:rFonts w:ascii="Sylfaen" w:hAnsi="Sylfaen"/>
          <w:sz w:val="22"/>
          <w:szCs w:val="22"/>
          <w:lang w:val="ka-GE"/>
        </w:rPr>
        <w:t>%.</w:t>
      </w:r>
      <w:r w:rsidRPr="007F302C">
        <w:rPr>
          <w:rStyle w:val="FootnoteReference"/>
          <w:rFonts w:ascii="Sylfaen" w:hAnsi="Sylfaen"/>
          <w:sz w:val="22"/>
          <w:szCs w:val="22"/>
          <w:lang w:val="ka-GE"/>
        </w:rPr>
        <w:footnoteReference w:id="1"/>
      </w:r>
    </w:p>
    <w:p w:rsidR="00A451D6" w:rsidRPr="00851151" w:rsidRDefault="00A451D6" w:rsidP="00D6620E">
      <w:pPr>
        <w:ind w:right="-90" w:firstLine="708"/>
        <w:jc w:val="right"/>
        <w:rPr>
          <w:rFonts w:ascii="Sylfaen" w:hAnsi="Sylfaen" w:cs="Sylfaen"/>
          <w:b/>
          <w:noProof/>
          <w:sz w:val="22"/>
          <w:szCs w:val="22"/>
          <w:lang w:val="sv-SE"/>
        </w:rPr>
      </w:pPr>
      <w:bookmarkStart w:id="2" w:name="_GoBack"/>
      <w:bookmarkEnd w:id="2"/>
    </w:p>
    <w:sectPr w:rsidR="00A451D6" w:rsidRPr="00851151" w:rsidSect="00A462A2">
      <w:footerReference w:type="even" r:id="rId8"/>
      <w:footerReference w:type="default" r:id="rId9"/>
      <w:pgSz w:w="12240" w:h="15840"/>
      <w:pgMar w:top="540" w:right="630" w:bottom="810" w:left="81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3A" w:rsidRDefault="00CF353A">
      <w:r>
        <w:separator/>
      </w:r>
    </w:p>
  </w:endnote>
  <w:endnote w:type="continuationSeparator" w:id="0">
    <w:p w:rsidR="00CF353A" w:rsidRDefault="00CF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20B0500000000000000"/>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TD9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2" w:rsidRDefault="00F23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F32" w:rsidRDefault="00F23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2" w:rsidRDefault="00F23F32">
    <w:pPr>
      <w:pStyle w:val="Footer"/>
      <w:jc w:val="right"/>
    </w:pPr>
    <w:r>
      <w:fldChar w:fldCharType="begin"/>
    </w:r>
    <w:r>
      <w:instrText xml:space="preserve"> PAGE   \* MERGEFORMAT </w:instrText>
    </w:r>
    <w:r>
      <w:fldChar w:fldCharType="separate"/>
    </w:r>
    <w:r w:rsidR="00851151">
      <w:rPr>
        <w:noProof/>
      </w:rPr>
      <w:t>46</w:t>
    </w:r>
    <w:r>
      <w:rPr>
        <w:noProof/>
      </w:rPr>
      <w:fldChar w:fldCharType="end"/>
    </w:r>
  </w:p>
  <w:p w:rsidR="00F23F32" w:rsidRDefault="00F23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3A" w:rsidRDefault="00CF353A">
      <w:r>
        <w:separator/>
      </w:r>
    </w:p>
  </w:footnote>
  <w:footnote w:type="continuationSeparator" w:id="0">
    <w:p w:rsidR="00CF353A" w:rsidRDefault="00CF353A">
      <w:r>
        <w:continuationSeparator/>
      </w:r>
    </w:p>
  </w:footnote>
  <w:footnote w:id="1">
    <w:p w:rsidR="001D1BC6" w:rsidRPr="002308BE" w:rsidRDefault="001D1BC6" w:rsidP="001D1BC6">
      <w:pPr>
        <w:autoSpaceDE w:val="0"/>
        <w:autoSpaceDN w:val="0"/>
        <w:adjustRightInd w:val="0"/>
        <w:jc w:val="both"/>
        <w:rPr>
          <w:rFonts w:ascii="Sylfaen" w:hAnsi="Sylfaen"/>
          <w:lang w:val="ka-GE"/>
        </w:rPr>
      </w:pPr>
      <w:r w:rsidRPr="002308BE">
        <w:rPr>
          <w:rStyle w:val="FootnoteReference"/>
          <w:sz w:val="18"/>
          <w:szCs w:val="18"/>
        </w:rPr>
        <w:footnoteRef/>
      </w:r>
      <w:r w:rsidRPr="002308BE">
        <w:rPr>
          <w:rFonts w:ascii="Sylfaen" w:hAnsi="Sylfaen"/>
          <w:sz w:val="18"/>
          <w:szCs w:val="18"/>
          <w:lang w:val="ka-GE"/>
        </w:rPr>
        <w:t xml:space="preserve"> არ მოიცავს „</w:t>
      </w:r>
      <w:r w:rsidRPr="002308BE">
        <w:rPr>
          <w:rFonts w:ascii="Sylfaen" w:hAnsi="Sylfaen" w:cs="Sylfaen"/>
          <w:sz w:val="18"/>
          <w:szCs w:val="18"/>
        </w:rPr>
        <w:t xml:space="preserve">ე. წ. „ისტორიული ვალის“ </w:t>
      </w:r>
      <w:r w:rsidRPr="002308BE">
        <w:rPr>
          <w:rFonts w:ascii="Sylfaen" w:hAnsi="Sylfaen" w:cs="Sylfaen"/>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sidRPr="002308BE">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3A3C"/>
      </v:shape>
    </w:pict>
  </w:numPicBullet>
  <w:abstractNum w:abstractNumId="0" w15:restartNumberingAfterBreak="0">
    <w:nsid w:val="00E04EFB"/>
    <w:multiLevelType w:val="hybridMultilevel"/>
    <w:tmpl w:val="33209E44"/>
    <w:lvl w:ilvl="0" w:tplc="8EBAF5AA">
      <w:start w:val="20"/>
      <w:numFmt w:val="bullet"/>
      <w:lvlText w:val=""/>
      <w:lvlJc w:val="left"/>
      <w:pPr>
        <w:ind w:left="1068" w:hanging="360"/>
      </w:pPr>
      <w:rPr>
        <w:rFonts w:ascii="Symbol" w:eastAsia="Times New Roman"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D116BE4"/>
    <w:multiLevelType w:val="hybridMultilevel"/>
    <w:tmpl w:val="AF169404"/>
    <w:lvl w:ilvl="0" w:tplc="9D80DA84">
      <w:start w:val="20"/>
      <w:numFmt w:val="bullet"/>
      <w:lvlText w:val=""/>
      <w:lvlJc w:val="left"/>
      <w:pPr>
        <w:ind w:left="1428" w:hanging="360"/>
      </w:pPr>
      <w:rPr>
        <w:rFonts w:ascii="Symbol" w:eastAsia="Times New Roman"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B6A7033"/>
    <w:multiLevelType w:val="hybridMultilevel"/>
    <w:tmpl w:val="6ED452E6"/>
    <w:lvl w:ilvl="0" w:tplc="739462D8">
      <w:start w:val="1"/>
      <w:numFmt w:val="bullet"/>
      <w:lvlText w:val=""/>
      <w:lvlJc w:val="left"/>
      <w:pPr>
        <w:ind w:left="1080" w:hanging="360"/>
      </w:pPr>
      <w:rPr>
        <w:rFonts w:ascii="Symbol" w:hAnsi="Symbol" w:hint="default"/>
        <w:b w:val="0"/>
        <w:sz w:val="10"/>
        <w:szCs w:val="1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B526D5"/>
    <w:multiLevelType w:val="hybridMultilevel"/>
    <w:tmpl w:val="1C5C463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C064C22"/>
    <w:multiLevelType w:val="hybridMultilevel"/>
    <w:tmpl w:val="2D706BA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D2ED7"/>
    <w:multiLevelType w:val="hybridMultilevel"/>
    <w:tmpl w:val="A718B910"/>
    <w:lvl w:ilvl="0" w:tplc="51E050E4">
      <w:start w:val="20"/>
      <w:numFmt w:val="bullet"/>
      <w:lvlText w:val=""/>
      <w:lvlJc w:val="left"/>
      <w:pPr>
        <w:tabs>
          <w:tab w:val="num" w:pos="1515"/>
        </w:tabs>
        <w:ind w:left="1515" w:hanging="435"/>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17994"/>
    <w:multiLevelType w:val="hybridMultilevel"/>
    <w:tmpl w:val="344A47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9C083A6">
      <w:numFmt w:val="bullet"/>
      <w:lvlText w:val="•"/>
      <w:lvlJc w:val="left"/>
      <w:pPr>
        <w:ind w:left="2160" w:hanging="360"/>
      </w:pPr>
      <w:rPr>
        <w:rFonts w:ascii="Sylfaen" w:eastAsia="Times New Roman" w:hAnsi="Sylfaen" w:cs="Sylfae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25A93"/>
    <w:multiLevelType w:val="hybridMultilevel"/>
    <w:tmpl w:val="B8A8A134"/>
    <w:lvl w:ilvl="0" w:tplc="B0E6DE00">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141D9"/>
    <w:multiLevelType w:val="hybridMultilevel"/>
    <w:tmpl w:val="C9DE08F6"/>
    <w:lvl w:ilvl="0" w:tplc="4600CA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9A045A"/>
    <w:multiLevelType w:val="hybridMultilevel"/>
    <w:tmpl w:val="203AA8D0"/>
    <w:lvl w:ilvl="0" w:tplc="89586974">
      <w:start w:val="13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84594A"/>
    <w:multiLevelType w:val="hybridMultilevel"/>
    <w:tmpl w:val="58ECE1CE"/>
    <w:lvl w:ilvl="0" w:tplc="4E300E28">
      <w:start w:val="1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7CE"/>
    <w:multiLevelType w:val="hybridMultilevel"/>
    <w:tmpl w:val="C4F20C7A"/>
    <w:lvl w:ilvl="0" w:tplc="9AD428F2">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0CDB"/>
    <w:multiLevelType w:val="hybridMultilevel"/>
    <w:tmpl w:val="DE96CC7E"/>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55974"/>
    <w:multiLevelType w:val="hybridMultilevel"/>
    <w:tmpl w:val="378ECA2C"/>
    <w:lvl w:ilvl="0" w:tplc="F5F69E66">
      <w:start w:val="2015"/>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4C8D"/>
    <w:multiLevelType w:val="hybridMultilevel"/>
    <w:tmpl w:val="2222D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A3829"/>
    <w:multiLevelType w:val="hybridMultilevel"/>
    <w:tmpl w:val="7030575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37E12"/>
    <w:multiLevelType w:val="hybridMultilevel"/>
    <w:tmpl w:val="88C8DFF8"/>
    <w:lvl w:ilvl="0" w:tplc="C52CE3F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AF92928"/>
    <w:multiLevelType w:val="hybridMultilevel"/>
    <w:tmpl w:val="524CC390"/>
    <w:lvl w:ilvl="0" w:tplc="C52CE3FA">
      <w:start w:val="1"/>
      <w:numFmt w:val="bullet"/>
      <w:lvlText w:val=""/>
      <w:lvlJc w:val="left"/>
      <w:pPr>
        <w:tabs>
          <w:tab w:val="num" w:pos="2160"/>
        </w:tabs>
        <w:ind w:left="2160" w:hanging="360"/>
      </w:pPr>
      <w:rPr>
        <w:rFonts w:ascii="Symbol" w:hAnsi="Symbol" w:hint="default"/>
        <w:color w:val="auto"/>
      </w:rPr>
    </w:lvl>
    <w:lvl w:ilvl="1" w:tplc="25882008">
      <w:start w:val="1"/>
      <w:numFmt w:val="bullet"/>
      <w:lvlText w:val=""/>
      <w:lvlJc w:val="left"/>
      <w:pPr>
        <w:tabs>
          <w:tab w:val="num" w:pos="2160"/>
        </w:tabs>
        <w:ind w:left="2160" w:hanging="360"/>
      </w:pPr>
      <w:rPr>
        <w:rFonts w:ascii="Symbol" w:hAnsi="Symbol" w:hint="default"/>
        <w:color w:val="auto"/>
      </w:rPr>
    </w:lvl>
    <w:lvl w:ilvl="2" w:tplc="25882008">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BD0CF9"/>
    <w:multiLevelType w:val="hybridMultilevel"/>
    <w:tmpl w:val="E2741ED0"/>
    <w:lvl w:ilvl="0" w:tplc="04090001">
      <w:start w:val="1"/>
      <w:numFmt w:val="bullet"/>
      <w:lvlText w:val=""/>
      <w:lvlJc w:val="left"/>
      <w:pPr>
        <w:tabs>
          <w:tab w:val="num" w:pos="1416"/>
        </w:tabs>
        <w:ind w:left="1416" w:hanging="360"/>
      </w:pPr>
      <w:rPr>
        <w:rFonts w:ascii="Symbol" w:hAnsi="Symbol" w:hint="default"/>
      </w:rPr>
    </w:lvl>
    <w:lvl w:ilvl="1" w:tplc="04090003" w:tentative="1">
      <w:start w:val="1"/>
      <w:numFmt w:val="bullet"/>
      <w:lvlText w:val="o"/>
      <w:lvlJc w:val="left"/>
      <w:pPr>
        <w:tabs>
          <w:tab w:val="num" w:pos="2136"/>
        </w:tabs>
        <w:ind w:left="2136" w:hanging="360"/>
      </w:pPr>
      <w:rPr>
        <w:rFonts w:ascii="Courier New" w:hAnsi="Courier New" w:cs="Courier New" w:hint="default"/>
      </w:rPr>
    </w:lvl>
    <w:lvl w:ilvl="2" w:tplc="04090005" w:tentative="1">
      <w:start w:val="1"/>
      <w:numFmt w:val="bullet"/>
      <w:lvlText w:val=""/>
      <w:lvlJc w:val="left"/>
      <w:pPr>
        <w:tabs>
          <w:tab w:val="num" w:pos="2856"/>
        </w:tabs>
        <w:ind w:left="2856" w:hanging="360"/>
      </w:pPr>
      <w:rPr>
        <w:rFonts w:ascii="Wingdings" w:hAnsi="Wingdings" w:hint="default"/>
      </w:rPr>
    </w:lvl>
    <w:lvl w:ilvl="3" w:tplc="04090001" w:tentative="1">
      <w:start w:val="1"/>
      <w:numFmt w:val="bullet"/>
      <w:lvlText w:val=""/>
      <w:lvlJc w:val="left"/>
      <w:pPr>
        <w:tabs>
          <w:tab w:val="num" w:pos="3576"/>
        </w:tabs>
        <w:ind w:left="3576" w:hanging="360"/>
      </w:pPr>
      <w:rPr>
        <w:rFonts w:ascii="Symbol" w:hAnsi="Symbol" w:hint="default"/>
      </w:rPr>
    </w:lvl>
    <w:lvl w:ilvl="4" w:tplc="04090003" w:tentative="1">
      <w:start w:val="1"/>
      <w:numFmt w:val="bullet"/>
      <w:lvlText w:val="o"/>
      <w:lvlJc w:val="left"/>
      <w:pPr>
        <w:tabs>
          <w:tab w:val="num" w:pos="4296"/>
        </w:tabs>
        <w:ind w:left="4296" w:hanging="360"/>
      </w:pPr>
      <w:rPr>
        <w:rFonts w:ascii="Courier New" w:hAnsi="Courier New" w:cs="Courier New" w:hint="default"/>
      </w:rPr>
    </w:lvl>
    <w:lvl w:ilvl="5" w:tplc="04090005" w:tentative="1">
      <w:start w:val="1"/>
      <w:numFmt w:val="bullet"/>
      <w:lvlText w:val=""/>
      <w:lvlJc w:val="left"/>
      <w:pPr>
        <w:tabs>
          <w:tab w:val="num" w:pos="5016"/>
        </w:tabs>
        <w:ind w:left="5016" w:hanging="360"/>
      </w:pPr>
      <w:rPr>
        <w:rFonts w:ascii="Wingdings" w:hAnsi="Wingdings" w:hint="default"/>
      </w:rPr>
    </w:lvl>
    <w:lvl w:ilvl="6" w:tplc="04090001" w:tentative="1">
      <w:start w:val="1"/>
      <w:numFmt w:val="bullet"/>
      <w:lvlText w:val=""/>
      <w:lvlJc w:val="left"/>
      <w:pPr>
        <w:tabs>
          <w:tab w:val="num" w:pos="5736"/>
        </w:tabs>
        <w:ind w:left="5736" w:hanging="360"/>
      </w:pPr>
      <w:rPr>
        <w:rFonts w:ascii="Symbol" w:hAnsi="Symbol" w:hint="default"/>
      </w:rPr>
    </w:lvl>
    <w:lvl w:ilvl="7" w:tplc="04090003" w:tentative="1">
      <w:start w:val="1"/>
      <w:numFmt w:val="bullet"/>
      <w:lvlText w:val="o"/>
      <w:lvlJc w:val="left"/>
      <w:pPr>
        <w:tabs>
          <w:tab w:val="num" w:pos="6456"/>
        </w:tabs>
        <w:ind w:left="6456" w:hanging="360"/>
      </w:pPr>
      <w:rPr>
        <w:rFonts w:ascii="Courier New" w:hAnsi="Courier New" w:cs="Courier New" w:hint="default"/>
      </w:rPr>
    </w:lvl>
    <w:lvl w:ilvl="8" w:tplc="04090005" w:tentative="1">
      <w:start w:val="1"/>
      <w:numFmt w:val="bullet"/>
      <w:lvlText w:val=""/>
      <w:lvlJc w:val="left"/>
      <w:pPr>
        <w:tabs>
          <w:tab w:val="num" w:pos="7176"/>
        </w:tabs>
        <w:ind w:left="7176" w:hanging="360"/>
      </w:pPr>
      <w:rPr>
        <w:rFonts w:ascii="Wingdings" w:hAnsi="Wingdings" w:hint="default"/>
      </w:rPr>
    </w:lvl>
  </w:abstractNum>
  <w:abstractNum w:abstractNumId="23" w15:restartNumberingAfterBreak="0">
    <w:nsid w:val="73892F56"/>
    <w:multiLevelType w:val="hybridMultilevel"/>
    <w:tmpl w:val="07908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57AC2"/>
    <w:multiLevelType w:val="hybridMultilevel"/>
    <w:tmpl w:val="8004B7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19"/>
  </w:num>
  <w:num w:numId="4">
    <w:abstractNumId w:val="10"/>
  </w:num>
  <w:num w:numId="5">
    <w:abstractNumId w:val="5"/>
  </w:num>
  <w:num w:numId="6">
    <w:abstractNumId w:val="21"/>
  </w:num>
  <w:num w:numId="7">
    <w:abstractNumId w:val="20"/>
  </w:num>
  <w:num w:numId="8">
    <w:abstractNumId w:val="11"/>
  </w:num>
  <w:num w:numId="9">
    <w:abstractNumId w:val="12"/>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3"/>
  </w:num>
  <w:num w:numId="14">
    <w:abstractNumId w:val="6"/>
  </w:num>
  <w:num w:numId="15">
    <w:abstractNumId w:val="16"/>
  </w:num>
  <w:num w:numId="16">
    <w:abstractNumId w:val="25"/>
  </w:num>
  <w:num w:numId="17">
    <w:abstractNumId w:val="23"/>
  </w:num>
  <w:num w:numId="18">
    <w:abstractNumId w:val="7"/>
  </w:num>
  <w:num w:numId="19">
    <w:abstractNumId w:val="15"/>
  </w:num>
  <w:num w:numId="20">
    <w:abstractNumId w:val="18"/>
  </w:num>
  <w:num w:numId="21">
    <w:abstractNumId w:val="4"/>
  </w:num>
  <w:num w:numId="22">
    <w:abstractNumId w:val="2"/>
  </w:num>
  <w:num w:numId="23">
    <w:abstractNumId w:val="14"/>
  </w:num>
  <w:num w:numId="24">
    <w:abstractNumId w:val="17"/>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40"/>
    <w:rsid w:val="00000779"/>
    <w:rsid w:val="00000FE1"/>
    <w:rsid w:val="00001D55"/>
    <w:rsid w:val="00001FFD"/>
    <w:rsid w:val="00002E1E"/>
    <w:rsid w:val="00003835"/>
    <w:rsid w:val="0001045E"/>
    <w:rsid w:val="000109EC"/>
    <w:rsid w:val="00011EF8"/>
    <w:rsid w:val="00013809"/>
    <w:rsid w:val="0001445F"/>
    <w:rsid w:val="0001497D"/>
    <w:rsid w:val="00017F59"/>
    <w:rsid w:val="000201A9"/>
    <w:rsid w:val="00020FC1"/>
    <w:rsid w:val="000241C2"/>
    <w:rsid w:val="000244E2"/>
    <w:rsid w:val="000247AE"/>
    <w:rsid w:val="00027403"/>
    <w:rsid w:val="0003029E"/>
    <w:rsid w:val="00030710"/>
    <w:rsid w:val="000319AC"/>
    <w:rsid w:val="00033C10"/>
    <w:rsid w:val="00033D2D"/>
    <w:rsid w:val="000358B8"/>
    <w:rsid w:val="00035C50"/>
    <w:rsid w:val="00037AC4"/>
    <w:rsid w:val="000408ED"/>
    <w:rsid w:val="00041EEC"/>
    <w:rsid w:val="00043757"/>
    <w:rsid w:val="00043830"/>
    <w:rsid w:val="00043C4C"/>
    <w:rsid w:val="00045F63"/>
    <w:rsid w:val="00046669"/>
    <w:rsid w:val="000471B2"/>
    <w:rsid w:val="00054A8E"/>
    <w:rsid w:val="00055161"/>
    <w:rsid w:val="00056512"/>
    <w:rsid w:val="000579CB"/>
    <w:rsid w:val="00060D34"/>
    <w:rsid w:val="00064587"/>
    <w:rsid w:val="00065734"/>
    <w:rsid w:val="00065CE8"/>
    <w:rsid w:val="00065EBB"/>
    <w:rsid w:val="000665F5"/>
    <w:rsid w:val="00066EE4"/>
    <w:rsid w:val="0006724A"/>
    <w:rsid w:val="00067F44"/>
    <w:rsid w:val="00070922"/>
    <w:rsid w:val="0007211E"/>
    <w:rsid w:val="00072494"/>
    <w:rsid w:val="0007298C"/>
    <w:rsid w:val="000768DD"/>
    <w:rsid w:val="00077019"/>
    <w:rsid w:val="00080297"/>
    <w:rsid w:val="00080A72"/>
    <w:rsid w:val="00081D7B"/>
    <w:rsid w:val="00082013"/>
    <w:rsid w:val="00082E19"/>
    <w:rsid w:val="00083B5A"/>
    <w:rsid w:val="00086C68"/>
    <w:rsid w:val="00090691"/>
    <w:rsid w:val="000912B8"/>
    <w:rsid w:val="0009199E"/>
    <w:rsid w:val="00092C3D"/>
    <w:rsid w:val="00093A76"/>
    <w:rsid w:val="000943C0"/>
    <w:rsid w:val="00094AD7"/>
    <w:rsid w:val="0009587D"/>
    <w:rsid w:val="00096984"/>
    <w:rsid w:val="0009770E"/>
    <w:rsid w:val="000A0927"/>
    <w:rsid w:val="000A27D7"/>
    <w:rsid w:val="000A2E36"/>
    <w:rsid w:val="000A3046"/>
    <w:rsid w:val="000A3101"/>
    <w:rsid w:val="000A5145"/>
    <w:rsid w:val="000A690C"/>
    <w:rsid w:val="000A6F96"/>
    <w:rsid w:val="000B1981"/>
    <w:rsid w:val="000B3E99"/>
    <w:rsid w:val="000B5C4D"/>
    <w:rsid w:val="000B5E87"/>
    <w:rsid w:val="000B620A"/>
    <w:rsid w:val="000B7E69"/>
    <w:rsid w:val="000C3882"/>
    <w:rsid w:val="000C3F80"/>
    <w:rsid w:val="000C4986"/>
    <w:rsid w:val="000C68B2"/>
    <w:rsid w:val="000C7B8B"/>
    <w:rsid w:val="000D00F1"/>
    <w:rsid w:val="000D2FA7"/>
    <w:rsid w:val="000D37D0"/>
    <w:rsid w:val="000D577F"/>
    <w:rsid w:val="000D7956"/>
    <w:rsid w:val="000D7966"/>
    <w:rsid w:val="000D7BD1"/>
    <w:rsid w:val="000E1DD2"/>
    <w:rsid w:val="000E240B"/>
    <w:rsid w:val="000E3575"/>
    <w:rsid w:val="000E727D"/>
    <w:rsid w:val="000E7B93"/>
    <w:rsid w:val="000E7F86"/>
    <w:rsid w:val="000F0144"/>
    <w:rsid w:val="000F1C67"/>
    <w:rsid w:val="000F3EF7"/>
    <w:rsid w:val="001012FA"/>
    <w:rsid w:val="00101639"/>
    <w:rsid w:val="0010170E"/>
    <w:rsid w:val="00102395"/>
    <w:rsid w:val="00102EEF"/>
    <w:rsid w:val="00103C7B"/>
    <w:rsid w:val="00104CC4"/>
    <w:rsid w:val="00105986"/>
    <w:rsid w:val="00111823"/>
    <w:rsid w:val="0011340C"/>
    <w:rsid w:val="00113892"/>
    <w:rsid w:val="0011512B"/>
    <w:rsid w:val="001153D1"/>
    <w:rsid w:val="00116008"/>
    <w:rsid w:val="001202EF"/>
    <w:rsid w:val="0012335B"/>
    <w:rsid w:val="00123F2B"/>
    <w:rsid w:val="00125C17"/>
    <w:rsid w:val="00125E71"/>
    <w:rsid w:val="00125F8B"/>
    <w:rsid w:val="00126039"/>
    <w:rsid w:val="001275D1"/>
    <w:rsid w:val="001326DA"/>
    <w:rsid w:val="0013278F"/>
    <w:rsid w:val="00132F65"/>
    <w:rsid w:val="00133697"/>
    <w:rsid w:val="001337B3"/>
    <w:rsid w:val="0013387D"/>
    <w:rsid w:val="00134199"/>
    <w:rsid w:val="00134C7C"/>
    <w:rsid w:val="001355A7"/>
    <w:rsid w:val="00135D18"/>
    <w:rsid w:val="001361B3"/>
    <w:rsid w:val="001365B1"/>
    <w:rsid w:val="001372B7"/>
    <w:rsid w:val="00141721"/>
    <w:rsid w:val="00142806"/>
    <w:rsid w:val="00142F55"/>
    <w:rsid w:val="00144AF7"/>
    <w:rsid w:val="00146C3B"/>
    <w:rsid w:val="00146D7A"/>
    <w:rsid w:val="00147EB0"/>
    <w:rsid w:val="00150678"/>
    <w:rsid w:val="00151124"/>
    <w:rsid w:val="001559BC"/>
    <w:rsid w:val="001560FE"/>
    <w:rsid w:val="00157338"/>
    <w:rsid w:val="00157E66"/>
    <w:rsid w:val="001647BD"/>
    <w:rsid w:val="00164B4D"/>
    <w:rsid w:val="00165533"/>
    <w:rsid w:val="0016642F"/>
    <w:rsid w:val="001672D2"/>
    <w:rsid w:val="00170504"/>
    <w:rsid w:val="00171436"/>
    <w:rsid w:val="001723AD"/>
    <w:rsid w:val="00172803"/>
    <w:rsid w:val="00173795"/>
    <w:rsid w:val="0017484F"/>
    <w:rsid w:val="001770B0"/>
    <w:rsid w:val="001776FE"/>
    <w:rsid w:val="00180CC3"/>
    <w:rsid w:val="00183438"/>
    <w:rsid w:val="00183FFF"/>
    <w:rsid w:val="00184D75"/>
    <w:rsid w:val="0018699D"/>
    <w:rsid w:val="001876A1"/>
    <w:rsid w:val="00187F1D"/>
    <w:rsid w:val="00190D94"/>
    <w:rsid w:val="00191E5A"/>
    <w:rsid w:val="001945C3"/>
    <w:rsid w:val="001A1E90"/>
    <w:rsid w:val="001A29A0"/>
    <w:rsid w:val="001A2A64"/>
    <w:rsid w:val="001A3686"/>
    <w:rsid w:val="001A429D"/>
    <w:rsid w:val="001A4443"/>
    <w:rsid w:val="001A6062"/>
    <w:rsid w:val="001A6779"/>
    <w:rsid w:val="001A679D"/>
    <w:rsid w:val="001B0180"/>
    <w:rsid w:val="001B070E"/>
    <w:rsid w:val="001B096F"/>
    <w:rsid w:val="001B4171"/>
    <w:rsid w:val="001B6429"/>
    <w:rsid w:val="001B642E"/>
    <w:rsid w:val="001B69FB"/>
    <w:rsid w:val="001B7C09"/>
    <w:rsid w:val="001C1EB3"/>
    <w:rsid w:val="001C31DB"/>
    <w:rsid w:val="001C7A98"/>
    <w:rsid w:val="001D01A5"/>
    <w:rsid w:val="001D1BC6"/>
    <w:rsid w:val="001D4ABE"/>
    <w:rsid w:val="001D4EF0"/>
    <w:rsid w:val="001D5265"/>
    <w:rsid w:val="001D5FF3"/>
    <w:rsid w:val="001D7669"/>
    <w:rsid w:val="001D78C3"/>
    <w:rsid w:val="001E0BA0"/>
    <w:rsid w:val="001E3A59"/>
    <w:rsid w:val="001E5B2C"/>
    <w:rsid w:val="001E74DC"/>
    <w:rsid w:val="001E7D45"/>
    <w:rsid w:val="001F0FBE"/>
    <w:rsid w:val="001F2133"/>
    <w:rsid w:val="001F2365"/>
    <w:rsid w:val="001F4AA0"/>
    <w:rsid w:val="001F524F"/>
    <w:rsid w:val="001F5280"/>
    <w:rsid w:val="001F7E63"/>
    <w:rsid w:val="00200E07"/>
    <w:rsid w:val="002014E1"/>
    <w:rsid w:val="00203815"/>
    <w:rsid w:val="00203B6A"/>
    <w:rsid w:val="002048A3"/>
    <w:rsid w:val="00207140"/>
    <w:rsid w:val="00210D8A"/>
    <w:rsid w:val="002147CC"/>
    <w:rsid w:val="0021657C"/>
    <w:rsid w:val="00217C65"/>
    <w:rsid w:val="002204A0"/>
    <w:rsid w:val="002223BC"/>
    <w:rsid w:val="00223FCD"/>
    <w:rsid w:val="00224F44"/>
    <w:rsid w:val="0022565A"/>
    <w:rsid w:val="0022692F"/>
    <w:rsid w:val="00227A5E"/>
    <w:rsid w:val="002301CB"/>
    <w:rsid w:val="002308BE"/>
    <w:rsid w:val="00232FE8"/>
    <w:rsid w:val="00234B91"/>
    <w:rsid w:val="0023554D"/>
    <w:rsid w:val="0023555D"/>
    <w:rsid w:val="00236334"/>
    <w:rsid w:val="00236CC5"/>
    <w:rsid w:val="00237123"/>
    <w:rsid w:val="00241A20"/>
    <w:rsid w:val="002424CD"/>
    <w:rsid w:val="00243406"/>
    <w:rsid w:val="00243953"/>
    <w:rsid w:val="002447B2"/>
    <w:rsid w:val="00244982"/>
    <w:rsid w:val="002449E8"/>
    <w:rsid w:val="00244A53"/>
    <w:rsid w:val="00246E53"/>
    <w:rsid w:val="00246ECB"/>
    <w:rsid w:val="0024792D"/>
    <w:rsid w:val="00251EBF"/>
    <w:rsid w:val="00252A1A"/>
    <w:rsid w:val="00254B9B"/>
    <w:rsid w:val="00254F15"/>
    <w:rsid w:val="00255412"/>
    <w:rsid w:val="002554DC"/>
    <w:rsid w:val="00256A66"/>
    <w:rsid w:val="00257097"/>
    <w:rsid w:val="00257677"/>
    <w:rsid w:val="00260A77"/>
    <w:rsid w:val="00261D9D"/>
    <w:rsid w:val="00262D7D"/>
    <w:rsid w:val="002637F9"/>
    <w:rsid w:val="00264396"/>
    <w:rsid w:val="00273F03"/>
    <w:rsid w:val="00274217"/>
    <w:rsid w:val="002757F4"/>
    <w:rsid w:val="00276F56"/>
    <w:rsid w:val="00277132"/>
    <w:rsid w:val="0027727F"/>
    <w:rsid w:val="00277D91"/>
    <w:rsid w:val="00281E1B"/>
    <w:rsid w:val="00282B6E"/>
    <w:rsid w:val="002844E4"/>
    <w:rsid w:val="0028506E"/>
    <w:rsid w:val="002854C1"/>
    <w:rsid w:val="00285D06"/>
    <w:rsid w:val="0028704A"/>
    <w:rsid w:val="00287FCE"/>
    <w:rsid w:val="00291BDC"/>
    <w:rsid w:val="00291F3D"/>
    <w:rsid w:val="00292C59"/>
    <w:rsid w:val="0029497F"/>
    <w:rsid w:val="00297E7D"/>
    <w:rsid w:val="002A3931"/>
    <w:rsid w:val="002A41D2"/>
    <w:rsid w:val="002A4BD3"/>
    <w:rsid w:val="002A58EA"/>
    <w:rsid w:val="002A5900"/>
    <w:rsid w:val="002A5A73"/>
    <w:rsid w:val="002A6648"/>
    <w:rsid w:val="002A6DCD"/>
    <w:rsid w:val="002A72AF"/>
    <w:rsid w:val="002A7AAB"/>
    <w:rsid w:val="002B03A6"/>
    <w:rsid w:val="002B0C5C"/>
    <w:rsid w:val="002B0D19"/>
    <w:rsid w:val="002B2960"/>
    <w:rsid w:val="002B5141"/>
    <w:rsid w:val="002B7FA9"/>
    <w:rsid w:val="002C02D4"/>
    <w:rsid w:val="002C11A6"/>
    <w:rsid w:val="002C1EBC"/>
    <w:rsid w:val="002C2EB7"/>
    <w:rsid w:val="002C423D"/>
    <w:rsid w:val="002C4290"/>
    <w:rsid w:val="002C4CAA"/>
    <w:rsid w:val="002D0713"/>
    <w:rsid w:val="002D0A92"/>
    <w:rsid w:val="002D15EC"/>
    <w:rsid w:val="002D1CF6"/>
    <w:rsid w:val="002D2EFB"/>
    <w:rsid w:val="002D38B8"/>
    <w:rsid w:val="002D3BC4"/>
    <w:rsid w:val="002D43D0"/>
    <w:rsid w:val="002D5AFC"/>
    <w:rsid w:val="002D5C2D"/>
    <w:rsid w:val="002E1581"/>
    <w:rsid w:val="002E35AB"/>
    <w:rsid w:val="002E4CA9"/>
    <w:rsid w:val="002E7B2E"/>
    <w:rsid w:val="002F0023"/>
    <w:rsid w:val="002F1838"/>
    <w:rsid w:val="002F409F"/>
    <w:rsid w:val="002F45CB"/>
    <w:rsid w:val="002F7560"/>
    <w:rsid w:val="00300219"/>
    <w:rsid w:val="00300DDF"/>
    <w:rsid w:val="00302005"/>
    <w:rsid w:val="00302221"/>
    <w:rsid w:val="003038F0"/>
    <w:rsid w:val="0030451A"/>
    <w:rsid w:val="00304BAD"/>
    <w:rsid w:val="00305412"/>
    <w:rsid w:val="003102AE"/>
    <w:rsid w:val="003102FA"/>
    <w:rsid w:val="00315410"/>
    <w:rsid w:val="0031683E"/>
    <w:rsid w:val="0031691B"/>
    <w:rsid w:val="00316C4B"/>
    <w:rsid w:val="003170E0"/>
    <w:rsid w:val="00323EC7"/>
    <w:rsid w:val="00325C73"/>
    <w:rsid w:val="003310A5"/>
    <w:rsid w:val="0033293D"/>
    <w:rsid w:val="00333144"/>
    <w:rsid w:val="003342A7"/>
    <w:rsid w:val="0033484B"/>
    <w:rsid w:val="003348C3"/>
    <w:rsid w:val="00334D48"/>
    <w:rsid w:val="003353B8"/>
    <w:rsid w:val="00336807"/>
    <w:rsid w:val="00336FD8"/>
    <w:rsid w:val="0034021D"/>
    <w:rsid w:val="00341560"/>
    <w:rsid w:val="00342A66"/>
    <w:rsid w:val="003437E5"/>
    <w:rsid w:val="0034692A"/>
    <w:rsid w:val="00346E59"/>
    <w:rsid w:val="003526CB"/>
    <w:rsid w:val="00352B3D"/>
    <w:rsid w:val="0035478C"/>
    <w:rsid w:val="00354AD3"/>
    <w:rsid w:val="00354AED"/>
    <w:rsid w:val="00357239"/>
    <w:rsid w:val="003575F1"/>
    <w:rsid w:val="00357937"/>
    <w:rsid w:val="00360E2C"/>
    <w:rsid w:val="00360FDA"/>
    <w:rsid w:val="00362B49"/>
    <w:rsid w:val="00363543"/>
    <w:rsid w:val="00364469"/>
    <w:rsid w:val="003647AC"/>
    <w:rsid w:val="00370183"/>
    <w:rsid w:val="003701AC"/>
    <w:rsid w:val="00371191"/>
    <w:rsid w:val="0037235C"/>
    <w:rsid w:val="003724F8"/>
    <w:rsid w:val="00374F3C"/>
    <w:rsid w:val="00381FA1"/>
    <w:rsid w:val="003929E8"/>
    <w:rsid w:val="0039383D"/>
    <w:rsid w:val="00395D2A"/>
    <w:rsid w:val="00396731"/>
    <w:rsid w:val="0039697C"/>
    <w:rsid w:val="00396AE3"/>
    <w:rsid w:val="00396C70"/>
    <w:rsid w:val="00397F6F"/>
    <w:rsid w:val="003A002C"/>
    <w:rsid w:val="003A4A34"/>
    <w:rsid w:val="003A73D7"/>
    <w:rsid w:val="003B23E4"/>
    <w:rsid w:val="003B440F"/>
    <w:rsid w:val="003B7858"/>
    <w:rsid w:val="003B7B1B"/>
    <w:rsid w:val="003B7C3A"/>
    <w:rsid w:val="003C0947"/>
    <w:rsid w:val="003C0EA7"/>
    <w:rsid w:val="003C185C"/>
    <w:rsid w:val="003C5C2F"/>
    <w:rsid w:val="003D053A"/>
    <w:rsid w:val="003D21AE"/>
    <w:rsid w:val="003D52CD"/>
    <w:rsid w:val="003D59CF"/>
    <w:rsid w:val="003D77E7"/>
    <w:rsid w:val="003D7BBC"/>
    <w:rsid w:val="003E10D2"/>
    <w:rsid w:val="003E17DE"/>
    <w:rsid w:val="003E1B55"/>
    <w:rsid w:val="003E2EB9"/>
    <w:rsid w:val="003E3CD6"/>
    <w:rsid w:val="003E4042"/>
    <w:rsid w:val="003E4DBB"/>
    <w:rsid w:val="003E585C"/>
    <w:rsid w:val="003E671E"/>
    <w:rsid w:val="003E6EED"/>
    <w:rsid w:val="003E75C8"/>
    <w:rsid w:val="003F2627"/>
    <w:rsid w:val="003F7282"/>
    <w:rsid w:val="00401DC1"/>
    <w:rsid w:val="00401E8D"/>
    <w:rsid w:val="00403596"/>
    <w:rsid w:val="00412392"/>
    <w:rsid w:val="00412422"/>
    <w:rsid w:val="00413FA1"/>
    <w:rsid w:val="004149EB"/>
    <w:rsid w:val="0041622C"/>
    <w:rsid w:val="0041698E"/>
    <w:rsid w:val="00417EA3"/>
    <w:rsid w:val="00422A31"/>
    <w:rsid w:val="004236F1"/>
    <w:rsid w:val="00426779"/>
    <w:rsid w:val="0042782C"/>
    <w:rsid w:val="00427956"/>
    <w:rsid w:val="00430DF6"/>
    <w:rsid w:val="00431FBF"/>
    <w:rsid w:val="00432030"/>
    <w:rsid w:val="0043242A"/>
    <w:rsid w:val="0043376C"/>
    <w:rsid w:val="0043426A"/>
    <w:rsid w:val="00435FD6"/>
    <w:rsid w:val="00436185"/>
    <w:rsid w:val="004365F9"/>
    <w:rsid w:val="00436A31"/>
    <w:rsid w:val="00437844"/>
    <w:rsid w:val="00437AF5"/>
    <w:rsid w:val="00440518"/>
    <w:rsid w:val="0044051B"/>
    <w:rsid w:val="0044117A"/>
    <w:rsid w:val="00443907"/>
    <w:rsid w:val="00443925"/>
    <w:rsid w:val="00443DF4"/>
    <w:rsid w:val="0044496B"/>
    <w:rsid w:val="00444C8A"/>
    <w:rsid w:val="004454CB"/>
    <w:rsid w:val="00445B76"/>
    <w:rsid w:val="00447106"/>
    <w:rsid w:val="0044769C"/>
    <w:rsid w:val="0045145C"/>
    <w:rsid w:val="00451773"/>
    <w:rsid w:val="00451C10"/>
    <w:rsid w:val="00452E31"/>
    <w:rsid w:val="004562F0"/>
    <w:rsid w:val="004565C3"/>
    <w:rsid w:val="004570AB"/>
    <w:rsid w:val="00457C2E"/>
    <w:rsid w:val="004615BB"/>
    <w:rsid w:val="004616F6"/>
    <w:rsid w:val="004647A9"/>
    <w:rsid w:val="00465002"/>
    <w:rsid w:val="00465D53"/>
    <w:rsid w:val="0046798A"/>
    <w:rsid w:val="00471498"/>
    <w:rsid w:val="00471A42"/>
    <w:rsid w:val="004743A7"/>
    <w:rsid w:val="00475333"/>
    <w:rsid w:val="00476009"/>
    <w:rsid w:val="00476B55"/>
    <w:rsid w:val="00477411"/>
    <w:rsid w:val="00480CA2"/>
    <w:rsid w:val="004829A1"/>
    <w:rsid w:val="00483095"/>
    <w:rsid w:val="00484488"/>
    <w:rsid w:val="00484C05"/>
    <w:rsid w:val="004869D2"/>
    <w:rsid w:val="0048768C"/>
    <w:rsid w:val="00487DCB"/>
    <w:rsid w:val="0049126B"/>
    <w:rsid w:val="00491F78"/>
    <w:rsid w:val="004932B7"/>
    <w:rsid w:val="0049397F"/>
    <w:rsid w:val="00495BD8"/>
    <w:rsid w:val="00497549"/>
    <w:rsid w:val="004A173B"/>
    <w:rsid w:val="004A1F09"/>
    <w:rsid w:val="004A3864"/>
    <w:rsid w:val="004A4659"/>
    <w:rsid w:val="004A5E36"/>
    <w:rsid w:val="004A5EF7"/>
    <w:rsid w:val="004A6FA4"/>
    <w:rsid w:val="004A730C"/>
    <w:rsid w:val="004B049F"/>
    <w:rsid w:val="004B0984"/>
    <w:rsid w:val="004B1248"/>
    <w:rsid w:val="004B25FD"/>
    <w:rsid w:val="004B4108"/>
    <w:rsid w:val="004B66F9"/>
    <w:rsid w:val="004B76C2"/>
    <w:rsid w:val="004C1332"/>
    <w:rsid w:val="004C20C4"/>
    <w:rsid w:val="004C3D4D"/>
    <w:rsid w:val="004C5C4D"/>
    <w:rsid w:val="004C68DF"/>
    <w:rsid w:val="004C6A44"/>
    <w:rsid w:val="004C6EA8"/>
    <w:rsid w:val="004D0549"/>
    <w:rsid w:val="004D118E"/>
    <w:rsid w:val="004D3107"/>
    <w:rsid w:val="004D3452"/>
    <w:rsid w:val="004D3D24"/>
    <w:rsid w:val="004D5B19"/>
    <w:rsid w:val="004D6F94"/>
    <w:rsid w:val="004E1F75"/>
    <w:rsid w:val="004E43F0"/>
    <w:rsid w:val="004E4709"/>
    <w:rsid w:val="004E4860"/>
    <w:rsid w:val="004E613A"/>
    <w:rsid w:val="004E70AA"/>
    <w:rsid w:val="004E74C2"/>
    <w:rsid w:val="004E78F7"/>
    <w:rsid w:val="004F06FB"/>
    <w:rsid w:val="004F22AC"/>
    <w:rsid w:val="004F6322"/>
    <w:rsid w:val="004F6B7E"/>
    <w:rsid w:val="005007AD"/>
    <w:rsid w:val="00505058"/>
    <w:rsid w:val="00505183"/>
    <w:rsid w:val="00505350"/>
    <w:rsid w:val="00505614"/>
    <w:rsid w:val="00505C6F"/>
    <w:rsid w:val="0050692B"/>
    <w:rsid w:val="00506ECE"/>
    <w:rsid w:val="00510FB6"/>
    <w:rsid w:val="00512746"/>
    <w:rsid w:val="00513607"/>
    <w:rsid w:val="00522D06"/>
    <w:rsid w:val="00523645"/>
    <w:rsid w:val="00523850"/>
    <w:rsid w:val="00525B46"/>
    <w:rsid w:val="00532AF7"/>
    <w:rsid w:val="00533024"/>
    <w:rsid w:val="0053699E"/>
    <w:rsid w:val="00537141"/>
    <w:rsid w:val="00537BEF"/>
    <w:rsid w:val="00540965"/>
    <w:rsid w:val="00540DA3"/>
    <w:rsid w:val="0054183A"/>
    <w:rsid w:val="00541DF7"/>
    <w:rsid w:val="00541EEA"/>
    <w:rsid w:val="00542BCE"/>
    <w:rsid w:val="005439FB"/>
    <w:rsid w:val="00544F72"/>
    <w:rsid w:val="00545C50"/>
    <w:rsid w:val="00545DB4"/>
    <w:rsid w:val="00551F5D"/>
    <w:rsid w:val="00552949"/>
    <w:rsid w:val="00554005"/>
    <w:rsid w:val="005547F3"/>
    <w:rsid w:val="00555A53"/>
    <w:rsid w:val="00556BCE"/>
    <w:rsid w:val="00556E2D"/>
    <w:rsid w:val="005577E4"/>
    <w:rsid w:val="005579A6"/>
    <w:rsid w:val="005579AF"/>
    <w:rsid w:val="00561C01"/>
    <w:rsid w:val="0056211A"/>
    <w:rsid w:val="005642B5"/>
    <w:rsid w:val="00566E30"/>
    <w:rsid w:val="005672DE"/>
    <w:rsid w:val="00567518"/>
    <w:rsid w:val="00572B77"/>
    <w:rsid w:val="005745B9"/>
    <w:rsid w:val="0057480B"/>
    <w:rsid w:val="00575502"/>
    <w:rsid w:val="00576591"/>
    <w:rsid w:val="00577D6B"/>
    <w:rsid w:val="005801F6"/>
    <w:rsid w:val="005802FA"/>
    <w:rsid w:val="00580736"/>
    <w:rsid w:val="00582642"/>
    <w:rsid w:val="00584728"/>
    <w:rsid w:val="00584D9B"/>
    <w:rsid w:val="00587595"/>
    <w:rsid w:val="00591068"/>
    <w:rsid w:val="005914F3"/>
    <w:rsid w:val="00591989"/>
    <w:rsid w:val="005936EA"/>
    <w:rsid w:val="00593E1D"/>
    <w:rsid w:val="00594995"/>
    <w:rsid w:val="0059613B"/>
    <w:rsid w:val="00596FDB"/>
    <w:rsid w:val="005A1891"/>
    <w:rsid w:val="005A25D8"/>
    <w:rsid w:val="005A3550"/>
    <w:rsid w:val="005A3D87"/>
    <w:rsid w:val="005A7ADD"/>
    <w:rsid w:val="005B2E9A"/>
    <w:rsid w:val="005C1D0C"/>
    <w:rsid w:val="005C3712"/>
    <w:rsid w:val="005C3A32"/>
    <w:rsid w:val="005C3DD6"/>
    <w:rsid w:val="005C43F3"/>
    <w:rsid w:val="005C534D"/>
    <w:rsid w:val="005C5DA6"/>
    <w:rsid w:val="005C5E58"/>
    <w:rsid w:val="005C6279"/>
    <w:rsid w:val="005C628C"/>
    <w:rsid w:val="005C6CAC"/>
    <w:rsid w:val="005D014D"/>
    <w:rsid w:val="005D0CA3"/>
    <w:rsid w:val="005D2217"/>
    <w:rsid w:val="005D27C4"/>
    <w:rsid w:val="005D2A1A"/>
    <w:rsid w:val="005D2B3C"/>
    <w:rsid w:val="005D596E"/>
    <w:rsid w:val="005D6D6B"/>
    <w:rsid w:val="005D79BF"/>
    <w:rsid w:val="005E0022"/>
    <w:rsid w:val="005E3CB4"/>
    <w:rsid w:val="005E65D3"/>
    <w:rsid w:val="005E7C5C"/>
    <w:rsid w:val="005F1BDE"/>
    <w:rsid w:val="005F2F54"/>
    <w:rsid w:val="005F34AC"/>
    <w:rsid w:val="005F44F2"/>
    <w:rsid w:val="005F48AF"/>
    <w:rsid w:val="005F4EC3"/>
    <w:rsid w:val="005F5046"/>
    <w:rsid w:val="005F6369"/>
    <w:rsid w:val="005F7540"/>
    <w:rsid w:val="00600F33"/>
    <w:rsid w:val="00601BD6"/>
    <w:rsid w:val="0060307D"/>
    <w:rsid w:val="00603857"/>
    <w:rsid w:val="0060502D"/>
    <w:rsid w:val="00607EA9"/>
    <w:rsid w:val="006108B4"/>
    <w:rsid w:val="006115C5"/>
    <w:rsid w:val="00613A00"/>
    <w:rsid w:val="00613BB4"/>
    <w:rsid w:val="00613D79"/>
    <w:rsid w:val="006156F2"/>
    <w:rsid w:val="00620F39"/>
    <w:rsid w:val="0062110F"/>
    <w:rsid w:val="00623109"/>
    <w:rsid w:val="0062566C"/>
    <w:rsid w:val="0062601A"/>
    <w:rsid w:val="006273F9"/>
    <w:rsid w:val="006279BB"/>
    <w:rsid w:val="00627A59"/>
    <w:rsid w:val="00631087"/>
    <w:rsid w:val="0063294B"/>
    <w:rsid w:val="006338D8"/>
    <w:rsid w:val="00633BC2"/>
    <w:rsid w:val="00636419"/>
    <w:rsid w:val="006372DB"/>
    <w:rsid w:val="0064174A"/>
    <w:rsid w:val="00642795"/>
    <w:rsid w:val="00642DE9"/>
    <w:rsid w:val="006441BE"/>
    <w:rsid w:val="00644A04"/>
    <w:rsid w:val="00646858"/>
    <w:rsid w:val="006470A4"/>
    <w:rsid w:val="00650712"/>
    <w:rsid w:val="00650C15"/>
    <w:rsid w:val="00651E58"/>
    <w:rsid w:val="00652129"/>
    <w:rsid w:val="006524A8"/>
    <w:rsid w:val="0065337F"/>
    <w:rsid w:val="00653C6B"/>
    <w:rsid w:val="006563D2"/>
    <w:rsid w:val="0065742D"/>
    <w:rsid w:val="00660ABC"/>
    <w:rsid w:val="00660EF6"/>
    <w:rsid w:val="00660F6E"/>
    <w:rsid w:val="00661868"/>
    <w:rsid w:val="0066398A"/>
    <w:rsid w:val="00664A6C"/>
    <w:rsid w:val="00664E0D"/>
    <w:rsid w:val="0066582C"/>
    <w:rsid w:val="0066704B"/>
    <w:rsid w:val="00667360"/>
    <w:rsid w:val="00667B40"/>
    <w:rsid w:val="00667CDF"/>
    <w:rsid w:val="00667EE5"/>
    <w:rsid w:val="006720EA"/>
    <w:rsid w:val="00673EF7"/>
    <w:rsid w:val="00674DAA"/>
    <w:rsid w:val="0067761D"/>
    <w:rsid w:val="006868D2"/>
    <w:rsid w:val="00687A45"/>
    <w:rsid w:val="00687F6A"/>
    <w:rsid w:val="00691A4B"/>
    <w:rsid w:val="0069491F"/>
    <w:rsid w:val="00694E57"/>
    <w:rsid w:val="0069742C"/>
    <w:rsid w:val="006A1590"/>
    <w:rsid w:val="006A2BA9"/>
    <w:rsid w:val="006A4EB8"/>
    <w:rsid w:val="006A53FE"/>
    <w:rsid w:val="006A710F"/>
    <w:rsid w:val="006A7BFB"/>
    <w:rsid w:val="006B0113"/>
    <w:rsid w:val="006B1414"/>
    <w:rsid w:val="006B16C8"/>
    <w:rsid w:val="006B1C4E"/>
    <w:rsid w:val="006B3F93"/>
    <w:rsid w:val="006C0234"/>
    <w:rsid w:val="006C0ADF"/>
    <w:rsid w:val="006C1B0A"/>
    <w:rsid w:val="006C22B4"/>
    <w:rsid w:val="006C236C"/>
    <w:rsid w:val="006C2B27"/>
    <w:rsid w:val="006C2D88"/>
    <w:rsid w:val="006C45B0"/>
    <w:rsid w:val="006C488E"/>
    <w:rsid w:val="006C4BA0"/>
    <w:rsid w:val="006C4ECF"/>
    <w:rsid w:val="006C5FFF"/>
    <w:rsid w:val="006C7391"/>
    <w:rsid w:val="006D0A87"/>
    <w:rsid w:val="006D2AE1"/>
    <w:rsid w:val="006D326B"/>
    <w:rsid w:val="006D3B1E"/>
    <w:rsid w:val="006D70D8"/>
    <w:rsid w:val="006D7534"/>
    <w:rsid w:val="006D7623"/>
    <w:rsid w:val="006E193A"/>
    <w:rsid w:val="006E1FD5"/>
    <w:rsid w:val="006E25C3"/>
    <w:rsid w:val="006E2B7C"/>
    <w:rsid w:val="006E3175"/>
    <w:rsid w:val="006E355C"/>
    <w:rsid w:val="006E3EE3"/>
    <w:rsid w:val="006E4BDB"/>
    <w:rsid w:val="006E60BB"/>
    <w:rsid w:val="006E6CED"/>
    <w:rsid w:val="006E7827"/>
    <w:rsid w:val="006F099C"/>
    <w:rsid w:val="006F1D36"/>
    <w:rsid w:val="006F2AB5"/>
    <w:rsid w:val="006F2CB6"/>
    <w:rsid w:val="006F38C7"/>
    <w:rsid w:val="006F4BC3"/>
    <w:rsid w:val="006F4DCD"/>
    <w:rsid w:val="006F7A76"/>
    <w:rsid w:val="006F7E3E"/>
    <w:rsid w:val="0070189C"/>
    <w:rsid w:val="0070290F"/>
    <w:rsid w:val="0070500C"/>
    <w:rsid w:val="00707833"/>
    <w:rsid w:val="00710A3E"/>
    <w:rsid w:val="00715C76"/>
    <w:rsid w:val="00717A3F"/>
    <w:rsid w:val="00721233"/>
    <w:rsid w:val="007216E5"/>
    <w:rsid w:val="00722BAD"/>
    <w:rsid w:val="00723D78"/>
    <w:rsid w:val="00724B58"/>
    <w:rsid w:val="00725171"/>
    <w:rsid w:val="007264A3"/>
    <w:rsid w:val="00726724"/>
    <w:rsid w:val="00726829"/>
    <w:rsid w:val="00727C8F"/>
    <w:rsid w:val="0073136E"/>
    <w:rsid w:val="00734170"/>
    <w:rsid w:val="00734800"/>
    <w:rsid w:val="00735AE7"/>
    <w:rsid w:val="00735E53"/>
    <w:rsid w:val="00736F18"/>
    <w:rsid w:val="007404BE"/>
    <w:rsid w:val="00741D3B"/>
    <w:rsid w:val="0074254A"/>
    <w:rsid w:val="00742A06"/>
    <w:rsid w:val="00742F17"/>
    <w:rsid w:val="007440A0"/>
    <w:rsid w:val="00745114"/>
    <w:rsid w:val="00745BDD"/>
    <w:rsid w:val="007472F9"/>
    <w:rsid w:val="00747EC8"/>
    <w:rsid w:val="007501E7"/>
    <w:rsid w:val="00751B26"/>
    <w:rsid w:val="0075261D"/>
    <w:rsid w:val="00752A65"/>
    <w:rsid w:val="00752E13"/>
    <w:rsid w:val="007532A4"/>
    <w:rsid w:val="00755088"/>
    <w:rsid w:val="0075711F"/>
    <w:rsid w:val="00760F57"/>
    <w:rsid w:val="00761384"/>
    <w:rsid w:val="0076151E"/>
    <w:rsid w:val="00762560"/>
    <w:rsid w:val="00764811"/>
    <w:rsid w:val="00764E9F"/>
    <w:rsid w:val="00765541"/>
    <w:rsid w:val="00765581"/>
    <w:rsid w:val="00766124"/>
    <w:rsid w:val="00770B04"/>
    <w:rsid w:val="00770FD4"/>
    <w:rsid w:val="00771DCE"/>
    <w:rsid w:val="00773B3E"/>
    <w:rsid w:val="007766B8"/>
    <w:rsid w:val="007768C1"/>
    <w:rsid w:val="00780759"/>
    <w:rsid w:val="0078286B"/>
    <w:rsid w:val="00783985"/>
    <w:rsid w:val="00784D60"/>
    <w:rsid w:val="00785271"/>
    <w:rsid w:val="00786295"/>
    <w:rsid w:val="00786C57"/>
    <w:rsid w:val="00791755"/>
    <w:rsid w:val="007925C3"/>
    <w:rsid w:val="007927ED"/>
    <w:rsid w:val="00793C60"/>
    <w:rsid w:val="00795E28"/>
    <w:rsid w:val="00797299"/>
    <w:rsid w:val="007A0069"/>
    <w:rsid w:val="007A0809"/>
    <w:rsid w:val="007A0A4D"/>
    <w:rsid w:val="007A1909"/>
    <w:rsid w:val="007A35DC"/>
    <w:rsid w:val="007A413A"/>
    <w:rsid w:val="007A4E3E"/>
    <w:rsid w:val="007A77D5"/>
    <w:rsid w:val="007B0272"/>
    <w:rsid w:val="007B3272"/>
    <w:rsid w:val="007B39D7"/>
    <w:rsid w:val="007B3DC2"/>
    <w:rsid w:val="007B4B5C"/>
    <w:rsid w:val="007B5B7A"/>
    <w:rsid w:val="007B6D9A"/>
    <w:rsid w:val="007B724D"/>
    <w:rsid w:val="007C1AD5"/>
    <w:rsid w:val="007C3941"/>
    <w:rsid w:val="007C50CE"/>
    <w:rsid w:val="007C5F3F"/>
    <w:rsid w:val="007C7D28"/>
    <w:rsid w:val="007D2D88"/>
    <w:rsid w:val="007D2DD7"/>
    <w:rsid w:val="007D4B2B"/>
    <w:rsid w:val="007D6BB9"/>
    <w:rsid w:val="007E0DAC"/>
    <w:rsid w:val="007E0EAF"/>
    <w:rsid w:val="007E7174"/>
    <w:rsid w:val="007F0AE2"/>
    <w:rsid w:val="007F16EA"/>
    <w:rsid w:val="007F2B61"/>
    <w:rsid w:val="007F302C"/>
    <w:rsid w:val="007F3FD5"/>
    <w:rsid w:val="007F51D3"/>
    <w:rsid w:val="007F5758"/>
    <w:rsid w:val="00800606"/>
    <w:rsid w:val="008018C4"/>
    <w:rsid w:val="00803C7F"/>
    <w:rsid w:val="00804B6C"/>
    <w:rsid w:val="00805053"/>
    <w:rsid w:val="00805EAA"/>
    <w:rsid w:val="00805FDD"/>
    <w:rsid w:val="00807333"/>
    <w:rsid w:val="00807B84"/>
    <w:rsid w:val="0081219C"/>
    <w:rsid w:val="00814924"/>
    <w:rsid w:val="00815AE3"/>
    <w:rsid w:val="00816033"/>
    <w:rsid w:val="0081620F"/>
    <w:rsid w:val="008201EB"/>
    <w:rsid w:val="00820BBB"/>
    <w:rsid w:val="00820E7E"/>
    <w:rsid w:val="00821378"/>
    <w:rsid w:val="00822AEB"/>
    <w:rsid w:val="00822BBC"/>
    <w:rsid w:val="00824A64"/>
    <w:rsid w:val="0082562F"/>
    <w:rsid w:val="00825A89"/>
    <w:rsid w:val="008265B7"/>
    <w:rsid w:val="00826EF7"/>
    <w:rsid w:val="00827DD7"/>
    <w:rsid w:val="00832609"/>
    <w:rsid w:val="00832A2E"/>
    <w:rsid w:val="00834591"/>
    <w:rsid w:val="00834FA0"/>
    <w:rsid w:val="00835290"/>
    <w:rsid w:val="00835900"/>
    <w:rsid w:val="00835BBE"/>
    <w:rsid w:val="00836DCA"/>
    <w:rsid w:val="008370D6"/>
    <w:rsid w:val="00837208"/>
    <w:rsid w:val="008402C3"/>
    <w:rsid w:val="00840874"/>
    <w:rsid w:val="008435E2"/>
    <w:rsid w:val="008440ED"/>
    <w:rsid w:val="0084424B"/>
    <w:rsid w:val="008452C8"/>
    <w:rsid w:val="0084606E"/>
    <w:rsid w:val="008465F0"/>
    <w:rsid w:val="00846869"/>
    <w:rsid w:val="00846B50"/>
    <w:rsid w:val="00851151"/>
    <w:rsid w:val="008529E2"/>
    <w:rsid w:val="00852E48"/>
    <w:rsid w:val="008543DC"/>
    <w:rsid w:val="00854B0F"/>
    <w:rsid w:val="008550C2"/>
    <w:rsid w:val="0085596E"/>
    <w:rsid w:val="00860698"/>
    <w:rsid w:val="0086226A"/>
    <w:rsid w:val="008650C7"/>
    <w:rsid w:val="00865F24"/>
    <w:rsid w:val="00866CE7"/>
    <w:rsid w:val="00867AE3"/>
    <w:rsid w:val="00870BC4"/>
    <w:rsid w:val="00872462"/>
    <w:rsid w:val="00874B43"/>
    <w:rsid w:val="00874C35"/>
    <w:rsid w:val="00876237"/>
    <w:rsid w:val="008762CE"/>
    <w:rsid w:val="00876D01"/>
    <w:rsid w:val="00880616"/>
    <w:rsid w:val="008815E6"/>
    <w:rsid w:val="0088165A"/>
    <w:rsid w:val="00881742"/>
    <w:rsid w:val="00882534"/>
    <w:rsid w:val="00883FB6"/>
    <w:rsid w:val="00884648"/>
    <w:rsid w:val="008853C2"/>
    <w:rsid w:val="00885560"/>
    <w:rsid w:val="008865D9"/>
    <w:rsid w:val="008868FA"/>
    <w:rsid w:val="00891AA6"/>
    <w:rsid w:val="00891B1D"/>
    <w:rsid w:val="008941E6"/>
    <w:rsid w:val="00896DD8"/>
    <w:rsid w:val="008973C0"/>
    <w:rsid w:val="008A17B9"/>
    <w:rsid w:val="008A2021"/>
    <w:rsid w:val="008A368C"/>
    <w:rsid w:val="008A381C"/>
    <w:rsid w:val="008A4840"/>
    <w:rsid w:val="008A56CE"/>
    <w:rsid w:val="008A5CC1"/>
    <w:rsid w:val="008A6216"/>
    <w:rsid w:val="008A69E5"/>
    <w:rsid w:val="008A6AA0"/>
    <w:rsid w:val="008A72B6"/>
    <w:rsid w:val="008A744C"/>
    <w:rsid w:val="008B1836"/>
    <w:rsid w:val="008B30FD"/>
    <w:rsid w:val="008B71E6"/>
    <w:rsid w:val="008B7A85"/>
    <w:rsid w:val="008C083E"/>
    <w:rsid w:val="008C1FC0"/>
    <w:rsid w:val="008C32CD"/>
    <w:rsid w:val="008D0B68"/>
    <w:rsid w:val="008D13A0"/>
    <w:rsid w:val="008D2D65"/>
    <w:rsid w:val="008D33CE"/>
    <w:rsid w:val="008D3E19"/>
    <w:rsid w:val="008D43E1"/>
    <w:rsid w:val="008D5C84"/>
    <w:rsid w:val="008D662D"/>
    <w:rsid w:val="008D68F5"/>
    <w:rsid w:val="008D7291"/>
    <w:rsid w:val="008E10C6"/>
    <w:rsid w:val="008E2041"/>
    <w:rsid w:val="008E227F"/>
    <w:rsid w:val="008E2AED"/>
    <w:rsid w:val="008E2D9B"/>
    <w:rsid w:val="008E2EF0"/>
    <w:rsid w:val="008E412C"/>
    <w:rsid w:val="008E6324"/>
    <w:rsid w:val="008E6984"/>
    <w:rsid w:val="008F0046"/>
    <w:rsid w:val="008F18EC"/>
    <w:rsid w:val="008F2A88"/>
    <w:rsid w:val="008F3562"/>
    <w:rsid w:val="008F4201"/>
    <w:rsid w:val="008F4BC1"/>
    <w:rsid w:val="008F4C36"/>
    <w:rsid w:val="008F79DA"/>
    <w:rsid w:val="008F7F45"/>
    <w:rsid w:val="00901692"/>
    <w:rsid w:val="00902118"/>
    <w:rsid w:val="0090290D"/>
    <w:rsid w:val="009029AD"/>
    <w:rsid w:val="00904E57"/>
    <w:rsid w:val="009063B7"/>
    <w:rsid w:val="00906723"/>
    <w:rsid w:val="009069E1"/>
    <w:rsid w:val="00907F3E"/>
    <w:rsid w:val="00911367"/>
    <w:rsid w:val="009122E7"/>
    <w:rsid w:val="00912871"/>
    <w:rsid w:val="00912EA5"/>
    <w:rsid w:val="009135F5"/>
    <w:rsid w:val="009144BC"/>
    <w:rsid w:val="00915483"/>
    <w:rsid w:val="009176EF"/>
    <w:rsid w:val="00917788"/>
    <w:rsid w:val="00920B0A"/>
    <w:rsid w:val="00920B5C"/>
    <w:rsid w:val="00921BC5"/>
    <w:rsid w:val="00921D94"/>
    <w:rsid w:val="009238DD"/>
    <w:rsid w:val="009265C5"/>
    <w:rsid w:val="0093128C"/>
    <w:rsid w:val="0093243E"/>
    <w:rsid w:val="00935FFF"/>
    <w:rsid w:val="00937638"/>
    <w:rsid w:val="00940766"/>
    <w:rsid w:val="00941283"/>
    <w:rsid w:val="00941CD0"/>
    <w:rsid w:val="009421C1"/>
    <w:rsid w:val="00943D38"/>
    <w:rsid w:val="009440EC"/>
    <w:rsid w:val="00946740"/>
    <w:rsid w:val="00946801"/>
    <w:rsid w:val="0094739F"/>
    <w:rsid w:val="009476A8"/>
    <w:rsid w:val="00950CE2"/>
    <w:rsid w:val="0095253D"/>
    <w:rsid w:val="00953A8E"/>
    <w:rsid w:val="009545B1"/>
    <w:rsid w:val="00955113"/>
    <w:rsid w:val="00955380"/>
    <w:rsid w:val="00961885"/>
    <w:rsid w:val="00965C99"/>
    <w:rsid w:val="009660BB"/>
    <w:rsid w:val="00966BBC"/>
    <w:rsid w:val="00967F7C"/>
    <w:rsid w:val="0097136A"/>
    <w:rsid w:val="00971C86"/>
    <w:rsid w:val="00971CED"/>
    <w:rsid w:val="0097290A"/>
    <w:rsid w:val="00972C30"/>
    <w:rsid w:val="00973D43"/>
    <w:rsid w:val="00975035"/>
    <w:rsid w:val="009752DB"/>
    <w:rsid w:val="00975F79"/>
    <w:rsid w:val="00980183"/>
    <w:rsid w:val="00981F4D"/>
    <w:rsid w:val="009827F5"/>
    <w:rsid w:val="009829C0"/>
    <w:rsid w:val="00982BED"/>
    <w:rsid w:val="00982C68"/>
    <w:rsid w:val="00986DCA"/>
    <w:rsid w:val="00991CA6"/>
    <w:rsid w:val="00992F1B"/>
    <w:rsid w:val="0099386B"/>
    <w:rsid w:val="009960EA"/>
    <w:rsid w:val="00996F3A"/>
    <w:rsid w:val="009A02BC"/>
    <w:rsid w:val="009A46B0"/>
    <w:rsid w:val="009A4EA2"/>
    <w:rsid w:val="009A5513"/>
    <w:rsid w:val="009A5769"/>
    <w:rsid w:val="009A5BDC"/>
    <w:rsid w:val="009A5D09"/>
    <w:rsid w:val="009A7D1F"/>
    <w:rsid w:val="009B26CA"/>
    <w:rsid w:val="009B3D60"/>
    <w:rsid w:val="009B5B86"/>
    <w:rsid w:val="009C0CE2"/>
    <w:rsid w:val="009C1E22"/>
    <w:rsid w:val="009C35F7"/>
    <w:rsid w:val="009C447A"/>
    <w:rsid w:val="009C640E"/>
    <w:rsid w:val="009C6653"/>
    <w:rsid w:val="009C6C46"/>
    <w:rsid w:val="009D1839"/>
    <w:rsid w:val="009D3786"/>
    <w:rsid w:val="009D3823"/>
    <w:rsid w:val="009D5436"/>
    <w:rsid w:val="009D6B1F"/>
    <w:rsid w:val="009D7172"/>
    <w:rsid w:val="009E041E"/>
    <w:rsid w:val="009E2162"/>
    <w:rsid w:val="009E2903"/>
    <w:rsid w:val="009E3532"/>
    <w:rsid w:val="009E49AA"/>
    <w:rsid w:val="009E7813"/>
    <w:rsid w:val="009E7F66"/>
    <w:rsid w:val="009E7FF8"/>
    <w:rsid w:val="009F001A"/>
    <w:rsid w:val="009F2323"/>
    <w:rsid w:val="009F3932"/>
    <w:rsid w:val="009F5812"/>
    <w:rsid w:val="009F62A1"/>
    <w:rsid w:val="009F7015"/>
    <w:rsid w:val="009F7089"/>
    <w:rsid w:val="009F79D2"/>
    <w:rsid w:val="00A007DB"/>
    <w:rsid w:val="00A0116B"/>
    <w:rsid w:val="00A0199C"/>
    <w:rsid w:val="00A019F1"/>
    <w:rsid w:val="00A01E0D"/>
    <w:rsid w:val="00A034F9"/>
    <w:rsid w:val="00A03CA0"/>
    <w:rsid w:val="00A048CB"/>
    <w:rsid w:val="00A04B1E"/>
    <w:rsid w:val="00A053AB"/>
    <w:rsid w:val="00A05A8C"/>
    <w:rsid w:val="00A0746D"/>
    <w:rsid w:val="00A07832"/>
    <w:rsid w:val="00A07B2C"/>
    <w:rsid w:val="00A10F88"/>
    <w:rsid w:val="00A1452E"/>
    <w:rsid w:val="00A14B12"/>
    <w:rsid w:val="00A15AA9"/>
    <w:rsid w:val="00A162C6"/>
    <w:rsid w:val="00A167E5"/>
    <w:rsid w:val="00A16AAF"/>
    <w:rsid w:val="00A1702E"/>
    <w:rsid w:val="00A17119"/>
    <w:rsid w:val="00A23FA4"/>
    <w:rsid w:val="00A247F8"/>
    <w:rsid w:val="00A24D40"/>
    <w:rsid w:val="00A2546A"/>
    <w:rsid w:val="00A27C80"/>
    <w:rsid w:val="00A30666"/>
    <w:rsid w:val="00A30EE0"/>
    <w:rsid w:val="00A31295"/>
    <w:rsid w:val="00A339D4"/>
    <w:rsid w:val="00A36795"/>
    <w:rsid w:val="00A368B6"/>
    <w:rsid w:val="00A371F1"/>
    <w:rsid w:val="00A3721E"/>
    <w:rsid w:val="00A376C1"/>
    <w:rsid w:val="00A37E05"/>
    <w:rsid w:val="00A41260"/>
    <w:rsid w:val="00A451D6"/>
    <w:rsid w:val="00A462A2"/>
    <w:rsid w:val="00A503ED"/>
    <w:rsid w:val="00A51586"/>
    <w:rsid w:val="00A53146"/>
    <w:rsid w:val="00A57110"/>
    <w:rsid w:val="00A57C94"/>
    <w:rsid w:val="00A57D37"/>
    <w:rsid w:val="00A60A2C"/>
    <w:rsid w:val="00A62831"/>
    <w:rsid w:val="00A628D9"/>
    <w:rsid w:val="00A62B28"/>
    <w:rsid w:val="00A63B67"/>
    <w:rsid w:val="00A666D3"/>
    <w:rsid w:val="00A66855"/>
    <w:rsid w:val="00A70CDE"/>
    <w:rsid w:val="00A72AA5"/>
    <w:rsid w:val="00A73FBD"/>
    <w:rsid w:val="00A7481A"/>
    <w:rsid w:val="00A74842"/>
    <w:rsid w:val="00A8037A"/>
    <w:rsid w:val="00A81897"/>
    <w:rsid w:val="00A82E70"/>
    <w:rsid w:val="00A83C1E"/>
    <w:rsid w:val="00A83ECC"/>
    <w:rsid w:val="00A85371"/>
    <w:rsid w:val="00A8588A"/>
    <w:rsid w:val="00A860AE"/>
    <w:rsid w:val="00A86158"/>
    <w:rsid w:val="00A87668"/>
    <w:rsid w:val="00A87EF8"/>
    <w:rsid w:val="00A93626"/>
    <w:rsid w:val="00A93770"/>
    <w:rsid w:val="00A938AF"/>
    <w:rsid w:val="00A950B7"/>
    <w:rsid w:val="00AA14E4"/>
    <w:rsid w:val="00AA29CD"/>
    <w:rsid w:val="00AA2FF7"/>
    <w:rsid w:val="00AA3396"/>
    <w:rsid w:val="00AA35C1"/>
    <w:rsid w:val="00AA43C3"/>
    <w:rsid w:val="00AA4CC2"/>
    <w:rsid w:val="00AA4F0D"/>
    <w:rsid w:val="00AA55A5"/>
    <w:rsid w:val="00AA7F02"/>
    <w:rsid w:val="00AB2F0D"/>
    <w:rsid w:val="00AB3468"/>
    <w:rsid w:val="00AB4BB8"/>
    <w:rsid w:val="00AB58CD"/>
    <w:rsid w:val="00AB5E06"/>
    <w:rsid w:val="00AB6EF9"/>
    <w:rsid w:val="00AB710C"/>
    <w:rsid w:val="00AB7EA8"/>
    <w:rsid w:val="00AC5241"/>
    <w:rsid w:val="00AC54A0"/>
    <w:rsid w:val="00AC57F9"/>
    <w:rsid w:val="00AC6D37"/>
    <w:rsid w:val="00AC729F"/>
    <w:rsid w:val="00AC7FD8"/>
    <w:rsid w:val="00AD0996"/>
    <w:rsid w:val="00AD76D3"/>
    <w:rsid w:val="00AE0893"/>
    <w:rsid w:val="00AE098A"/>
    <w:rsid w:val="00AE0FEE"/>
    <w:rsid w:val="00AE1316"/>
    <w:rsid w:val="00AE1A09"/>
    <w:rsid w:val="00AE355E"/>
    <w:rsid w:val="00AE3A5F"/>
    <w:rsid w:val="00AE3A87"/>
    <w:rsid w:val="00AE5C6F"/>
    <w:rsid w:val="00AE7755"/>
    <w:rsid w:val="00AE7A13"/>
    <w:rsid w:val="00AF0AAE"/>
    <w:rsid w:val="00AF1B78"/>
    <w:rsid w:val="00AF2FCB"/>
    <w:rsid w:val="00AF331C"/>
    <w:rsid w:val="00AF3541"/>
    <w:rsid w:val="00AF3783"/>
    <w:rsid w:val="00AF4488"/>
    <w:rsid w:val="00AF4552"/>
    <w:rsid w:val="00AF629B"/>
    <w:rsid w:val="00AF68B7"/>
    <w:rsid w:val="00B00DAE"/>
    <w:rsid w:val="00B033A0"/>
    <w:rsid w:val="00B03D16"/>
    <w:rsid w:val="00B04A6D"/>
    <w:rsid w:val="00B04A9B"/>
    <w:rsid w:val="00B05276"/>
    <w:rsid w:val="00B05351"/>
    <w:rsid w:val="00B10DC7"/>
    <w:rsid w:val="00B12800"/>
    <w:rsid w:val="00B133A9"/>
    <w:rsid w:val="00B13A4D"/>
    <w:rsid w:val="00B15669"/>
    <w:rsid w:val="00B15FBA"/>
    <w:rsid w:val="00B16E75"/>
    <w:rsid w:val="00B17FFB"/>
    <w:rsid w:val="00B20E88"/>
    <w:rsid w:val="00B21408"/>
    <w:rsid w:val="00B21D98"/>
    <w:rsid w:val="00B22B20"/>
    <w:rsid w:val="00B243E9"/>
    <w:rsid w:val="00B249B4"/>
    <w:rsid w:val="00B2572E"/>
    <w:rsid w:val="00B2659C"/>
    <w:rsid w:val="00B26AF4"/>
    <w:rsid w:val="00B27F77"/>
    <w:rsid w:val="00B311F2"/>
    <w:rsid w:val="00B32706"/>
    <w:rsid w:val="00B327B5"/>
    <w:rsid w:val="00B338BD"/>
    <w:rsid w:val="00B35C61"/>
    <w:rsid w:val="00B366DE"/>
    <w:rsid w:val="00B37149"/>
    <w:rsid w:val="00B374E2"/>
    <w:rsid w:val="00B403A1"/>
    <w:rsid w:val="00B41212"/>
    <w:rsid w:val="00B420D0"/>
    <w:rsid w:val="00B45BD7"/>
    <w:rsid w:val="00B47407"/>
    <w:rsid w:val="00B5012E"/>
    <w:rsid w:val="00B508D3"/>
    <w:rsid w:val="00B51118"/>
    <w:rsid w:val="00B518E7"/>
    <w:rsid w:val="00B53178"/>
    <w:rsid w:val="00B549D1"/>
    <w:rsid w:val="00B56827"/>
    <w:rsid w:val="00B57592"/>
    <w:rsid w:val="00B610B9"/>
    <w:rsid w:val="00B63B0D"/>
    <w:rsid w:val="00B63B9C"/>
    <w:rsid w:val="00B63E03"/>
    <w:rsid w:val="00B65965"/>
    <w:rsid w:val="00B66E6A"/>
    <w:rsid w:val="00B66FE1"/>
    <w:rsid w:val="00B67DAE"/>
    <w:rsid w:val="00B707CB"/>
    <w:rsid w:val="00B714BF"/>
    <w:rsid w:val="00B717A6"/>
    <w:rsid w:val="00B736C6"/>
    <w:rsid w:val="00B73E2F"/>
    <w:rsid w:val="00B7588A"/>
    <w:rsid w:val="00B75F88"/>
    <w:rsid w:val="00B76DA7"/>
    <w:rsid w:val="00B82EF2"/>
    <w:rsid w:val="00B83180"/>
    <w:rsid w:val="00B83182"/>
    <w:rsid w:val="00B83CAD"/>
    <w:rsid w:val="00B84286"/>
    <w:rsid w:val="00B863BF"/>
    <w:rsid w:val="00B86EBF"/>
    <w:rsid w:val="00B87D03"/>
    <w:rsid w:val="00B91CE7"/>
    <w:rsid w:val="00B92E5B"/>
    <w:rsid w:val="00B942D8"/>
    <w:rsid w:val="00B962A8"/>
    <w:rsid w:val="00B96508"/>
    <w:rsid w:val="00B96544"/>
    <w:rsid w:val="00B965A3"/>
    <w:rsid w:val="00B97AA2"/>
    <w:rsid w:val="00B97B6C"/>
    <w:rsid w:val="00BA0CE3"/>
    <w:rsid w:val="00BA4D4F"/>
    <w:rsid w:val="00BA7383"/>
    <w:rsid w:val="00BA75B0"/>
    <w:rsid w:val="00BB300F"/>
    <w:rsid w:val="00BB507F"/>
    <w:rsid w:val="00BB62AD"/>
    <w:rsid w:val="00BB7364"/>
    <w:rsid w:val="00BB74BC"/>
    <w:rsid w:val="00BC4B7E"/>
    <w:rsid w:val="00BC4C63"/>
    <w:rsid w:val="00BC59B0"/>
    <w:rsid w:val="00BC5BB0"/>
    <w:rsid w:val="00BC68B0"/>
    <w:rsid w:val="00BC7ECA"/>
    <w:rsid w:val="00BD0237"/>
    <w:rsid w:val="00BD0D31"/>
    <w:rsid w:val="00BD121B"/>
    <w:rsid w:val="00BD37DA"/>
    <w:rsid w:val="00BD4CAF"/>
    <w:rsid w:val="00BE02AF"/>
    <w:rsid w:val="00BE0B97"/>
    <w:rsid w:val="00BE0F3A"/>
    <w:rsid w:val="00BE28D1"/>
    <w:rsid w:val="00BE2A7F"/>
    <w:rsid w:val="00BE2E1A"/>
    <w:rsid w:val="00BE5FEF"/>
    <w:rsid w:val="00BE641A"/>
    <w:rsid w:val="00BE7292"/>
    <w:rsid w:val="00BF07ED"/>
    <w:rsid w:val="00BF0D54"/>
    <w:rsid w:val="00BF26F4"/>
    <w:rsid w:val="00BF357C"/>
    <w:rsid w:val="00BF39E5"/>
    <w:rsid w:val="00BF50F9"/>
    <w:rsid w:val="00BF5339"/>
    <w:rsid w:val="00BF6865"/>
    <w:rsid w:val="00BF68A1"/>
    <w:rsid w:val="00C0018C"/>
    <w:rsid w:val="00C0052A"/>
    <w:rsid w:val="00C01061"/>
    <w:rsid w:val="00C02C1E"/>
    <w:rsid w:val="00C0389B"/>
    <w:rsid w:val="00C03D64"/>
    <w:rsid w:val="00C0566E"/>
    <w:rsid w:val="00C05717"/>
    <w:rsid w:val="00C072CF"/>
    <w:rsid w:val="00C127C8"/>
    <w:rsid w:val="00C15677"/>
    <w:rsid w:val="00C1581A"/>
    <w:rsid w:val="00C165A9"/>
    <w:rsid w:val="00C222C3"/>
    <w:rsid w:val="00C235E4"/>
    <w:rsid w:val="00C2398C"/>
    <w:rsid w:val="00C25032"/>
    <w:rsid w:val="00C26F5B"/>
    <w:rsid w:val="00C3015C"/>
    <w:rsid w:val="00C328ED"/>
    <w:rsid w:val="00C32CED"/>
    <w:rsid w:val="00C33D2E"/>
    <w:rsid w:val="00C342FC"/>
    <w:rsid w:val="00C37308"/>
    <w:rsid w:val="00C379BE"/>
    <w:rsid w:val="00C406CB"/>
    <w:rsid w:val="00C40FFD"/>
    <w:rsid w:val="00C41EA8"/>
    <w:rsid w:val="00C424F8"/>
    <w:rsid w:val="00C43593"/>
    <w:rsid w:val="00C44B2C"/>
    <w:rsid w:val="00C476A2"/>
    <w:rsid w:val="00C50295"/>
    <w:rsid w:val="00C50902"/>
    <w:rsid w:val="00C50E5A"/>
    <w:rsid w:val="00C53121"/>
    <w:rsid w:val="00C54BE9"/>
    <w:rsid w:val="00C54D3D"/>
    <w:rsid w:val="00C55DAC"/>
    <w:rsid w:val="00C563FE"/>
    <w:rsid w:val="00C56A34"/>
    <w:rsid w:val="00C572E7"/>
    <w:rsid w:val="00C607C9"/>
    <w:rsid w:val="00C619DD"/>
    <w:rsid w:val="00C6247C"/>
    <w:rsid w:val="00C63E40"/>
    <w:rsid w:val="00C6421A"/>
    <w:rsid w:val="00C65C67"/>
    <w:rsid w:val="00C6630C"/>
    <w:rsid w:val="00C66933"/>
    <w:rsid w:val="00C706CE"/>
    <w:rsid w:val="00C72DC6"/>
    <w:rsid w:val="00C72FFC"/>
    <w:rsid w:val="00C73FE1"/>
    <w:rsid w:val="00C74742"/>
    <w:rsid w:val="00C74F0C"/>
    <w:rsid w:val="00C751C1"/>
    <w:rsid w:val="00C75EF4"/>
    <w:rsid w:val="00C769CF"/>
    <w:rsid w:val="00C76E55"/>
    <w:rsid w:val="00C7711D"/>
    <w:rsid w:val="00C80EC1"/>
    <w:rsid w:val="00C8136B"/>
    <w:rsid w:val="00C81D45"/>
    <w:rsid w:val="00C81DFB"/>
    <w:rsid w:val="00C8519D"/>
    <w:rsid w:val="00C85A35"/>
    <w:rsid w:val="00C85CE1"/>
    <w:rsid w:val="00C90CD1"/>
    <w:rsid w:val="00C90E4F"/>
    <w:rsid w:val="00C91DDA"/>
    <w:rsid w:val="00C92676"/>
    <w:rsid w:val="00C9349D"/>
    <w:rsid w:val="00C93CD3"/>
    <w:rsid w:val="00C94631"/>
    <w:rsid w:val="00C962B7"/>
    <w:rsid w:val="00C96692"/>
    <w:rsid w:val="00C9708E"/>
    <w:rsid w:val="00CA0E0F"/>
    <w:rsid w:val="00CA18CC"/>
    <w:rsid w:val="00CA2D7E"/>
    <w:rsid w:val="00CA3EDF"/>
    <w:rsid w:val="00CA4346"/>
    <w:rsid w:val="00CA47A2"/>
    <w:rsid w:val="00CA5EAF"/>
    <w:rsid w:val="00CA6FDE"/>
    <w:rsid w:val="00CB01A7"/>
    <w:rsid w:val="00CB0F97"/>
    <w:rsid w:val="00CB3F2C"/>
    <w:rsid w:val="00CB50CD"/>
    <w:rsid w:val="00CB6457"/>
    <w:rsid w:val="00CC1359"/>
    <w:rsid w:val="00CC2932"/>
    <w:rsid w:val="00CC2977"/>
    <w:rsid w:val="00CC301C"/>
    <w:rsid w:val="00CC560D"/>
    <w:rsid w:val="00CC7BC1"/>
    <w:rsid w:val="00CD09CE"/>
    <w:rsid w:val="00CD4009"/>
    <w:rsid w:val="00CD4D6E"/>
    <w:rsid w:val="00CD51DF"/>
    <w:rsid w:val="00CD5562"/>
    <w:rsid w:val="00CD5577"/>
    <w:rsid w:val="00CE08B9"/>
    <w:rsid w:val="00CE14AE"/>
    <w:rsid w:val="00CE14F2"/>
    <w:rsid w:val="00CE3F47"/>
    <w:rsid w:val="00CE45E1"/>
    <w:rsid w:val="00CE526D"/>
    <w:rsid w:val="00CE5314"/>
    <w:rsid w:val="00CF0E0B"/>
    <w:rsid w:val="00CF353A"/>
    <w:rsid w:val="00CF4EE5"/>
    <w:rsid w:val="00CF786F"/>
    <w:rsid w:val="00D00820"/>
    <w:rsid w:val="00D0142C"/>
    <w:rsid w:val="00D030BC"/>
    <w:rsid w:val="00D03C81"/>
    <w:rsid w:val="00D04AA5"/>
    <w:rsid w:val="00D053D0"/>
    <w:rsid w:val="00D056E4"/>
    <w:rsid w:val="00D07099"/>
    <w:rsid w:val="00D07115"/>
    <w:rsid w:val="00D1018A"/>
    <w:rsid w:val="00D14987"/>
    <w:rsid w:val="00D1552C"/>
    <w:rsid w:val="00D17734"/>
    <w:rsid w:val="00D23F29"/>
    <w:rsid w:val="00D250F8"/>
    <w:rsid w:val="00D2518A"/>
    <w:rsid w:val="00D25A02"/>
    <w:rsid w:val="00D269F9"/>
    <w:rsid w:val="00D27B6A"/>
    <w:rsid w:val="00D31B49"/>
    <w:rsid w:val="00D31B9C"/>
    <w:rsid w:val="00D32AEA"/>
    <w:rsid w:val="00D33FDD"/>
    <w:rsid w:val="00D352C9"/>
    <w:rsid w:val="00D3577E"/>
    <w:rsid w:val="00D417AD"/>
    <w:rsid w:val="00D41903"/>
    <w:rsid w:val="00D42E58"/>
    <w:rsid w:val="00D447E2"/>
    <w:rsid w:val="00D479E2"/>
    <w:rsid w:val="00D523DA"/>
    <w:rsid w:val="00D56A45"/>
    <w:rsid w:val="00D576EA"/>
    <w:rsid w:val="00D5778D"/>
    <w:rsid w:val="00D6305F"/>
    <w:rsid w:val="00D645A3"/>
    <w:rsid w:val="00D6620E"/>
    <w:rsid w:val="00D66EF1"/>
    <w:rsid w:val="00D67A23"/>
    <w:rsid w:val="00D70554"/>
    <w:rsid w:val="00D720BE"/>
    <w:rsid w:val="00D7394B"/>
    <w:rsid w:val="00D745C5"/>
    <w:rsid w:val="00D751AA"/>
    <w:rsid w:val="00D7650B"/>
    <w:rsid w:val="00D77CB0"/>
    <w:rsid w:val="00D803C8"/>
    <w:rsid w:val="00D80DBA"/>
    <w:rsid w:val="00D81DFA"/>
    <w:rsid w:val="00D82388"/>
    <w:rsid w:val="00D8530F"/>
    <w:rsid w:val="00D85A11"/>
    <w:rsid w:val="00D90FE9"/>
    <w:rsid w:val="00D922E1"/>
    <w:rsid w:val="00D92477"/>
    <w:rsid w:val="00D93A5D"/>
    <w:rsid w:val="00D95C5B"/>
    <w:rsid w:val="00D960BE"/>
    <w:rsid w:val="00D96782"/>
    <w:rsid w:val="00D96BD7"/>
    <w:rsid w:val="00DA044A"/>
    <w:rsid w:val="00DA0B15"/>
    <w:rsid w:val="00DA2649"/>
    <w:rsid w:val="00DA73E6"/>
    <w:rsid w:val="00DB0760"/>
    <w:rsid w:val="00DB2513"/>
    <w:rsid w:val="00DB2F31"/>
    <w:rsid w:val="00DB339E"/>
    <w:rsid w:val="00DB4A50"/>
    <w:rsid w:val="00DB4B93"/>
    <w:rsid w:val="00DB5A97"/>
    <w:rsid w:val="00DB6121"/>
    <w:rsid w:val="00DB726B"/>
    <w:rsid w:val="00DB7C3E"/>
    <w:rsid w:val="00DB7F55"/>
    <w:rsid w:val="00DC1202"/>
    <w:rsid w:val="00DC17D6"/>
    <w:rsid w:val="00DC2562"/>
    <w:rsid w:val="00DC2F23"/>
    <w:rsid w:val="00DC3F18"/>
    <w:rsid w:val="00DD1838"/>
    <w:rsid w:val="00DD24C4"/>
    <w:rsid w:val="00DD251D"/>
    <w:rsid w:val="00DD27BF"/>
    <w:rsid w:val="00DD4843"/>
    <w:rsid w:val="00DD5220"/>
    <w:rsid w:val="00DD55BA"/>
    <w:rsid w:val="00DD5652"/>
    <w:rsid w:val="00DD56B5"/>
    <w:rsid w:val="00DD637E"/>
    <w:rsid w:val="00DD6F8F"/>
    <w:rsid w:val="00DE08E8"/>
    <w:rsid w:val="00DE124E"/>
    <w:rsid w:val="00DE20FA"/>
    <w:rsid w:val="00DE40DB"/>
    <w:rsid w:val="00DE5BE7"/>
    <w:rsid w:val="00DE7424"/>
    <w:rsid w:val="00DE743D"/>
    <w:rsid w:val="00DE7697"/>
    <w:rsid w:val="00DF1CF9"/>
    <w:rsid w:val="00DF26D8"/>
    <w:rsid w:val="00DF4289"/>
    <w:rsid w:val="00E010F8"/>
    <w:rsid w:val="00E03200"/>
    <w:rsid w:val="00E04171"/>
    <w:rsid w:val="00E05BF1"/>
    <w:rsid w:val="00E06638"/>
    <w:rsid w:val="00E06FF2"/>
    <w:rsid w:val="00E10513"/>
    <w:rsid w:val="00E106A3"/>
    <w:rsid w:val="00E110BE"/>
    <w:rsid w:val="00E1207F"/>
    <w:rsid w:val="00E121A4"/>
    <w:rsid w:val="00E132BF"/>
    <w:rsid w:val="00E13DAF"/>
    <w:rsid w:val="00E13F45"/>
    <w:rsid w:val="00E149E6"/>
    <w:rsid w:val="00E17352"/>
    <w:rsid w:val="00E17DF7"/>
    <w:rsid w:val="00E20A3C"/>
    <w:rsid w:val="00E27111"/>
    <w:rsid w:val="00E3047A"/>
    <w:rsid w:val="00E350B8"/>
    <w:rsid w:val="00E350C3"/>
    <w:rsid w:val="00E35103"/>
    <w:rsid w:val="00E36180"/>
    <w:rsid w:val="00E370C3"/>
    <w:rsid w:val="00E378FC"/>
    <w:rsid w:val="00E40FA1"/>
    <w:rsid w:val="00E44FDC"/>
    <w:rsid w:val="00E466A0"/>
    <w:rsid w:val="00E51C5F"/>
    <w:rsid w:val="00E5232D"/>
    <w:rsid w:val="00E537C1"/>
    <w:rsid w:val="00E554FD"/>
    <w:rsid w:val="00E578CD"/>
    <w:rsid w:val="00E61341"/>
    <w:rsid w:val="00E615F3"/>
    <w:rsid w:val="00E617D2"/>
    <w:rsid w:val="00E61E84"/>
    <w:rsid w:val="00E63078"/>
    <w:rsid w:val="00E64D2D"/>
    <w:rsid w:val="00E65E99"/>
    <w:rsid w:val="00E7029F"/>
    <w:rsid w:val="00E707E7"/>
    <w:rsid w:val="00E70D50"/>
    <w:rsid w:val="00E722C9"/>
    <w:rsid w:val="00E72EE2"/>
    <w:rsid w:val="00E73608"/>
    <w:rsid w:val="00E7365D"/>
    <w:rsid w:val="00E758A3"/>
    <w:rsid w:val="00E76763"/>
    <w:rsid w:val="00E77294"/>
    <w:rsid w:val="00E803A3"/>
    <w:rsid w:val="00E80A3C"/>
    <w:rsid w:val="00E823A2"/>
    <w:rsid w:val="00E83D3C"/>
    <w:rsid w:val="00E83FB9"/>
    <w:rsid w:val="00E85152"/>
    <w:rsid w:val="00E85D53"/>
    <w:rsid w:val="00E86161"/>
    <w:rsid w:val="00E87694"/>
    <w:rsid w:val="00E91D74"/>
    <w:rsid w:val="00E931F2"/>
    <w:rsid w:val="00E94821"/>
    <w:rsid w:val="00E94A6D"/>
    <w:rsid w:val="00E95164"/>
    <w:rsid w:val="00E95A3E"/>
    <w:rsid w:val="00E971C2"/>
    <w:rsid w:val="00EA03AD"/>
    <w:rsid w:val="00EA1660"/>
    <w:rsid w:val="00EA2E18"/>
    <w:rsid w:val="00EA3F3B"/>
    <w:rsid w:val="00EA4AD6"/>
    <w:rsid w:val="00EA4DE4"/>
    <w:rsid w:val="00EA5BAD"/>
    <w:rsid w:val="00EA7BFF"/>
    <w:rsid w:val="00EB18CE"/>
    <w:rsid w:val="00EB224B"/>
    <w:rsid w:val="00EB36E3"/>
    <w:rsid w:val="00EB43D5"/>
    <w:rsid w:val="00EB4DC6"/>
    <w:rsid w:val="00EB6B73"/>
    <w:rsid w:val="00EB7393"/>
    <w:rsid w:val="00EC11D5"/>
    <w:rsid w:val="00EC2DC5"/>
    <w:rsid w:val="00EC42AB"/>
    <w:rsid w:val="00EC53C6"/>
    <w:rsid w:val="00EC717D"/>
    <w:rsid w:val="00ED0BBF"/>
    <w:rsid w:val="00ED16E0"/>
    <w:rsid w:val="00ED1D25"/>
    <w:rsid w:val="00ED1D84"/>
    <w:rsid w:val="00ED28E3"/>
    <w:rsid w:val="00ED45DD"/>
    <w:rsid w:val="00ED4B5C"/>
    <w:rsid w:val="00ED52A0"/>
    <w:rsid w:val="00ED6F07"/>
    <w:rsid w:val="00EE7358"/>
    <w:rsid w:val="00EF050C"/>
    <w:rsid w:val="00EF0C4B"/>
    <w:rsid w:val="00EF43E6"/>
    <w:rsid w:val="00EF4D03"/>
    <w:rsid w:val="00EF5808"/>
    <w:rsid w:val="00EF5C01"/>
    <w:rsid w:val="00EF658E"/>
    <w:rsid w:val="00F005D3"/>
    <w:rsid w:val="00F00730"/>
    <w:rsid w:val="00F00B14"/>
    <w:rsid w:val="00F03E49"/>
    <w:rsid w:val="00F045F0"/>
    <w:rsid w:val="00F0535A"/>
    <w:rsid w:val="00F05586"/>
    <w:rsid w:val="00F10606"/>
    <w:rsid w:val="00F11746"/>
    <w:rsid w:val="00F1295D"/>
    <w:rsid w:val="00F1490C"/>
    <w:rsid w:val="00F14C58"/>
    <w:rsid w:val="00F158F6"/>
    <w:rsid w:val="00F16A48"/>
    <w:rsid w:val="00F21087"/>
    <w:rsid w:val="00F212DB"/>
    <w:rsid w:val="00F2223C"/>
    <w:rsid w:val="00F232AB"/>
    <w:rsid w:val="00F23357"/>
    <w:rsid w:val="00F2355A"/>
    <w:rsid w:val="00F23F32"/>
    <w:rsid w:val="00F24921"/>
    <w:rsid w:val="00F2666B"/>
    <w:rsid w:val="00F26CA2"/>
    <w:rsid w:val="00F27239"/>
    <w:rsid w:val="00F279C3"/>
    <w:rsid w:val="00F30E25"/>
    <w:rsid w:val="00F31F0C"/>
    <w:rsid w:val="00F3241D"/>
    <w:rsid w:val="00F32E6B"/>
    <w:rsid w:val="00F34615"/>
    <w:rsid w:val="00F367A5"/>
    <w:rsid w:val="00F367C0"/>
    <w:rsid w:val="00F36CA9"/>
    <w:rsid w:val="00F37CAB"/>
    <w:rsid w:val="00F4171B"/>
    <w:rsid w:val="00F445DC"/>
    <w:rsid w:val="00F447A6"/>
    <w:rsid w:val="00F4573C"/>
    <w:rsid w:val="00F5015E"/>
    <w:rsid w:val="00F51ED6"/>
    <w:rsid w:val="00F53778"/>
    <w:rsid w:val="00F53CA9"/>
    <w:rsid w:val="00F54D6C"/>
    <w:rsid w:val="00F55304"/>
    <w:rsid w:val="00F5659C"/>
    <w:rsid w:val="00F60F99"/>
    <w:rsid w:val="00F62274"/>
    <w:rsid w:val="00F64919"/>
    <w:rsid w:val="00F64B5C"/>
    <w:rsid w:val="00F666EE"/>
    <w:rsid w:val="00F66D11"/>
    <w:rsid w:val="00F702D0"/>
    <w:rsid w:val="00F70948"/>
    <w:rsid w:val="00F72B5C"/>
    <w:rsid w:val="00F72FEF"/>
    <w:rsid w:val="00F75317"/>
    <w:rsid w:val="00F756AE"/>
    <w:rsid w:val="00F75F01"/>
    <w:rsid w:val="00F76514"/>
    <w:rsid w:val="00F77899"/>
    <w:rsid w:val="00F77A72"/>
    <w:rsid w:val="00F81493"/>
    <w:rsid w:val="00F82CEB"/>
    <w:rsid w:val="00F8301C"/>
    <w:rsid w:val="00F84016"/>
    <w:rsid w:val="00F844F9"/>
    <w:rsid w:val="00F84D9F"/>
    <w:rsid w:val="00F84FA1"/>
    <w:rsid w:val="00F85AC8"/>
    <w:rsid w:val="00F85CB6"/>
    <w:rsid w:val="00F86437"/>
    <w:rsid w:val="00F8700D"/>
    <w:rsid w:val="00F91F96"/>
    <w:rsid w:val="00F92398"/>
    <w:rsid w:val="00F93E0B"/>
    <w:rsid w:val="00F94218"/>
    <w:rsid w:val="00F94CDE"/>
    <w:rsid w:val="00F96A44"/>
    <w:rsid w:val="00F97323"/>
    <w:rsid w:val="00FA10A4"/>
    <w:rsid w:val="00FA1B8A"/>
    <w:rsid w:val="00FA2A84"/>
    <w:rsid w:val="00FA37C9"/>
    <w:rsid w:val="00FA546C"/>
    <w:rsid w:val="00FA56ED"/>
    <w:rsid w:val="00FA7363"/>
    <w:rsid w:val="00FB16E3"/>
    <w:rsid w:val="00FB2E82"/>
    <w:rsid w:val="00FB320C"/>
    <w:rsid w:val="00FB3C17"/>
    <w:rsid w:val="00FB4809"/>
    <w:rsid w:val="00FB5F66"/>
    <w:rsid w:val="00FB6002"/>
    <w:rsid w:val="00FB6255"/>
    <w:rsid w:val="00FB7082"/>
    <w:rsid w:val="00FB7B8B"/>
    <w:rsid w:val="00FC0454"/>
    <w:rsid w:val="00FC0729"/>
    <w:rsid w:val="00FC11A3"/>
    <w:rsid w:val="00FC1603"/>
    <w:rsid w:val="00FC2BFF"/>
    <w:rsid w:val="00FC6AC0"/>
    <w:rsid w:val="00FD08B4"/>
    <w:rsid w:val="00FD0975"/>
    <w:rsid w:val="00FD1B01"/>
    <w:rsid w:val="00FD2899"/>
    <w:rsid w:val="00FD45CA"/>
    <w:rsid w:val="00FD5C8C"/>
    <w:rsid w:val="00FD6A08"/>
    <w:rsid w:val="00FE1D1A"/>
    <w:rsid w:val="00FE2ADB"/>
    <w:rsid w:val="00FE3EB1"/>
    <w:rsid w:val="00FE60DE"/>
    <w:rsid w:val="00FE6C67"/>
    <w:rsid w:val="00FF0C85"/>
    <w:rsid w:val="00FF27B1"/>
    <w:rsid w:val="00FF41C4"/>
    <w:rsid w:val="00FF437D"/>
    <w:rsid w:val="00FF4C97"/>
    <w:rsid w:val="00FF5CB9"/>
    <w:rsid w:val="00FF695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947F06-0939-44F0-AB2C-FD9FB8F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D0"/>
    <w:rPr>
      <w:sz w:val="24"/>
      <w:szCs w:val="24"/>
      <w:lang w:val="ru-RU" w:eastAsia="ru-RU"/>
    </w:rPr>
  </w:style>
  <w:style w:type="paragraph" w:styleId="Heading1">
    <w:name w:val="heading 1"/>
    <w:basedOn w:val="Normal"/>
    <w:next w:val="Normal"/>
    <w:link w:val="Heading1Char"/>
    <w:qFormat/>
    <w:rsid w:val="00A451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169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12E"/>
    <w:pPr>
      <w:tabs>
        <w:tab w:val="center" w:pos="4677"/>
        <w:tab w:val="right" w:pos="9355"/>
      </w:tabs>
    </w:pPr>
  </w:style>
  <w:style w:type="paragraph" w:styleId="Footer">
    <w:name w:val="footer"/>
    <w:basedOn w:val="Normal"/>
    <w:link w:val="FooterChar"/>
    <w:uiPriority w:val="99"/>
    <w:rsid w:val="00315410"/>
    <w:pPr>
      <w:tabs>
        <w:tab w:val="center" w:pos="4320"/>
        <w:tab w:val="right" w:pos="8640"/>
      </w:tabs>
    </w:pPr>
  </w:style>
  <w:style w:type="character" w:styleId="PageNumber">
    <w:name w:val="page number"/>
    <w:basedOn w:val="DefaultParagraphFont"/>
    <w:rsid w:val="00315410"/>
  </w:style>
  <w:style w:type="paragraph" w:styleId="BalloonText">
    <w:name w:val="Balloon Text"/>
    <w:basedOn w:val="Normal"/>
    <w:semiHidden/>
    <w:rsid w:val="00315410"/>
    <w:rPr>
      <w:rFonts w:ascii="Tahoma" w:hAnsi="Tahoma" w:cs="Tahoma"/>
      <w:sz w:val="16"/>
      <w:szCs w:val="16"/>
    </w:rPr>
  </w:style>
  <w:style w:type="table" w:styleId="TableGrid">
    <w:name w:val="Table Grid"/>
    <w:basedOn w:val="TableNormal"/>
    <w:rsid w:val="00D0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Heading2"/>
    <w:rsid w:val="0031691B"/>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1">
    <w:name w:val="Char1"/>
    <w:basedOn w:val="Heading2"/>
    <w:rsid w:val="00E707E7"/>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FooterChar">
    <w:name w:val="Footer Char"/>
    <w:basedOn w:val="DefaultParagraphFont"/>
    <w:link w:val="Footer"/>
    <w:uiPriority w:val="99"/>
    <w:rsid w:val="00A368B6"/>
    <w:rPr>
      <w:sz w:val="24"/>
      <w:szCs w:val="24"/>
      <w:lang w:val="ru-RU" w:eastAsia="ru-RU"/>
    </w:rPr>
  </w:style>
  <w:style w:type="paragraph" w:styleId="BodyTextIndent">
    <w:name w:val="Body Text Indent"/>
    <w:basedOn w:val="Normal"/>
    <w:link w:val="BodyTextIndentChar"/>
    <w:rsid w:val="00412422"/>
    <w:pPr>
      <w:tabs>
        <w:tab w:val="right" w:pos="9120"/>
      </w:tabs>
      <w:spacing w:after="240" w:line="360" w:lineRule="auto"/>
      <w:ind w:firstLine="480"/>
    </w:pPr>
    <w:rPr>
      <w:rFonts w:ascii="LitNusx" w:hAnsi="LitNusx"/>
      <w:sz w:val="28"/>
      <w:szCs w:val="20"/>
      <w:lang w:val="en-US" w:eastAsia="en-US"/>
    </w:rPr>
  </w:style>
  <w:style w:type="character" w:customStyle="1" w:styleId="BodyTextIndentChar">
    <w:name w:val="Body Text Indent Char"/>
    <w:basedOn w:val="DefaultParagraphFont"/>
    <w:link w:val="BodyTextIndent"/>
    <w:rsid w:val="00412422"/>
    <w:rPr>
      <w:rFonts w:ascii="LitNusx" w:hAnsi="LitNusx"/>
      <w:sz w:val="28"/>
    </w:rPr>
  </w:style>
  <w:style w:type="paragraph" w:styleId="ListParagraph">
    <w:name w:val="List Paragraph"/>
    <w:basedOn w:val="Normal"/>
    <w:uiPriority w:val="34"/>
    <w:qFormat/>
    <w:rsid w:val="00F1295D"/>
    <w:pPr>
      <w:ind w:left="720"/>
      <w:contextualSpacing/>
    </w:pPr>
    <w:rPr>
      <w:lang w:val="en-US" w:eastAsia="en-US"/>
    </w:rPr>
  </w:style>
  <w:style w:type="character" w:styleId="CommentReference">
    <w:name w:val="annotation reference"/>
    <w:basedOn w:val="DefaultParagraphFont"/>
    <w:uiPriority w:val="99"/>
    <w:semiHidden/>
    <w:unhideWhenUsed/>
    <w:rsid w:val="00A57D37"/>
    <w:rPr>
      <w:sz w:val="16"/>
      <w:szCs w:val="16"/>
    </w:rPr>
  </w:style>
  <w:style w:type="paragraph" w:styleId="CommentText">
    <w:name w:val="annotation text"/>
    <w:basedOn w:val="Normal"/>
    <w:link w:val="CommentTextChar"/>
    <w:uiPriority w:val="99"/>
    <w:semiHidden/>
    <w:unhideWhenUsed/>
    <w:rsid w:val="00A57D37"/>
    <w:rPr>
      <w:sz w:val="20"/>
      <w:szCs w:val="20"/>
    </w:rPr>
  </w:style>
  <w:style w:type="character" w:customStyle="1" w:styleId="CommentTextChar">
    <w:name w:val="Comment Text Char"/>
    <w:basedOn w:val="DefaultParagraphFont"/>
    <w:link w:val="CommentText"/>
    <w:uiPriority w:val="99"/>
    <w:semiHidden/>
    <w:rsid w:val="00A57D37"/>
    <w:rPr>
      <w:lang w:val="ru-RU" w:eastAsia="ru-RU"/>
    </w:rPr>
  </w:style>
  <w:style w:type="paragraph" w:styleId="CommentSubject">
    <w:name w:val="annotation subject"/>
    <w:basedOn w:val="CommentText"/>
    <w:next w:val="CommentText"/>
    <w:link w:val="CommentSubjectChar"/>
    <w:semiHidden/>
    <w:unhideWhenUsed/>
    <w:rsid w:val="00A57D37"/>
    <w:rPr>
      <w:b/>
      <w:bCs/>
    </w:rPr>
  </w:style>
  <w:style w:type="character" w:customStyle="1" w:styleId="CommentSubjectChar">
    <w:name w:val="Comment Subject Char"/>
    <w:basedOn w:val="CommentTextChar"/>
    <w:link w:val="CommentSubject"/>
    <w:semiHidden/>
    <w:rsid w:val="00A57D37"/>
    <w:rPr>
      <w:b/>
      <w:bCs/>
      <w:lang w:val="ru-RU" w:eastAsia="ru-RU"/>
    </w:rPr>
  </w:style>
  <w:style w:type="paragraph" w:styleId="Revision">
    <w:name w:val="Revision"/>
    <w:hidden/>
    <w:uiPriority w:val="99"/>
    <w:semiHidden/>
    <w:rsid w:val="00C81D45"/>
    <w:rPr>
      <w:sz w:val="24"/>
      <w:szCs w:val="24"/>
      <w:lang w:val="ru-RU" w:eastAsia="ru-RU"/>
    </w:rPr>
  </w:style>
  <w:style w:type="paragraph" w:customStyle="1" w:styleId="Normal4">
    <w:name w:val="Normal_4"/>
    <w:qFormat/>
    <w:rsid w:val="00F0535A"/>
    <w:pPr>
      <w:spacing w:after="180" w:line="276" w:lineRule="auto"/>
    </w:pPr>
    <w:rPr>
      <w:rFonts w:ascii="Verdana" w:hAnsi="Verdana"/>
      <w:sz w:val="24"/>
      <w:szCs w:val="24"/>
    </w:rPr>
  </w:style>
  <w:style w:type="paragraph" w:styleId="FootnoteText">
    <w:name w:val="footnote text"/>
    <w:basedOn w:val="Normal"/>
    <w:link w:val="FootnoteTextChar"/>
    <w:semiHidden/>
    <w:unhideWhenUsed/>
    <w:rsid w:val="00B04A9B"/>
    <w:rPr>
      <w:sz w:val="20"/>
      <w:szCs w:val="20"/>
    </w:rPr>
  </w:style>
  <w:style w:type="character" w:customStyle="1" w:styleId="FootnoteTextChar">
    <w:name w:val="Footnote Text Char"/>
    <w:basedOn w:val="DefaultParagraphFont"/>
    <w:link w:val="FootnoteText"/>
    <w:semiHidden/>
    <w:rsid w:val="00B04A9B"/>
    <w:rPr>
      <w:lang w:val="ru-RU" w:eastAsia="ru-RU"/>
    </w:rPr>
  </w:style>
  <w:style w:type="character" w:styleId="FootnoteReference">
    <w:name w:val="footnote reference"/>
    <w:basedOn w:val="DefaultParagraphFont"/>
    <w:semiHidden/>
    <w:unhideWhenUsed/>
    <w:rsid w:val="00B04A9B"/>
    <w:rPr>
      <w:vertAlign w:val="superscript"/>
    </w:rPr>
  </w:style>
  <w:style w:type="character" w:customStyle="1" w:styleId="Heading1Char">
    <w:name w:val="Heading 1 Char"/>
    <w:basedOn w:val="DefaultParagraphFont"/>
    <w:link w:val="Heading1"/>
    <w:rsid w:val="00A451D6"/>
    <w:rPr>
      <w:rFonts w:asciiTheme="majorHAnsi" w:eastAsiaTheme="majorEastAsia" w:hAnsiTheme="majorHAnsi" w:cstheme="majorBidi"/>
      <w:color w:val="365F91"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111">
      <w:bodyDiv w:val="1"/>
      <w:marLeft w:val="0"/>
      <w:marRight w:val="0"/>
      <w:marTop w:val="0"/>
      <w:marBottom w:val="0"/>
      <w:divBdr>
        <w:top w:val="none" w:sz="0" w:space="0" w:color="auto"/>
        <w:left w:val="none" w:sz="0" w:space="0" w:color="auto"/>
        <w:bottom w:val="none" w:sz="0" w:space="0" w:color="auto"/>
        <w:right w:val="none" w:sz="0" w:space="0" w:color="auto"/>
      </w:divBdr>
    </w:div>
    <w:div w:id="1705026">
      <w:bodyDiv w:val="1"/>
      <w:marLeft w:val="0"/>
      <w:marRight w:val="0"/>
      <w:marTop w:val="0"/>
      <w:marBottom w:val="0"/>
      <w:divBdr>
        <w:top w:val="none" w:sz="0" w:space="0" w:color="auto"/>
        <w:left w:val="none" w:sz="0" w:space="0" w:color="auto"/>
        <w:bottom w:val="none" w:sz="0" w:space="0" w:color="auto"/>
        <w:right w:val="none" w:sz="0" w:space="0" w:color="auto"/>
      </w:divBdr>
    </w:div>
    <w:div w:id="5183524">
      <w:bodyDiv w:val="1"/>
      <w:marLeft w:val="0"/>
      <w:marRight w:val="0"/>
      <w:marTop w:val="0"/>
      <w:marBottom w:val="0"/>
      <w:divBdr>
        <w:top w:val="none" w:sz="0" w:space="0" w:color="auto"/>
        <w:left w:val="none" w:sz="0" w:space="0" w:color="auto"/>
        <w:bottom w:val="none" w:sz="0" w:space="0" w:color="auto"/>
        <w:right w:val="none" w:sz="0" w:space="0" w:color="auto"/>
      </w:divBdr>
    </w:div>
    <w:div w:id="14816200">
      <w:bodyDiv w:val="1"/>
      <w:marLeft w:val="0"/>
      <w:marRight w:val="0"/>
      <w:marTop w:val="0"/>
      <w:marBottom w:val="0"/>
      <w:divBdr>
        <w:top w:val="none" w:sz="0" w:space="0" w:color="auto"/>
        <w:left w:val="none" w:sz="0" w:space="0" w:color="auto"/>
        <w:bottom w:val="none" w:sz="0" w:space="0" w:color="auto"/>
        <w:right w:val="none" w:sz="0" w:space="0" w:color="auto"/>
      </w:divBdr>
    </w:div>
    <w:div w:id="15547287">
      <w:bodyDiv w:val="1"/>
      <w:marLeft w:val="0"/>
      <w:marRight w:val="0"/>
      <w:marTop w:val="0"/>
      <w:marBottom w:val="0"/>
      <w:divBdr>
        <w:top w:val="none" w:sz="0" w:space="0" w:color="auto"/>
        <w:left w:val="none" w:sz="0" w:space="0" w:color="auto"/>
        <w:bottom w:val="none" w:sz="0" w:space="0" w:color="auto"/>
        <w:right w:val="none" w:sz="0" w:space="0" w:color="auto"/>
      </w:divBdr>
    </w:div>
    <w:div w:id="21758162">
      <w:bodyDiv w:val="1"/>
      <w:marLeft w:val="0"/>
      <w:marRight w:val="0"/>
      <w:marTop w:val="0"/>
      <w:marBottom w:val="0"/>
      <w:divBdr>
        <w:top w:val="none" w:sz="0" w:space="0" w:color="auto"/>
        <w:left w:val="none" w:sz="0" w:space="0" w:color="auto"/>
        <w:bottom w:val="none" w:sz="0" w:space="0" w:color="auto"/>
        <w:right w:val="none" w:sz="0" w:space="0" w:color="auto"/>
      </w:divBdr>
    </w:div>
    <w:div w:id="29033402">
      <w:bodyDiv w:val="1"/>
      <w:marLeft w:val="0"/>
      <w:marRight w:val="0"/>
      <w:marTop w:val="0"/>
      <w:marBottom w:val="0"/>
      <w:divBdr>
        <w:top w:val="none" w:sz="0" w:space="0" w:color="auto"/>
        <w:left w:val="none" w:sz="0" w:space="0" w:color="auto"/>
        <w:bottom w:val="none" w:sz="0" w:space="0" w:color="auto"/>
        <w:right w:val="none" w:sz="0" w:space="0" w:color="auto"/>
      </w:divBdr>
    </w:div>
    <w:div w:id="31656527">
      <w:bodyDiv w:val="1"/>
      <w:marLeft w:val="0"/>
      <w:marRight w:val="0"/>
      <w:marTop w:val="0"/>
      <w:marBottom w:val="0"/>
      <w:divBdr>
        <w:top w:val="none" w:sz="0" w:space="0" w:color="auto"/>
        <w:left w:val="none" w:sz="0" w:space="0" w:color="auto"/>
        <w:bottom w:val="none" w:sz="0" w:space="0" w:color="auto"/>
        <w:right w:val="none" w:sz="0" w:space="0" w:color="auto"/>
      </w:divBdr>
    </w:div>
    <w:div w:id="64108006">
      <w:bodyDiv w:val="1"/>
      <w:marLeft w:val="0"/>
      <w:marRight w:val="0"/>
      <w:marTop w:val="0"/>
      <w:marBottom w:val="0"/>
      <w:divBdr>
        <w:top w:val="none" w:sz="0" w:space="0" w:color="auto"/>
        <w:left w:val="none" w:sz="0" w:space="0" w:color="auto"/>
        <w:bottom w:val="none" w:sz="0" w:space="0" w:color="auto"/>
        <w:right w:val="none" w:sz="0" w:space="0" w:color="auto"/>
      </w:divBdr>
    </w:div>
    <w:div w:id="87964592">
      <w:bodyDiv w:val="1"/>
      <w:marLeft w:val="0"/>
      <w:marRight w:val="0"/>
      <w:marTop w:val="0"/>
      <w:marBottom w:val="0"/>
      <w:divBdr>
        <w:top w:val="none" w:sz="0" w:space="0" w:color="auto"/>
        <w:left w:val="none" w:sz="0" w:space="0" w:color="auto"/>
        <w:bottom w:val="none" w:sz="0" w:space="0" w:color="auto"/>
        <w:right w:val="none" w:sz="0" w:space="0" w:color="auto"/>
      </w:divBdr>
    </w:div>
    <w:div w:id="90663480">
      <w:bodyDiv w:val="1"/>
      <w:marLeft w:val="0"/>
      <w:marRight w:val="0"/>
      <w:marTop w:val="0"/>
      <w:marBottom w:val="0"/>
      <w:divBdr>
        <w:top w:val="none" w:sz="0" w:space="0" w:color="auto"/>
        <w:left w:val="none" w:sz="0" w:space="0" w:color="auto"/>
        <w:bottom w:val="none" w:sz="0" w:space="0" w:color="auto"/>
        <w:right w:val="none" w:sz="0" w:space="0" w:color="auto"/>
      </w:divBdr>
    </w:div>
    <w:div w:id="107706637">
      <w:bodyDiv w:val="1"/>
      <w:marLeft w:val="0"/>
      <w:marRight w:val="0"/>
      <w:marTop w:val="0"/>
      <w:marBottom w:val="0"/>
      <w:divBdr>
        <w:top w:val="none" w:sz="0" w:space="0" w:color="auto"/>
        <w:left w:val="none" w:sz="0" w:space="0" w:color="auto"/>
        <w:bottom w:val="none" w:sz="0" w:space="0" w:color="auto"/>
        <w:right w:val="none" w:sz="0" w:space="0" w:color="auto"/>
      </w:divBdr>
    </w:div>
    <w:div w:id="108279497">
      <w:bodyDiv w:val="1"/>
      <w:marLeft w:val="0"/>
      <w:marRight w:val="0"/>
      <w:marTop w:val="0"/>
      <w:marBottom w:val="0"/>
      <w:divBdr>
        <w:top w:val="none" w:sz="0" w:space="0" w:color="auto"/>
        <w:left w:val="none" w:sz="0" w:space="0" w:color="auto"/>
        <w:bottom w:val="none" w:sz="0" w:space="0" w:color="auto"/>
        <w:right w:val="none" w:sz="0" w:space="0" w:color="auto"/>
      </w:divBdr>
    </w:div>
    <w:div w:id="111366792">
      <w:bodyDiv w:val="1"/>
      <w:marLeft w:val="0"/>
      <w:marRight w:val="0"/>
      <w:marTop w:val="0"/>
      <w:marBottom w:val="0"/>
      <w:divBdr>
        <w:top w:val="none" w:sz="0" w:space="0" w:color="auto"/>
        <w:left w:val="none" w:sz="0" w:space="0" w:color="auto"/>
        <w:bottom w:val="none" w:sz="0" w:space="0" w:color="auto"/>
        <w:right w:val="none" w:sz="0" w:space="0" w:color="auto"/>
      </w:divBdr>
    </w:div>
    <w:div w:id="112674366">
      <w:bodyDiv w:val="1"/>
      <w:marLeft w:val="0"/>
      <w:marRight w:val="0"/>
      <w:marTop w:val="0"/>
      <w:marBottom w:val="0"/>
      <w:divBdr>
        <w:top w:val="none" w:sz="0" w:space="0" w:color="auto"/>
        <w:left w:val="none" w:sz="0" w:space="0" w:color="auto"/>
        <w:bottom w:val="none" w:sz="0" w:space="0" w:color="auto"/>
        <w:right w:val="none" w:sz="0" w:space="0" w:color="auto"/>
      </w:divBdr>
    </w:div>
    <w:div w:id="122189540">
      <w:bodyDiv w:val="1"/>
      <w:marLeft w:val="0"/>
      <w:marRight w:val="0"/>
      <w:marTop w:val="0"/>
      <w:marBottom w:val="0"/>
      <w:divBdr>
        <w:top w:val="none" w:sz="0" w:space="0" w:color="auto"/>
        <w:left w:val="none" w:sz="0" w:space="0" w:color="auto"/>
        <w:bottom w:val="none" w:sz="0" w:space="0" w:color="auto"/>
        <w:right w:val="none" w:sz="0" w:space="0" w:color="auto"/>
      </w:divBdr>
    </w:div>
    <w:div w:id="124087972">
      <w:bodyDiv w:val="1"/>
      <w:marLeft w:val="0"/>
      <w:marRight w:val="0"/>
      <w:marTop w:val="0"/>
      <w:marBottom w:val="0"/>
      <w:divBdr>
        <w:top w:val="none" w:sz="0" w:space="0" w:color="auto"/>
        <w:left w:val="none" w:sz="0" w:space="0" w:color="auto"/>
        <w:bottom w:val="none" w:sz="0" w:space="0" w:color="auto"/>
        <w:right w:val="none" w:sz="0" w:space="0" w:color="auto"/>
      </w:divBdr>
    </w:div>
    <w:div w:id="126433511">
      <w:bodyDiv w:val="1"/>
      <w:marLeft w:val="0"/>
      <w:marRight w:val="0"/>
      <w:marTop w:val="0"/>
      <w:marBottom w:val="0"/>
      <w:divBdr>
        <w:top w:val="none" w:sz="0" w:space="0" w:color="auto"/>
        <w:left w:val="none" w:sz="0" w:space="0" w:color="auto"/>
        <w:bottom w:val="none" w:sz="0" w:space="0" w:color="auto"/>
        <w:right w:val="none" w:sz="0" w:space="0" w:color="auto"/>
      </w:divBdr>
    </w:div>
    <w:div w:id="127944291">
      <w:bodyDiv w:val="1"/>
      <w:marLeft w:val="0"/>
      <w:marRight w:val="0"/>
      <w:marTop w:val="0"/>
      <w:marBottom w:val="0"/>
      <w:divBdr>
        <w:top w:val="none" w:sz="0" w:space="0" w:color="auto"/>
        <w:left w:val="none" w:sz="0" w:space="0" w:color="auto"/>
        <w:bottom w:val="none" w:sz="0" w:space="0" w:color="auto"/>
        <w:right w:val="none" w:sz="0" w:space="0" w:color="auto"/>
      </w:divBdr>
    </w:div>
    <w:div w:id="129789048">
      <w:bodyDiv w:val="1"/>
      <w:marLeft w:val="0"/>
      <w:marRight w:val="0"/>
      <w:marTop w:val="0"/>
      <w:marBottom w:val="0"/>
      <w:divBdr>
        <w:top w:val="none" w:sz="0" w:space="0" w:color="auto"/>
        <w:left w:val="none" w:sz="0" w:space="0" w:color="auto"/>
        <w:bottom w:val="none" w:sz="0" w:space="0" w:color="auto"/>
        <w:right w:val="none" w:sz="0" w:space="0" w:color="auto"/>
      </w:divBdr>
    </w:div>
    <w:div w:id="135295690">
      <w:bodyDiv w:val="1"/>
      <w:marLeft w:val="0"/>
      <w:marRight w:val="0"/>
      <w:marTop w:val="0"/>
      <w:marBottom w:val="0"/>
      <w:divBdr>
        <w:top w:val="none" w:sz="0" w:space="0" w:color="auto"/>
        <w:left w:val="none" w:sz="0" w:space="0" w:color="auto"/>
        <w:bottom w:val="none" w:sz="0" w:space="0" w:color="auto"/>
        <w:right w:val="none" w:sz="0" w:space="0" w:color="auto"/>
      </w:divBdr>
    </w:div>
    <w:div w:id="135878309">
      <w:bodyDiv w:val="1"/>
      <w:marLeft w:val="0"/>
      <w:marRight w:val="0"/>
      <w:marTop w:val="0"/>
      <w:marBottom w:val="0"/>
      <w:divBdr>
        <w:top w:val="none" w:sz="0" w:space="0" w:color="auto"/>
        <w:left w:val="none" w:sz="0" w:space="0" w:color="auto"/>
        <w:bottom w:val="none" w:sz="0" w:space="0" w:color="auto"/>
        <w:right w:val="none" w:sz="0" w:space="0" w:color="auto"/>
      </w:divBdr>
    </w:div>
    <w:div w:id="139078901">
      <w:bodyDiv w:val="1"/>
      <w:marLeft w:val="0"/>
      <w:marRight w:val="0"/>
      <w:marTop w:val="0"/>
      <w:marBottom w:val="0"/>
      <w:divBdr>
        <w:top w:val="none" w:sz="0" w:space="0" w:color="auto"/>
        <w:left w:val="none" w:sz="0" w:space="0" w:color="auto"/>
        <w:bottom w:val="none" w:sz="0" w:space="0" w:color="auto"/>
        <w:right w:val="none" w:sz="0" w:space="0" w:color="auto"/>
      </w:divBdr>
    </w:div>
    <w:div w:id="140662982">
      <w:bodyDiv w:val="1"/>
      <w:marLeft w:val="0"/>
      <w:marRight w:val="0"/>
      <w:marTop w:val="0"/>
      <w:marBottom w:val="0"/>
      <w:divBdr>
        <w:top w:val="none" w:sz="0" w:space="0" w:color="auto"/>
        <w:left w:val="none" w:sz="0" w:space="0" w:color="auto"/>
        <w:bottom w:val="none" w:sz="0" w:space="0" w:color="auto"/>
        <w:right w:val="none" w:sz="0" w:space="0" w:color="auto"/>
      </w:divBdr>
    </w:div>
    <w:div w:id="149828170">
      <w:bodyDiv w:val="1"/>
      <w:marLeft w:val="0"/>
      <w:marRight w:val="0"/>
      <w:marTop w:val="0"/>
      <w:marBottom w:val="0"/>
      <w:divBdr>
        <w:top w:val="none" w:sz="0" w:space="0" w:color="auto"/>
        <w:left w:val="none" w:sz="0" w:space="0" w:color="auto"/>
        <w:bottom w:val="none" w:sz="0" w:space="0" w:color="auto"/>
        <w:right w:val="none" w:sz="0" w:space="0" w:color="auto"/>
      </w:divBdr>
    </w:div>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59738354">
      <w:bodyDiv w:val="1"/>
      <w:marLeft w:val="0"/>
      <w:marRight w:val="0"/>
      <w:marTop w:val="0"/>
      <w:marBottom w:val="0"/>
      <w:divBdr>
        <w:top w:val="none" w:sz="0" w:space="0" w:color="auto"/>
        <w:left w:val="none" w:sz="0" w:space="0" w:color="auto"/>
        <w:bottom w:val="none" w:sz="0" w:space="0" w:color="auto"/>
        <w:right w:val="none" w:sz="0" w:space="0" w:color="auto"/>
      </w:divBdr>
    </w:div>
    <w:div w:id="175652828">
      <w:bodyDiv w:val="1"/>
      <w:marLeft w:val="0"/>
      <w:marRight w:val="0"/>
      <w:marTop w:val="0"/>
      <w:marBottom w:val="0"/>
      <w:divBdr>
        <w:top w:val="none" w:sz="0" w:space="0" w:color="auto"/>
        <w:left w:val="none" w:sz="0" w:space="0" w:color="auto"/>
        <w:bottom w:val="none" w:sz="0" w:space="0" w:color="auto"/>
        <w:right w:val="none" w:sz="0" w:space="0" w:color="auto"/>
      </w:divBdr>
    </w:div>
    <w:div w:id="177082545">
      <w:bodyDiv w:val="1"/>
      <w:marLeft w:val="0"/>
      <w:marRight w:val="0"/>
      <w:marTop w:val="0"/>
      <w:marBottom w:val="0"/>
      <w:divBdr>
        <w:top w:val="none" w:sz="0" w:space="0" w:color="auto"/>
        <w:left w:val="none" w:sz="0" w:space="0" w:color="auto"/>
        <w:bottom w:val="none" w:sz="0" w:space="0" w:color="auto"/>
        <w:right w:val="none" w:sz="0" w:space="0" w:color="auto"/>
      </w:divBdr>
    </w:div>
    <w:div w:id="188686021">
      <w:bodyDiv w:val="1"/>
      <w:marLeft w:val="0"/>
      <w:marRight w:val="0"/>
      <w:marTop w:val="0"/>
      <w:marBottom w:val="0"/>
      <w:divBdr>
        <w:top w:val="none" w:sz="0" w:space="0" w:color="auto"/>
        <w:left w:val="none" w:sz="0" w:space="0" w:color="auto"/>
        <w:bottom w:val="none" w:sz="0" w:space="0" w:color="auto"/>
        <w:right w:val="none" w:sz="0" w:space="0" w:color="auto"/>
      </w:divBdr>
    </w:div>
    <w:div w:id="188690821">
      <w:bodyDiv w:val="1"/>
      <w:marLeft w:val="0"/>
      <w:marRight w:val="0"/>
      <w:marTop w:val="0"/>
      <w:marBottom w:val="0"/>
      <w:divBdr>
        <w:top w:val="none" w:sz="0" w:space="0" w:color="auto"/>
        <w:left w:val="none" w:sz="0" w:space="0" w:color="auto"/>
        <w:bottom w:val="none" w:sz="0" w:space="0" w:color="auto"/>
        <w:right w:val="none" w:sz="0" w:space="0" w:color="auto"/>
      </w:divBdr>
    </w:div>
    <w:div w:id="189494453">
      <w:bodyDiv w:val="1"/>
      <w:marLeft w:val="0"/>
      <w:marRight w:val="0"/>
      <w:marTop w:val="0"/>
      <w:marBottom w:val="0"/>
      <w:divBdr>
        <w:top w:val="none" w:sz="0" w:space="0" w:color="auto"/>
        <w:left w:val="none" w:sz="0" w:space="0" w:color="auto"/>
        <w:bottom w:val="none" w:sz="0" w:space="0" w:color="auto"/>
        <w:right w:val="none" w:sz="0" w:space="0" w:color="auto"/>
      </w:divBdr>
    </w:div>
    <w:div w:id="192620584">
      <w:bodyDiv w:val="1"/>
      <w:marLeft w:val="0"/>
      <w:marRight w:val="0"/>
      <w:marTop w:val="0"/>
      <w:marBottom w:val="0"/>
      <w:divBdr>
        <w:top w:val="none" w:sz="0" w:space="0" w:color="auto"/>
        <w:left w:val="none" w:sz="0" w:space="0" w:color="auto"/>
        <w:bottom w:val="none" w:sz="0" w:space="0" w:color="auto"/>
        <w:right w:val="none" w:sz="0" w:space="0" w:color="auto"/>
      </w:divBdr>
    </w:div>
    <w:div w:id="196352288">
      <w:bodyDiv w:val="1"/>
      <w:marLeft w:val="0"/>
      <w:marRight w:val="0"/>
      <w:marTop w:val="0"/>
      <w:marBottom w:val="0"/>
      <w:divBdr>
        <w:top w:val="none" w:sz="0" w:space="0" w:color="auto"/>
        <w:left w:val="none" w:sz="0" w:space="0" w:color="auto"/>
        <w:bottom w:val="none" w:sz="0" w:space="0" w:color="auto"/>
        <w:right w:val="none" w:sz="0" w:space="0" w:color="auto"/>
      </w:divBdr>
    </w:div>
    <w:div w:id="208030172">
      <w:bodyDiv w:val="1"/>
      <w:marLeft w:val="0"/>
      <w:marRight w:val="0"/>
      <w:marTop w:val="0"/>
      <w:marBottom w:val="0"/>
      <w:divBdr>
        <w:top w:val="none" w:sz="0" w:space="0" w:color="auto"/>
        <w:left w:val="none" w:sz="0" w:space="0" w:color="auto"/>
        <w:bottom w:val="none" w:sz="0" w:space="0" w:color="auto"/>
        <w:right w:val="none" w:sz="0" w:space="0" w:color="auto"/>
      </w:divBdr>
    </w:div>
    <w:div w:id="211385435">
      <w:bodyDiv w:val="1"/>
      <w:marLeft w:val="0"/>
      <w:marRight w:val="0"/>
      <w:marTop w:val="0"/>
      <w:marBottom w:val="0"/>
      <w:divBdr>
        <w:top w:val="none" w:sz="0" w:space="0" w:color="auto"/>
        <w:left w:val="none" w:sz="0" w:space="0" w:color="auto"/>
        <w:bottom w:val="none" w:sz="0" w:space="0" w:color="auto"/>
        <w:right w:val="none" w:sz="0" w:space="0" w:color="auto"/>
      </w:divBdr>
    </w:div>
    <w:div w:id="211423178">
      <w:bodyDiv w:val="1"/>
      <w:marLeft w:val="0"/>
      <w:marRight w:val="0"/>
      <w:marTop w:val="0"/>
      <w:marBottom w:val="0"/>
      <w:divBdr>
        <w:top w:val="none" w:sz="0" w:space="0" w:color="auto"/>
        <w:left w:val="none" w:sz="0" w:space="0" w:color="auto"/>
        <w:bottom w:val="none" w:sz="0" w:space="0" w:color="auto"/>
        <w:right w:val="none" w:sz="0" w:space="0" w:color="auto"/>
      </w:divBdr>
    </w:div>
    <w:div w:id="227770245">
      <w:bodyDiv w:val="1"/>
      <w:marLeft w:val="0"/>
      <w:marRight w:val="0"/>
      <w:marTop w:val="0"/>
      <w:marBottom w:val="0"/>
      <w:divBdr>
        <w:top w:val="none" w:sz="0" w:space="0" w:color="auto"/>
        <w:left w:val="none" w:sz="0" w:space="0" w:color="auto"/>
        <w:bottom w:val="none" w:sz="0" w:space="0" w:color="auto"/>
        <w:right w:val="none" w:sz="0" w:space="0" w:color="auto"/>
      </w:divBdr>
    </w:div>
    <w:div w:id="234707022">
      <w:bodyDiv w:val="1"/>
      <w:marLeft w:val="0"/>
      <w:marRight w:val="0"/>
      <w:marTop w:val="0"/>
      <w:marBottom w:val="0"/>
      <w:divBdr>
        <w:top w:val="none" w:sz="0" w:space="0" w:color="auto"/>
        <w:left w:val="none" w:sz="0" w:space="0" w:color="auto"/>
        <w:bottom w:val="none" w:sz="0" w:space="0" w:color="auto"/>
        <w:right w:val="none" w:sz="0" w:space="0" w:color="auto"/>
      </w:divBdr>
    </w:div>
    <w:div w:id="243997270">
      <w:bodyDiv w:val="1"/>
      <w:marLeft w:val="0"/>
      <w:marRight w:val="0"/>
      <w:marTop w:val="0"/>
      <w:marBottom w:val="0"/>
      <w:divBdr>
        <w:top w:val="none" w:sz="0" w:space="0" w:color="auto"/>
        <w:left w:val="none" w:sz="0" w:space="0" w:color="auto"/>
        <w:bottom w:val="none" w:sz="0" w:space="0" w:color="auto"/>
        <w:right w:val="none" w:sz="0" w:space="0" w:color="auto"/>
      </w:divBdr>
    </w:div>
    <w:div w:id="245307936">
      <w:bodyDiv w:val="1"/>
      <w:marLeft w:val="0"/>
      <w:marRight w:val="0"/>
      <w:marTop w:val="0"/>
      <w:marBottom w:val="0"/>
      <w:divBdr>
        <w:top w:val="none" w:sz="0" w:space="0" w:color="auto"/>
        <w:left w:val="none" w:sz="0" w:space="0" w:color="auto"/>
        <w:bottom w:val="none" w:sz="0" w:space="0" w:color="auto"/>
        <w:right w:val="none" w:sz="0" w:space="0" w:color="auto"/>
      </w:divBdr>
    </w:div>
    <w:div w:id="247234381">
      <w:bodyDiv w:val="1"/>
      <w:marLeft w:val="0"/>
      <w:marRight w:val="0"/>
      <w:marTop w:val="0"/>
      <w:marBottom w:val="0"/>
      <w:divBdr>
        <w:top w:val="none" w:sz="0" w:space="0" w:color="auto"/>
        <w:left w:val="none" w:sz="0" w:space="0" w:color="auto"/>
        <w:bottom w:val="none" w:sz="0" w:space="0" w:color="auto"/>
        <w:right w:val="none" w:sz="0" w:space="0" w:color="auto"/>
      </w:divBdr>
    </w:div>
    <w:div w:id="250087051">
      <w:bodyDiv w:val="1"/>
      <w:marLeft w:val="0"/>
      <w:marRight w:val="0"/>
      <w:marTop w:val="0"/>
      <w:marBottom w:val="0"/>
      <w:divBdr>
        <w:top w:val="none" w:sz="0" w:space="0" w:color="auto"/>
        <w:left w:val="none" w:sz="0" w:space="0" w:color="auto"/>
        <w:bottom w:val="none" w:sz="0" w:space="0" w:color="auto"/>
        <w:right w:val="none" w:sz="0" w:space="0" w:color="auto"/>
      </w:divBdr>
    </w:div>
    <w:div w:id="250242695">
      <w:bodyDiv w:val="1"/>
      <w:marLeft w:val="0"/>
      <w:marRight w:val="0"/>
      <w:marTop w:val="0"/>
      <w:marBottom w:val="0"/>
      <w:divBdr>
        <w:top w:val="none" w:sz="0" w:space="0" w:color="auto"/>
        <w:left w:val="none" w:sz="0" w:space="0" w:color="auto"/>
        <w:bottom w:val="none" w:sz="0" w:space="0" w:color="auto"/>
        <w:right w:val="none" w:sz="0" w:space="0" w:color="auto"/>
      </w:divBdr>
    </w:div>
    <w:div w:id="258104485">
      <w:bodyDiv w:val="1"/>
      <w:marLeft w:val="0"/>
      <w:marRight w:val="0"/>
      <w:marTop w:val="0"/>
      <w:marBottom w:val="0"/>
      <w:divBdr>
        <w:top w:val="none" w:sz="0" w:space="0" w:color="auto"/>
        <w:left w:val="none" w:sz="0" w:space="0" w:color="auto"/>
        <w:bottom w:val="none" w:sz="0" w:space="0" w:color="auto"/>
        <w:right w:val="none" w:sz="0" w:space="0" w:color="auto"/>
      </w:divBdr>
    </w:div>
    <w:div w:id="259266103">
      <w:bodyDiv w:val="1"/>
      <w:marLeft w:val="0"/>
      <w:marRight w:val="0"/>
      <w:marTop w:val="0"/>
      <w:marBottom w:val="0"/>
      <w:divBdr>
        <w:top w:val="none" w:sz="0" w:space="0" w:color="auto"/>
        <w:left w:val="none" w:sz="0" w:space="0" w:color="auto"/>
        <w:bottom w:val="none" w:sz="0" w:space="0" w:color="auto"/>
        <w:right w:val="none" w:sz="0" w:space="0" w:color="auto"/>
      </w:divBdr>
    </w:div>
    <w:div w:id="262346520">
      <w:bodyDiv w:val="1"/>
      <w:marLeft w:val="0"/>
      <w:marRight w:val="0"/>
      <w:marTop w:val="0"/>
      <w:marBottom w:val="0"/>
      <w:divBdr>
        <w:top w:val="none" w:sz="0" w:space="0" w:color="auto"/>
        <w:left w:val="none" w:sz="0" w:space="0" w:color="auto"/>
        <w:bottom w:val="none" w:sz="0" w:space="0" w:color="auto"/>
        <w:right w:val="none" w:sz="0" w:space="0" w:color="auto"/>
      </w:divBdr>
    </w:div>
    <w:div w:id="264114834">
      <w:bodyDiv w:val="1"/>
      <w:marLeft w:val="0"/>
      <w:marRight w:val="0"/>
      <w:marTop w:val="0"/>
      <w:marBottom w:val="0"/>
      <w:divBdr>
        <w:top w:val="none" w:sz="0" w:space="0" w:color="auto"/>
        <w:left w:val="none" w:sz="0" w:space="0" w:color="auto"/>
        <w:bottom w:val="none" w:sz="0" w:space="0" w:color="auto"/>
        <w:right w:val="none" w:sz="0" w:space="0" w:color="auto"/>
      </w:divBdr>
    </w:div>
    <w:div w:id="268314987">
      <w:bodyDiv w:val="1"/>
      <w:marLeft w:val="0"/>
      <w:marRight w:val="0"/>
      <w:marTop w:val="0"/>
      <w:marBottom w:val="0"/>
      <w:divBdr>
        <w:top w:val="none" w:sz="0" w:space="0" w:color="auto"/>
        <w:left w:val="none" w:sz="0" w:space="0" w:color="auto"/>
        <w:bottom w:val="none" w:sz="0" w:space="0" w:color="auto"/>
        <w:right w:val="none" w:sz="0" w:space="0" w:color="auto"/>
      </w:divBdr>
    </w:div>
    <w:div w:id="271665657">
      <w:bodyDiv w:val="1"/>
      <w:marLeft w:val="0"/>
      <w:marRight w:val="0"/>
      <w:marTop w:val="0"/>
      <w:marBottom w:val="0"/>
      <w:divBdr>
        <w:top w:val="none" w:sz="0" w:space="0" w:color="auto"/>
        <w:left w:val="none" w:sz="0" w:space="0" w:color="auto"/>
        <w:bottom w:val="none" w:sz="0" w:space="0" w:color="auto"/>
        <w:right w:val="none" w:sz="0" w:space="0" w:color="auto"/>
      </w:divBdr>
    </w:div>
    <w:div w:id="274600946">
      <w:bodyDiv w:val="1"/>
      <w:marLeft w:val="0"/>
      <w:marRight w:val="0"/>
      <w:marTop w:val="0"/>
      <w:marBottom w:val="0"/>
      <w:divBdr>
        <w:top w:val="none" w:sz="0" w:space="0" w:color="auto"/>
        <w:left w:val="none" w:sz="0" w:space="0" w:color="auto"/>
        <w:bottom w:val="none" w:sz="0" w:space="0" w:color="auto"/>
        <w:right w:val="none" w:sz="0" w:space="0" w:color="auto"/>
      </w:divBdr>
    </w:div>
    <w:div w:id="284434370">
      <w:bodyDiv w:val="1"/>
      <w:marLeft w:val="0"/>
      <w:marRight w:val="0"/>
      <w:marTop w:val="0"/>
      <w:marBottom w:val="0"/>
      <w:divBdr>
        <w:top w:val="none" w:sz="0" w:space="0" w:color="auto"/>
        <w:left w:val="none" w:sz="0" w:space="0" w:color="auto"/>
        <w:bottom w:val="none" w:sz="0" w:space="0" w:color="auto"/>
        <w:right w:val="none" w:sz="0" w:space="0" w:color="auto"/>
      </w:divBdr>
    </w:div>
    <w:div w:id="294919323">
      <w:bodyDiv w:val="1"/>
      <w:marLeft w:val="0"/>
      <w:marRight w:val="0"/>
      <w:marTop w:val="0"/>
      <w:marBottom w:val="0"/>
      <w:divBdr>
        <w:top w:val="none" w:sz="0" w:space="0" w:color="auto"/>
        <w:left w:val="none" w:sz="0" w:space="0" w:color="auto"/>
        <w:bottom w:val="none" w:sz="0" w:space="0" w:color="auto"/>
        <w:right w:val="none" w:sz="0" w:space="0" w:color="auto"/>
      </w:divBdr>
    </w:div>
    <w:div w:id="295111329">
      <w:bodyDiv w:val="1"/>
      <w:marLeft w:val="0"/>
      <w:marRight w:val="0"/>
      <w:marTop w:val="0"/>
      <w:marBottom w:val="0"/>
      <w:divBdr>
        <w:top w:val="none" w:sz="0" w:space="0" w:color="auto"/>
        <w:left w:val="none" w:sz="0" w:space="0" w:color="auto"/>
        <w:bottom w:val="none" w:sz="0" w:space="0" w:color="auto"/>
        <w:right w:val="none" w:sz="0" w:space="0" w:color="auto"/>
      </w:divBdr>
    </w:div>
    <w:div w:id="296489972">
      <w:bodyDiv w:val="1"/>
      <w:marLeft w:val="0"/>
      <w:marRight w:val="0"/>
      <w:marTop w:val="0"/>
      <w:marBottom w:val="0"/>
      <w:divBdr>
        <w:top w:val="none" w:sz="0" w:space="0" w:color="auto"/>
        <w:left w:val="none" w:sz="0" w:space="0" w:color="auto"/>
        <w:bottom w:val="none" w:sz="0" w:space="0" w:color="auto"/>
        <w:right w:val="none" w:sz="0" w:space="0" w:color="auto"/>
      </w:divBdr>
    </w:div>
    <w:div w:id="298149545">
      <w:bodyDiv w:val="1"/>
      <w:marLeft w:val="0"/>
      <w:marRight w:val="0"/>
      <w:marTop w:val="0"/>
      <w:marBottom w:val="0"/>
      <w:divBdr>
        <w:top w:val="none" w:sz="0" w:space="0" w:color="auto"/>
        <w:left w:val="none" w:sz="0" w:space="0" w:color="auto"/>
        <w:bottom w:val="none" w:sz="0" w:space="0" w:color="auto"/>
        <w:right w:val="none" w:sz="0" w:space="0" w:color="auto"/>
      </w:divBdr>
    </w:div>
    <w:div w:id="303319470">
      <w:bodyDiv w:val="1"/>
      <w:marLeft w:val="0"/>
      <w:marRight w:val="0"/>
      <w:marTop w:val="0"/>
      <w:marBottom w:val="0"/>
      <w:divBdr>
        <w:top w:val="none" w:sz="0" w:space="0" w:color="auto"/>
        <w:left w:val="none" w:sz="0" w:space="0" w:color="auto"/>
        <w:bottom w:val="none" w:sz="0" w:space="0" w:color="auto"/>
        <w:right w:val="none" w:sz="0" w:space="0" w:color="auto"/>
      </w:divBdr>
    </w:div>
    <w:div w:id="312028307">
      <w:bodyDiv w:val="1"/>
      <w:marLeft w:val="0"/>
      <w:marRight w:val="0"/>
      <w:marTop w:val="0"/>
      <w:marBottom w:val="0"/>
      <w:divBdr>
        <w:top w:val="none" w:sz="0" w:space="0" w:color="auto"/>
        <w:left w:val="none" w:sz="0" w:space="0" w:color="auto"/>
        <w:bottom w:val="none" w:sz="0" w:space="0" w:color="auto"/>
        <w:right w:val="none" w:sz="0" w:space="0" w:color="auto"/>
      </w:divBdr>
    </w:div>
    <w:div w:id="313722293">
      <w:bodyDiv w:val="1"/>
      <w:marLeft w:val="0"/>
      <w:marRight w:val="0"/>
      <w:marTop w:val="0"/>
      <w:marBottom w:val="0"/>
      <w:divBdr>
        <w:top w:val="none" w:sz="0" w:space="0" w:color="auto"/>
        <w:left w:val="none" w:sz="0" w:space="0" w:color="auto"/>
        <w:bottom w:val="none" w:sz="0" w:space="0" w:color="auto"/>
        <w:right w:val="none" w:sz="0" w:space="0" w:color="auto"/>
      </w:divBdr>
    </w:div>
    <w:div w:id="317198679">
      <w:bodyDiv w:val="1"/>
      <w:marLeft w:val="0"/>
      <w:marRight w:val="0"/>
      <w:marTop w:val="0"/>
      <w:marBottom w:val="0"/>
      <w:divBdr>
        <w:top w:val="none" w:sz="0" w:space="0" w:color="auto"/>
        <w:left w:val="none" w:sz="0" w:space="0" w:color="auto"/>
        <w:bottom w:val="none" w:sz="0" w:space="0" w:color="auto"/>
        <w:right w:val="none" w:sz="0" w:space="0" w:color="auto"/>
      </w:divBdr>
    </w:div>
    <w:div w:id="319969400">
      <w:bodyDiv w:val="1"/>
      <w:marLeft w:val="0"/>
      <w:marRight w:val="0"/>
      <w:marTop w:val="0"/>
      <w:marBottom w:val="0"/>
      <w:divBdr>
        <w:top w:val="none" w:sz="0" w:space="0" w:color="auto"/>
        <w:left w:val="none" w:sz="0" w:space="0" w:color="auto"/>
        <w:bottom w:val="none" w:sz="0" w:space="0" w:color="auto"/>
        <w:right w:val="none" w:sz="0" w:space="0" w:color="auto"/>
      </w:divBdr>
    </w:div>
    <w:div w:id="327755913">
      <w:bodyDiv w:val="1"/>
      <w:marLeft w:val="0"/>
      <w:marRight w:val="0"/>
      <w:marTop w:val="0"/>
      <w:marBottom w:val="0"/>
      <w:divBdr>
        <w:top w:val="none" w:sz="0" w:space="0" w:color="auto"/>
        <w:left w:val="none" w:sz="0" w:space="0" w:color="auto"/>
        <w:bottom w:val="none" w:sz="0" w:space="0" w:color="auto"/>
        <w:right w:val="none" w:sz="0" w:space="0" w:color="auto"/>
      </w:divBdr>
    </w:div>
    <w:div w:id="333652602">
      <w:bodyDiv w:val="1"/>
      <w:marLeft w:val="0"/>
      <w:marRight w:val="0"/>
      <w:marTop w:val="0"/>
      <w:marBottom w:val="0"/>
      <w:divBdr>
        <w:top w:val="none" w:sz="0" w:space="0" w:color="auto"/>
        <w:left w:val="none" w:sz="0" w:space="0" w:color="auto"/>
        <w:bottom w:val="none" w:sz="0" w:space="0" w:color="auto"/>
        <w:right w:val="none" w:sz="0" w:space="0" w:color="auto"/>
      </w:divBdr>
    </w:div>
    <w:div w:id="342319180">
      <w:bodyDiv w:val="1"/>
      <w:marLeft w:val="0"/>
      <w:marRight w:val="0"/>
      <w:marTop w:val="0"/>
      <w:marBottom w:val="0"/>
      <w:divBdr>
        <w:top w:val="none" w:sz="0" w:space="0" w:color="auto"/>
        <w:left w:val="none" w:sz="0" w:space="0" w:color="auto"/>
        <w:bottom w:val="none" w:sz="0" w:space="0" w:color="auto"/>
        <w:right w:val="none" w:sz="0" w:space="0" w:color="auto"/>
      </w:divBdr>
    </w:div>
    <w:div w:id="343829340">
      <w:bodyDiv w:val="1"/>
      <w:marLeft w:val="0"/>
      <w:marRight w:val="0"/>
      <w:marTop w:val="0"/>
      <w:marBottom w:val="0"/>
      <w:divBdr>
        <w:top w:val="none" w:sz="0" w:space="0" w:color="auto"/>
        <w:left w:val="none" w:sz="0" w:space="0" w:color="auto"/>
        <w:bottom w:val="none" w:sz="0" w:space="0" w:color="auto"/>
        <w:right w:val="none" w:sz="0" w:space="0" w:color="auto"/>
      </w:divBdr>
    </w:div>
    <w:div w:id="350649685">
      <w:bodyDiv w:val="1"/>
      <w:marLeft w:val="0"/>
      <w:marRight w:val="0"/>
      <w:marTop w:val="0"/>
      <w:marBottom w:val="0"/>
      <w:divBdr>
        <w:top w:val="none" w:sz="0" w:space="0" w:color="auto"/>
        <w:left w:val="none" w:sz="0" w:space="0" w:color="auto"/>
        <w:bottom w:val="none" w:sz="0" w:space="0" w:color="auto"/>
        <w:right w:val="none" w:sz="0" w:space="0" w:color="auto"/>
      </w:divBdr>
    </w:div>
    <w:div w:id="350840102">
      <w:bodyDiv w:val="1"/>
      <w:marLeft w:val="0"/>
      <w:marRight w:val="0"/>
      <w:marTop w:val="0"/>
      <w:marBottom w:val="0"/>
      <w:divBdr>
        <w:top w:val="none" w:sz="0" w:space="0" w:color="auto"/>
        <w:left w:val="none" w:sz="0" w:space="0" w:color="auto"/>
        <w:bottom w:val="none" w:sz="0" w:space="0" w:color="auto"/>
        <w:right w:val="none" w:sz="0" w:space="0" w:color="auto"/>
      </w:divBdr>
    </w:div>
    <w:div w:id="360782557">
      <w:bodyDiv w:val="1"/>
      <w:marLeft w:val="0"/>
      <w:marRight w:val="0"/>
      <w:marTop w:val="0"/>
      <w:marBottom w:val="0"/>
      <w:divBdr>
        <w:top w:val="none" w:sz="0" w:space="0" w:color="auto"/>
        <w:left w:val="none" w:sz="0" w:space="0" w:color="auto"/>
        <w:bottom w:val="none" w:sz="0" w:space="0" w:color="auto"/>
        <w:right w:val="none" w:sz="0" w:space="0" w:color="auto"/>
      </w:divBdr>
    </w:div>
    <w:div w:id="362101176">
      <w:bodyDiv w:val="1"/>
      <w:marLeft w:val="0"/>
      <w:marRight w:val="0"/>
      <w:marTop w:val="0"/>
      <w:marBottom w:val="0"/>
      <w:divBdr>
        <w:top w:val="none" w:sz="0" w:space="0" w:color="auto"/>
        <w:left w:val="none" w:sz="0" w:space="0" w:color="auto"/>
        <w:bottom w:val="none" w:sz="0" w:space="0" w:color="auto"/>
        <w:right w:val="none" w:sz="0" w:space="0" w:color="auto"/>
      </w:divBdr>
    </w:div>
    <w:div w:id="370805651">
      <w:bodyDiv w:val="1"/>
      <w:marLeft w:val="0"/>
      <w:marRight w:val="0"/>
      <w:marTop w:val="0"/>
      <w:marBottom w:val="0"/>
      <w:divBdr>
        <w:top w:val="none" w:sz="0" w:space="0" w:color="auto"/>
        <w:left w:val="none" w:sz="0" w:space="0" w:color="auto"/>
        <w:bottom w:val="none" w:sz="0" w:space="0" w:color="auto"/>
        <w:right w:val="none" w:sz="0" w:space="0" w:color="auto"/>
      </w:divBdr>
    </w:div>
    <w:div w:id="381171624">
      <w:bodyDiv w:val="1"/>
      <w:marLeft w:val="0"/>
      <w:marRight w:val="0"/>
      <w:marTop w:val="0"/>
      <w:marBottom w:val="0"/>
      <w:divBdr>
        <w:top w:val="none" w:sz="0" w:space="0" w:color="auto"/>
        <w:left w:val="none" w:sz="0" w:space="0" w:color="auto"/>
        <w:bottom w:val="none" w:sz="0" w:space="0" w:color="auto"/>
        <w:right w:val="none" w:sz="0" w:space="0" w:color="auto"/>
      </w:divBdr>
    </w:div>
    <w:div w:id="388580896">
      <w:bodyDiv w:val="1"/>
      <w:marLeft w:val="0"/>
      <w:marRight w:val="0"/>
      <w:marTop w:val="0"/>
      <w:marBottom w:val="0"/>
      <w:divBdr>
        <w:top w:val="none" w:sz="0" w:space="0" w:color="auto"/>
        <w:left w:val="none" w:sz="0" w:space="0" w:color="auto"/>
        <w:bottom w:val="none" w:sz="0" w:space="0" w:color="auto"/>
        <w:right w:val="none" w:sz="0" w:space="0" w:color="auto"/>
      </w:divBdr>
    </w:div>
    <w:div w:id="397049074">
      <w:bodyDiv w:val="1"/>
      <w:marLeft w:val="0"/>
      <w:marRight w:val="0"/>
      <w:marTop w:val="0"/>
      <w:marBottom w:val="0"/>
      <w:divBdr>
        <w:top w:val="none" w:sz="0" w:space="0" w:color="auto"/>
        <w:left w:val="none" w:sz="0" w:space="0" w:color="auto"/>
        <w:bottom w:val="none" w:sz="0" w:space="0" w:color="auto"/>
        <w:right w:val="none" w:sz="0" w:space="0" w:color="auto"/>
      </w:divBdr>
    </w:div>
    <w:div w:id="397821991">
      <w:bodyDiv w:val="1"/>
      <w:marLeft w:val="0"/>
      <w:marRight w:val="0"/>
      <w:marTop w:val="0"/>
      <w:marBottom w:val="0"/>
      <w:divBdr>
        <w:top w:val="none" w:sz="0" w:space="0" w:color="auto"/>
        <w:left w:val="none" w:sz="0" w:space="0" w:color="auto"/>
        <w:bottom w:val="none" w:sz="0" w:space="0" w:color="auto"/>
        <w:right w:val="none" w:sz="0" w:space="0" w:color="auto"/>
      </w:divBdr>
    </w:div>
    <w:div w:id="398216908">
      <w:bodyDiv w:val="1"/>
      <w:marLeft w:val="0"/>
      <w:marRight w:val="0"/>
      <w:marTop w:val="0"/>
      <w:marBottom w:val="0"/>
      <w:divBdr>
        <w:top w:val="none" w:sz="0" w:space="0" w:color="auto"/>
        <w:left w:val="none" w:sz="0" w:space="0" w:color="auto"/>
        <w:bottom w:val="none" w:sz="0" w:space="0" w:color="auto"/>
        <w:right w:val="none" w:sz="0" w:space="0" w:color="auto"/>
      </w:divBdr>
    </w:div>
    <w:div w:id="407389557">
      <w:bodyDiv w:val="1"/>
      <w:marLeft w:val="0"/>
      <w:marRight w:val="0"/>
      <w:marTop w:val="0"/>
      <w:marBottom w:val="0"/>
      <w:divBdr>
        <w:top w:val="none" w:sz="0" w:space="0" w:color="auto"/>
        <w:left w:val="none" w:sz="0" w:space="0" w:color="auto"/>
        <w:bottom w:val="none" w:sz="0" w:space="0" w:color="auto"/>
        <w:right w:val="none" w:sz="0" w:space="0" w:color="auto"/>
      </w:divBdr>
    </w:div>
    <w:div w:id="412512900">
      <w:bodyDiv w:val="1"/>
      <w:marLeft w:val="0"/>
      <w:marRight w:val="0"/>
      <w:marTop w:val="0"/>
      <w:marBottom w:val="0"/>
      <w:divBdr>
        <w:top w:val="none" w:sz="0" w:space="0" w:color="auto"/>
        <w:left w:val="none" w:sz="0" w:space="0" w:color="auto"/>
        <w:bottom w:val="none" w:sz="0" w:space="0" w:color="auto"/>
        <w:right w:val="none" w:sz="0" w:space="0" w:color="auto"/>
      </w:divBdr>
    </w:div>
    <w:div w:id="417597120">
      <w:bodyDiv w:val="1"/>
      <w:marLeft w:val="0"/>
      <w:marRight w:val="0"/>
      <w:marTop w:val="0"/>
      <w:marBottom w:val="0"/>
      <w:divBdr>
        <w:top w:val="none" w:sz="0" w:space="0" w:color="auto"/>
        <w:left w:val="none" w:sz="0" w:space="0" w:color="auto"/>
        <w:bottom w:val="none" w:sz="0" w:space="0" w:color="auto"/>
        <w:right w:val="none" w:sz="0" w:space="0" w:color="auto"/>
      </w:divBdr>
    </w:div>
    <w:div w:id="436602038">
      <w:bodyDiv w:val="1"/>
      <w:marLeft w:val="0"/>
      <w:marRight w:val="0"/>
      <w:marTop w:val="0"/>
      <w:marBottom w:val="0"/>
      <w:divBdr>
        <w:top w:val="none" w:sz="0" w:space="0" w:color="auto"/>
        <w:left w:val="none" w:sz="0" w:space="0" w:color="auto"/>
        <w:bottom w:val="none" w:sz="0" w:space="0" w:color="auto"/>
        <w:right w:val="none" w:sz="0" w:space="0" w:color="auto"/>
      </w:divBdr>
    </w:div>
    <w:div w:id="438062112">
      <w:bodyDiv w:val="1"/>
      <w:marLeft w:val="0"/>
      <w:marRight w:val="0"/>
      <w:marTop w:val="0"/>
      <w:marBottom w:val="0"/>
      <w:divBdr>
        <w:top w:val="none" w:sz="0" w:space="0" w:color="auto"/>
        <w:left w:val="none" w:sz="0" w:space="0" w:color="auto"/>
        <w:bottom w:val="none" w:sz="0" w:space="0" w:color="auto"/>
        <w:right w:val="none" w:sz="0" w:space="0" w:color="auto"/>
      </w:divBdr>
    </w:div>
    <w:div w:id="442304697">
      <w:bodyDiv w:val="1"/>
      <w:marLeft w:val="0"/>
      <w:marRight w:val="0"/>
      <w:marTop w:val="0"/>
      <w:marBottom w:val="0"/>
      <w:divBdr>
        <w:top w:val="none" w:sz="0" w:space="0" w:color="auto"/>
        <w:left w:val="none" w:sz="0" w:space="0" w:color="auto"/>
        <w:bottom w:val="none" w:sz="0" w:space="0" w:color="auto"/>
        <w:right w:val="none" w:sz="0" w:space="0" w:color="auto"/>
      </w:divBdr>
    </w:div>
    <w:div w:id="456803742">
      <w:bodyDiv w:val="1"/>
      <w:marLeft w:val="0"/>
      <w:marRight w:val="0"/>
      <w:marTop w:val="0"/>
      <w:marBottom w:val="0"/>
      <w:divBdr>
        <w:top w:val="none" w:sz="0" w:space="0" w:color="auto"/>
        <w:left w:val="none" w:sz="0" w:space="0" w:color="auto"/>
        <w:bottom w:val="none" w:sz="0" w:space="0" w:color="auto"/>
        <w:right w:val="none" w:sz="0" w:space="0" w:color="auto"/>
      </w:divBdr>
    </w:div>
    <w:div w:id="458766148">
      <w:bodyDiv w:val="1"/>
      <w:marLeft w:val="0"/>
      <w:marRight w:val="0"/>
      <w:marTop w:val="0"/>
      <w:marBottom w:val="0"/>
      <w:divBdr>
        <w:top w:val="none" w:sz="0" w:space="0" w:color="auto"/>
        <w:left w:val="none" w:sz="0" w:space="0" w:color="auto"/>
        <w:bottom w:val="none" w:sz="0" w:space="0" w:color="auto"/>
        <w:right w:val="none" w:sz="0" w:space="0" w:color="auto"/>
      </w:divBdr>
    </w:div>
    <w:div w:id="472605434">
      <w:bodyDiv w:val="1"/>
      <w:marLeft w:val="0"/>
      <w:marRight w:val="0"/>
      <w:marTop w:val="0"/>
      <w:marBottom w:val="0"/>
      <w:divBdr>
        <w:top w:val="none" w:sz="0" w:space="0" w:color="auto"/>
        <w:left w:val="none" w:sz="0" w:space="0" w:color="auto"/>
        <w:bottom w:val="none" w:sz="0" w:space="0" w:color="auto"/>
        <w:right w:val="none" w:sz="0" w:space="0" w:color="auto"/>
      </w:divBdr>
    </w:div>
    <w:div w:id="476990505">
      <w:bodyDiv w:val="1"/>
      <w:marLeft w:val="0"/>
      <w:marRight w:val="0"/>
      <w:marTop w:val="0"/>
      <w:marBottom w:val="0"/>
      <w:divBdr>
        <w:top w:val="none" w:sz="0" w:space="0" w:color="auto"/>
        <w:left w:val="none" w:sz="0" w:space="0" w:color="auto"/>
        <w:bottom w:val="none" w:sz="0" w:space="0" w:color="auto"/>
        <w:right w:val="none" w:sz="0" w:space="0" w:color="auto"/>
      </w:divBdr>
    </w:div>
    <w:div w:id="478806309">
      <w:bodyDiv w:val="1"/>
      <w:marLeft w:val="0"/>
      <w:marRight w:val="0"/>
      <w:marTop w:val="0"/>
      <w:marBottom w:val="0"/>
      <w:divBdr>
        <w:top w:val="none" w:sz="0" w:space="0" w:color="auto"/>
        <w:left w:val="none" w:sz="0" w:space="0" w:color="auto"/>
        <w:bottom w:val="none" w:sz="0" w:space="0" w:color="auto"/>
        <w:right w:val="none" w:sz="0" w:space="0" w:color="auto"/>
      </w:divBdr>
    </w:div>
    <w:div w:id="485825407">
      <w:bodyDiv w:val="1"/>
      <w:marLeft w:val="0"/>
      <w:marRight w:val="0"/>
      <w:marTop w:val="0"/>
      <w:marBottom w:val="0"/>
      <w:divBdr>
        <w:top w:val="none" w:sz="0" w:space="0" w:color="auto"/>
        <w:left w:val="none" w:sz="0" w:space="0" w:color="auto"/>
        <w:bottom w:val="none" w:sz="0" w:space="0" w:color="auto"/>
        <w:right w:val="none" w:sz="0" w:space="0" w:color="auto"/>
      </w:divBdr>
    </w:div>
    <w:div w:id="491680004">
      <w:bodyDiv w:val="1"/>
      <w:marLeft w:val="0"/>
      <w:marRight w:val="0"/>
      <w:marTop w:val="0"/>
      <w:marBottom w:val="0"/>
      <w:divBdr>
        <w:top w:val="none" w:sz="0" w:space="0" w:color="auto"/>
        <w:left w:val="none" w:sz="0" w:space="0" w:color="auto"/>
        <w:bottom w:val="none" w:sz="0" w:space="0" w:color="auto"/>
        <w:right w:val="none" w:sz="0" w:space="0" w:color="auto"/>
      </w:divBdr>
    </w:div>
    <w:div w:id="501628269">
      <w:bodyDiv w:val="1"/>
      <w:marLeft w:val="0"/>
      <w:marRight w:val="0"/>
      <w:marTop w:val="0"/>
      <w:marBottom w:val="0"/>
      <w:divBdr>
        <w:top w:val="none" w:sz="0" w:space="0" w:color="auto"/>
        <w:left w:val="none" w:sz="0" w:space="0" w:color="auto"/>
        <w:bottom w:val="none" w:sz="0" w:space="0" w:color="auto"/>
        <w:right w:val="none" w:sz="0" w:space="0" w:color="auto"/>
      </w:divBdr>
    </w:div>
    <w:div w:id="518350454">
      <w:bodyDiv w:val="1"/>
      <w:marLeft w:val="0"/>
      <w:marRight w:val="0"/>
      <w:marTop w:val="0"/>
      <w:marBottom w:val="0"/>
      <w:divBdr>
        <w:top w:val="none" w:sz="0" w:space="0" w:color="auto"/>
        <w:left w:val="none" w:sz="0" w:space="0" w:color="auto"/>
        <w:bottom w:val="none" w:sz="0" w:space="0" w:color="auto"/>
        <w:right w:val="none" w:sz="0" w:space="0" w:color="auto"/>
      </w:divBdr>
    </w:div>
    <w:div w:id="525362788">
      <w:bodyDiv w:val="1"/>
      <w:marLeft w:val="0"/>
      <w:marRight w:val="0"/>
      <w:marTop w:val="0"/>
      <w:marBottom w:val="0"/>
      <w:divBdr>
        <w:top w:val="none" w:sz="0" w:space="0" w:color="auto"/>
        <w:left w:val="none" w:sz="0" w:space="0" w:color="auto"/>
        <w:bottom w:val="none" w:sz="0" w:space="0" w:color="auto"/>
        <w:right w:val="none" w:sz="0" w:space="0" w:color="auto"/>
      </w:divBdr>
    </w:div>
    <w:div w:id="536310148">
      <w:bodyDiv w:val="1"/>
      <w:marLeft w:val="0"/>
      <w:marRight w:val="0"/>
      <w:marTop w:val="0"/>
      <w:marBottom w:val="0"/>
      <w:divBdr>
        <w:top w:val="none" w:sz="0" w:space="0" w:color="auto"/>
        <w:left w:val="none" w:sz="0" w:space="0" w:color="auto"/>
        <w:bottom w:val="none" w:sz="0" w:space="0" w:color="auto"/>
        <w:right w:val="none" w:sz="0" w:space="0" w:color="auto"/>
      </w:divBdr>
    </w:div>
    <w:div w:id="540361588">
      <w:bodyDiv w:val="1"/>
      <w:marLeft w:val="0"/>
      <w:marRight w:val="0"/>
      <w:marTop w:val="0"/>
      <w:marBottom w:val="0"/>
      <w:divBdr>
        <w:top w:val="none" w:sz="0" w:space="0" w:color="auto"/>
        <w:left w:val="none" w:sz="0" w:space="0" w:color="auto"/>
        <w:bottom w:val="none" w:sz="0" w:space="0" w:color="auto"/>
        <w:right w:val="none" w:sz="0" w:space="0" w:color="auto"/>
      </w:divBdr>
    </w:div>
    <w:div w:id="541553207">
      <w:bodyDiv w:val="1"/>
      <w:marLeft w:val="0"/>
      <w:marRight w:val="0"/>
      <w:marTop w:val="0"/>
      <w:marBottom w:val="0"/>
      <w:divBdr>
        <w:top w:val="none" w:sz="0" w:space="0" w:color="auto"/>
        <w:left w:val="none" w:sz="0" w:space="0" w:color="auto"/>
        <w:bottom w:val="none" w:sz="0" w:space="0" w:color="auto"/>
        <w:right w:val="none" w:sz="0" w:space="0" w:color="auto"/>
      </w:divBdr>
    </w:div>
    <w:div w:id="558787947">
      <w:bodyDiv w:val="1"/>
      <w:marLeft w:val="0"/>
      <w:marRight w:val="0"/>
      <w:marTop w:val="0"/>
      <w:marBottom w:val="0"/>
      <w:divBdr>
        <w:top w:val="none" w:sz="0" w:space="0" w:color="auto"/>
        <w:left w:val="none" w:sz="0" w:space="0" w:color="auto"/>
        <w:bottom w:val="none" w:sz="0" w:space="0" w:color="auto"/>
        <w:right w:val="none" w:sz="0" w:space="0" w:color="auto"/>
      </w:divBdr>
    </w:div>
    <w:div w:id="564494184">
      <w:bodyDiv w:val="1"/>
      <w:marLeft w:val="0"/>
      <w:marRight w:val="0"/>
      <w:marTop w:val="0"/>
      <w:marBottom w:val="0"/>
      <w:divBdr>
        <w:top w:val="none" w:sz="0" w:space="0" w:color="auto"/>
        <w:left w:val="none" w:sz="0" w:space="0" w:color="auto"/>
        <w:bottom w:val="none" w:sz="0" w:space="0" w:color="auto"/>
        <w:right w:val="none" w:sz="0" w:space="0" w:color="auto"/>
      </w:divBdr>
    </w:div>
    <w:div w:id="577444733">
      <w:bodyDiv w:val="1"/>
      <w:marLeft w:val="0"/>
      <w:marRight w:val="0"/>
      <w:marTop w:val="0"/>
      <w:marBottom w:val="0"/>
      <w:divBdr>
        <w:top w:val="none" w:sz="0" w:space="0" w:color="auto"/>
        <w:left w:val="none" w:sz="0" w:space="0" w:color="auto"/>
        <w:bottom w:val="none" w:sz="0" w:space="0" w:color="auto"/>
        <w:right w:val="none" w:sz="0" w:space="0" w:color="auto"/>
      </w:divBdr>
    </w:div>
    <w:div w:id="579682478">
      <w:bodyDiv w:val="1"/>
      <w:marLeft w:val="0"/>
      <w:marRight w:val="0"/>
      <w:marTop w:val="0"/>
      <w:marBottom w:val="0"/>
      <w:divBdr>
        <w:top w:val="none" w:sz="0" w:space="0" w:color="auto"/>
        <w:left w:val="none" w:sz="0" w:space="0" w:color="auto"/>
        <w:bottom w:val="none" w:sz="0" w:space="0" w:color="auto"/>
        <w:right w:val="none" w:sz="0" w:space="0" w:color="auto"/>
      </w:divBdr>
    </w:div>
    <w:div w:id="583883033">
      <w:bodyDiv w:val="1"/>
      <w:marLeft w:val="0"/>
      <w:marRight w:val="0"/>
      <w:marTop w:val="0"/>
      <w:marBottom w:val="0"/>
      <w:divBdr>
        <w:top w:val="none" w:sz="0" w:space="0" w:color="auto"/>
        <w:left w:val="none" w:sz="0" w:space="0" w:color="auto"/>
        <w:bottom w:val="none" w:sz="0" w:space="0" w:color="auto"/>
        <w:right w:val="none" w:sz="0" w:space="0" w:color="auto"/>
      </w:divBdr>
    </w:div>
    <w:div w:id="597711208">
      <w:bodyDiv w:val="1"/>
      <w:marLeft w:val="0"/>
      <w:marRight w:val="0"/>
      <w:marTop w:val="0"/>
      <w:marBottom w:val="0"/>
      <w:divBdr>
        <w:top w:val="none" w:sz="0" w:space="0" w:color="auto"/>
        <w:left w:val="none" w:sz="0" w:space="0" w:color="auto"/>
        <w:bottom w:val="none" w:sz="0" w:space="0" w:color="auto"/>
        <w:right w:val="none" w:sz="0" w:space="0" w:color="auto"/>
      </w:divBdr>
    </w:div>
    <w:div w:id="605114394">
      <w:bodyDiv w:val="1"/>
      <w:marLeft w:val="0"/>
      <w:marRight w:val="0"/>
      <w:marTop w:val="0"/>
      <w:marBottom w:val="0"/>
      <w:divBdr>
        <w:top w:val="none" w:sz="0" w:space="0" w:color="auto"/>
        <w:left w:val="none" w:sz="0" w:space="0" w:color="auto"/>
        <w:bottom w:val="none" w:sz="0" w:space="0" w:color="auto"/>
        <w:right w:val="none" w:sz="0" w:space="0" w:color="auto"/>
      </w:divBdr>
    </w:div>
    <w:div w:id="612515975">
      <w:bodyDiv w:val="1"/>
      <w:marLeft w:val="0"/>
      <w:marRight w:val="0"/>
      <w:marTop w:val="0"/>
      <w:marBottom w:val="0"/>
      <w:divBdr>
        <w:top w:val="none" w:sz="0" w:space="0" w:color="auto"/>
        <w:left w:val="none" w:sz="0" w:space="0" w:color="auto"/>
        <w:bottom w:val="none" w:sz="0" w:space="0" w:color="auto"/>
        <w:right w:val="none" w:sz="0" w:space="0" w:color="auto"/>
      </w:divBdr>
    </w:div>
    <w:div w:id="613444035">
      <w:bodyDiv w:val="1"/>
      <w:marLeft w:val="0"/>
      <w:marRight w:val="0"/>
      <w:marTop w:val="0"/>
      <w:marBottom w:val="0"/>
      <w:divBdr>
        <w:top w:val="none" w:sz="0" w:space="0" w:color="auto"/>
        <w:left w:val="none" w:sz="0" w:space="0" w:color="auto"/>
        <w:bottom w:val="none" w:sz="0" w:space="0" w:color="auto"/>
        <w:right w:val="none" w:sz="0" w:space="0" w:color="auto"/>
      </w:divBdr>
    </w:div>
    <w:div w:id="618101364">
      <w:bodyDiv w:val="1"/>
      <w:marLeft w:val="0"/>
      <w:marRight w:val="0"/>
      <w:marTop w:val="0"/>
      <w:marBottom w:val="0"/>
      <w:divBdr>
        <w:top w:val="none" w:sz="0" w:space="0" w:color="auto"/>
        <w:left w:val="none" w:sz="0" w:space="0" w:color="auto"/>
        <w:bottom w:val="none" w:sz="0" w:space="0" w:color="auto"/>
        <w:right w:val="none" w:sz="0" w:space="0" w:color="auto"/>
      </w:divBdr>
    </w:div>
    <w:div w:id="624430995">
      <w:bodyDiv w:val="1"/>
      <w:marLeft w:val="0"/>
      <w:marRight w:val="0"/>
      <w:marTop w:val="0"/>
      <w:marBottom w:val="0"/>
      <w:divBdr>
        <w:top w:val="none" w:sz="0" w:space="0" w:color="auto"/>
        <w:left w:val="none" w:sz="0" w:space="0" w:color="auto"/>
        <w:bottom w:val="none" w:sz="0" w:space="0" w:color="auto"/>
        <w:right w:val="none" w:sz="0" w:space="0" w:color="auto"/>
      </w:divBdr>
    </w:div>
    <w:div w:id="633490817">
      <w:bodyDiv w:val="1"/>
      <w:marLeft w:val="0"/>
      <w:marRight w:val="0"/>
      <w:marTop w:val="0"/>
      <w:marBottom w:val="0"/>
      <w:divBdr>
        <w:top w:val="none" w:sz="0" w:space="0" w:color="auto"/>
        <w:left w:val="none" w:sz="0" w:space="0" w:color="auto"/>
        <w:bottom w:val="none" w:sz="0" w:space="0" w:color="auto"/>
        <w:right w:val="none" w:sz="0" w:space="0" w:color="auto"/>
      </w:divBdr>
    </w:div>
    <w:div w:id="636572496">
      <w:bodyDiv w:val="1"/>
      <w:marLeft w:val="0"/>
      <w:marRight w:val="0"/>
      <w:marTop w:val="0"/>
      <w:marBottom w:val="0"/>
      <w:divBdr>
        <w:top w:val="none" w:sz="0" w:space="0" w:color="auto"/>
        <w:left w:val="none" w:sz="0" w:space="0" w:color="auto"/>
        <w:bottom w:val="none" w:sz="0" w:space="0" w:color="auto"/>
        <w:right w:val="none" w:sz="0" w:space="0" w:color="auto"/>
      </w:divBdr>
    </w:div>
    <w:div w:id="638800590">
      <w:bodyDiv w:val="1"/>
      <w:marLeft w:val="0"/>
      <w:marRight w:val="0"/>
      <w:marTop w:val="0"/>
      <w:marBottom w:val="0"/>
      <w:divBdr>
        <w:top w:val="none" w:sz="0" w:space="0" w:color="auto"/>
        <w:left w:val="none" w:sz="0" w:space="0" w:color="auto"/>
        <w:bottom w:val="none" w:sz="0" w:space="0" w:color="auto"/>
        <w:right w:val="none" w:sz="0" w:space="0" w:color="auto"/>
      </w:divBdr>
    </w:div>
    <w:div w:id="643126676">
      <w:bodyDiv w:val="1"/>
      <w:marLeft w:val="0"/>
      <w:marRight w:val="0"/>
      <w:marTop w:val="0"/>
      <w:marBottom w:val="0"/>
      <w:divBdr>
        <w:top w:val="none" w:sz="0" w:space="0" w:color="auto"/>
        <w:left w:val="none" w:sz="0" w:space="0" w:color="auto"/>
        <w:bottom w:val="none" w:sz="0" w:space="0" w:color="auto"/>
        <w:right w:val="none" w:sz="0" w:space="0" w:color="auto"/>
      </w:divBdr>
    </w:div>
    <w:div w:id="655063074">
      <w:bodyDiv w:val="1"/>
      <w:marLeft w:val="0"/>
      <w:marRight w:val="0"/>
      <w:marTop w:val="0"/>
      <w:marBottom w:val="0"/>
      <w:divBdr>
        <w:top w:val="none" w:sz="0" w:space="0" w:color="auto"/>
        <w:left w:val="none" w:sz="0" w:space="0" w:color="auto"/>
        <w:bottom w:val="none" w:sz="0" w:space="0" w:color="auto"/>
        <w:right w:val="none" w:sz="0" w:space="0" w:color="auto"/>
      </w:divBdr>
    </w:div>
    <w:div w:id="680863247">
      <w:bodyDiv w:val="1"/>
      <w:marLeft w:val="0"/>
      <w:marRight w:val="0"/>
      <w:marTop w:val="0"/>
      <w:marBottom w:val="0"/>
      <w:divBdr>
        <w:top w:val="none" w:sz="0" w:space="0" w:color="auto"/>
        <w:left w:val="none" w:sz="0" w:space="0" w:color="auto"/>
        <w:bottom w:val="none" w:sz="0" w:space="0" w:color="auto"/>
        <w:right w:val="none" w:sz="0" w:space="0" w:color="auto"/>
      </w:divBdr>
    </w:div>
    <w:div w:id="719716513">
      <w:bodyDiv w:val="1"/>
      <w:marLeft w:val="0"/>
      <w:marRight w:val="0"/>
      <w:marTop w:val="0"/>
      <w:marBottom w:val="0"/>
      <w:divBdr>
        <w:top w:val="none" w:sz="0" w:space="0" w:color="auto"/>
        <w:left w:val="none" w:sz="0" w:space="0" w:color="auto"/>
        <w:bottom w:val="none" w:sz="0" w:space="0" w:color="auto"/>
        <w:right w:val="none" w:sz="0" w:space="0" w:color="auto"/>
      </w:divBdr>
    </w:div>
    <w:div w:id="720591131">
      <w:bodyDiv w:val="1"/>
      <w:marLeft w:val="0"/>
      <w:marRight w:val="0"/>
      <w:marTop w:val="0"/>
      <w:marBottom w:val="0"/>
      <w:divBdr>
        <w:top w:val="none" w:sz="0" w:space="0" w:color="auto"/>
        <w:left w:val="none" w:sz="0" w:space="0" w:color="auto"/>
        <w:bottom w:val="none" w:sz="0" w:space="0" w:color="auto"/>
        <w:right w:val="none" w:sz="0" w:space="0" w:color="auto"/>
      </w:divBdr>
    </w:div>
    <w:div w:id="722631594">
      <w:bodyDiv w:val="1"/>
      <w:marLeft w:val="0"/>
      <w:marRight w:val="0"/>
      <w:marTop w:val="0"/>
      <w:marBottom w:val="0"/>
      <w:divBdr>
        <w:top w:val="none" w:sz="0" w:space="0" w:color="auto"/>
        <w:left w:val="none" w:sz="0" w:space="0" w:color="auto"/>
        <w:bottom w:val="none" w:sz="0" w:space="0" w:color="auto"/>
        <w:right w:val="none" w:sz="0" w:space="0" w:color="auto"/>
      </w:divBdr>
    </w:div>
    <w:div w:id="726027102">
      <w:bodyDiv w:val="1"/>
      <w:marLeft w:val="0"/>
      <w:marRight w:val="0"/>
      <w:marTop w:val="0"/>
      <w:marBottom w:val="0"/>
      <w:divBdr>
        <w:top w:val="none" w:sz="0" w:space="0" w:color="auto"/>
        <w:left w:val="none" w:sz="0" w:space="0" w:color="auto"/>
        <w:bottom w:val="none" w:sz="0" w:space="0" w:color="auto"/>
        <w:right w:val="none" w:sz="0" w:space="0" w:color="auto"/>
      </w:divBdr>
    </w:div>
    <w:div w:id="728530449">
      <w:bodyDiv w:val="1"/>
      <w:marLeft w:val="0"/>
      <w:marRight w:val="0"/>
      <w:marTop w:val="0"/>
      <w:marBottom w:val="0"/>
      <w:divBdr>
        <w:top w:val="none" w:sz="0" w:space="0" w:color="auto"/>
        <w:left w:val="none" w:sz="0" w:space="0" w:color="auto"/>
        <w:bottom w:val="none" w:sz="0" w:space="0" w:color="auto"/>
        <w:right w:val="none" w:sz="0" w:space="0" w:color="auto"/>
      </w:divBdr>
    </w:div>
    <w:div w:id="733356600">
      <w:bodyDiv w:val="1"/>
      <w:marLeft w:val="0"/>
      <w:marRight w:val="0"/>
      <w:marTop w:val="0"/>
      <w:marBottom w:val="0"/>
      <w:divBdr>
        <w:top w:val="none" w:sz="0" w:space="0" w:color="auto"/>
        <w:left w:val="none" w:sz="0" w:space="0" w:color="auto"/>
        <w:bottom w:val="none" w:sz="0" w:space="0" w:color="auto"/>
        <w:right w:val="none" w:sz="0" w:space="0" w:color="auto"/>
      </w:divBdr>
    </w:div>
    <w:div w:id="734275767">
      <w:bodyDiv w:val="1"/>
      <w:marLeft w:val="0"/>
      <w:marRight w:val="0"/>
      <w:marTop w:val="0"/>
      <w:marBottom w:val="0"/>
      <w:divBdr>
        <w:top w:val="none" w:sz="0" w:space="0" w:color="auto"/>
        <w:left w:val="none" w:sz="0" w:space="0" w:color="auto"/>
        <w:bottom w:val="none" w:sz="0" w:space="0" w:color="auto"/>
        <w:right w:val="none" w:sz="0" w:space="0" w:color="auto"/>
      </w:divBdr>
    </w:div>
    <w:div w:id="746852472">
      <w:bodyDiv w:val="1"/>
      <w:marLeft w:val="0"/>
      <w:marRight w:val="0"/>
      <w:marTop w:val="0"/>
      <w:marBottom w:val="0"/>
      <w:divBdr>
        <w:top w:val="none" w:sz="0" w:space="0" w:color="auto"/>
        <w:left w:val="none" w:sz="0" w:space="0" w:color="auto"/>
        <w:bottom w:val="none" w:sz="0" w:space="0" w:color="auto"/>
        <w:right w:val="none" w:sz="0" w:space="0" w:color="auto"/>
      </w:divBdr>
    </w:div>
    <w:div w:id="751388082">
      <w:bodyDiv w:val="1"/>
      <w:marLeft w:val="0"/>
      <w:marRight w:val="0"/>
      <w:marTop w:val="0"/>
      <w:marBottom w:val="0"/>
      <w:divBdr>
        <w:top w:val="none" w:sz="0" w:space="0" w:color="auto"/>
        <w:left w:val="none" w:sz="0" w:space="0" w:color="auto"/>
        <w:bottom w:val="none" w:sz="0" w:space="0" w:color="auto"/>
        <w:right w:val="none" w:sz="0" w:space="0" w:color="auto"/>
      </w:divBdr>
    </w:div>
    <w:div w:id="767046023">
      <w:bodyDiv w:val="1"/>
      <w:marLeft w:val="0"/>
      <w:marRight w:val="0"/>
      <w:marTop w:val="0"/>
      <w:marBottom w:val="0"/>
      <w:divBdr>
        <w:top w:val="none" w:sz="0" w:space="0" w:color="auto"/>
        <w:left w:val="none" w:sz="0" w:space="0" w:color="auto"/>
        <w:bottom w:val="none" w:sz="0" w:space="0" w:color="auto"/>
        <w:right w:val="none" w:sz="0" w:space="0" w:color="auto"/>
      </w:divBdr>
    </w:div>
    <w:div w:id="767310616">
      <w:bodyDiv w:val="1"/>
      <w:marLeft w:val="0"/>
      <w:marRight w:val="0"/>
      <w:marTop w:val="0"/>
      <w:marBottom w:val="0"/>
      <w:divBdr>
        <w:top w:val="none" w:sz="0" w:space="0" w:color="auto"/>
        <w:left w:val="none" w:sz="0" w:space="0" w:color="auto"/>
        <w:bottom w:val="none" w:sz="0" w:space="0" w:color="auto"/>
        <w:right w:val="none" w:sz="0" w:space="0" w:color="auto"/>
      </w:divBdr>
    </w:div>
    <w:div w:id="780415321">
      <w:bodyDiv w:val="1"/>
      <w:marLeft w:val="0"/>
      <w:marRight w:val="0"/>
      <w:marTop w:val="0"/>
      <w:marBottom w:val="0"/>
      <w:divBdr>
        <w:top w:val="none" w:sz="0" w:space="0" w:color="auto"/>
        <w:left w:val="none" w:sz="0" w:space="0" w:color="auto"/>
        <w:bottom w:val="none" w:sz="0" w:space="0" w:color="auto"/>
        <w:right w:val="none" w:sz="0" w:space="0" w:color="auto"/>
      </w:divBdr>
    </w:div>
    <w:div w:id="784352923">
      <w:bodyDiv w:val="1"/>
      <w:marLeft w:val="0"/>
      <w:marRight w:val="0"/>
      <w:marTop w:val="0"/>
      <w:marBottom w:val="0"/>
      <w:divBdr>
        <w:top w:val="none" w:sz="0" w:space="0" w:color="auto"/>
        <w:left w:val="none" w:sz="0" w:space="0" w:color="auto"/>
        <w:bottom w:val="none" w:sz="0" w:space="0" w:color="auto"/>
        <w:right w:val="none" w:sz="0" w:space="0" w:color="auto"/>
      </w:divBdr>
    </w:div>
    <w:div w:id="786855992">
      <w:bodyDiv w:val="1"/>
      <w:marLeft w:val="0"/>
      <w:marRight w:val="0"/>
      <w:marTop w:val="0"/>
      <w:marBottom w:val="0"/>
      <w:divBdr>
        <w:top w:val="none" w:sz="0" w:space="0" w:color="auto"/>
        <w:left w:val="none" w:sz="0" w:space="0" w:color="auto"/>
        <w:bottom w:val="none" w:sz="0" w:space="0" w:color="auto"/>
        <w:right w:val="none" w:sz="0" w:space="0" w:color="auto"/>
      </w:divBdr>
    </w:div>
    <w:div w:id="789471913">
      <w:bodyDiv w:val="1"/>
      <w:marLeft w:val="0"/>
      <w:marRight w:val="0"/>
      <w:marTop w:val="0"/>
      <w:marBottom w:val="0"/>
      <w:divBdr>
        <w:top w:val="none" w:sz="0" w:space="0" w:color="auto"/>
        <w:left w:val="none" w:sz="0" w:space="0" w:color="auto"/>
        <w:bottom w:val="none" w:sz="0" w:space="0" w:color="auto"/>
        <w:right w:val="none" w:sz="0" w:space="0" w:color="auto"/>
      </w:divBdr>
    </w:div>
    <w:div w:id="795609146">
      <w:bodyDiv w:val="1"/>
      <w:marLeft w:val="0"/>
      <w:marRight w:val="0"/>
      <w:marTop w:val="0"/>
      <w:marBottom w:val="0"/>
      <w:divBdr>
        <w:top w:val="none" w:sz="0" w:space="0" w:color="auto"/>
        <w:left w:val="none" w:sz="0" w:space="0" w:color="auto"/>
        <w:bottom w:val="none" w:sz="0" w:space="0" w:color="auto"/>
        <w:right w:val="none" w:sz="0" w:space="0" w:color="auto"/>
      </w:divBdr>
    </w:div>
    <w:div w:id="811673860">
      <w:bodyDiv w:val="1"/>
      <w:marLeft w:val="0"/>
      <w:marRight w:val="0"/>
      <w:marTop w:val="0"/>
      <w:marBottom w:val="0"/>
      <w:divBdr>
        <w:top w:val="none" w:sz="0" w:space="0" w:color="auto"/>
        <w:left w:val="none" w:sz="0" w:space="0" w:color="auto"/>
        <w:bottom w:val="none" w:sz="0" w:space="0" w:color="auto"/>
        <w:right w:val="none" w:sz="0" w:space="0" w:color="auto"/>
      </w:divBdr>
    </w:div>
    <w:div w:id="814102324">
      <w:bodyDiv w:val="1"/>
      <w:marLeft w:val="0"/>
      <w:marRight w:val="0"/>
      <w:marTop w:val="0"/>
      <w:marBottom w:val="0"/>
      <w:divBdr>
        <w:top w:val="none" w:sz="0" w:space="0" w:color="auto"/>
        <w:left w:val="none" w:sz="0" w:space="0" w:color="auto"/>
        <w:bottom w:val="none" w:sz="0" w:space="0" w:color="auto"/>
        <w:right w:val="none" w:sz="0" w:space="0" w:color="auto"/>
      </w:divBdr>
    </w:div>
    <w:div w:id="828638343">
      <w:bodyDiv w:val="1"/>
      <w:marLeft w:val="0"/>
      <w:marRight w:val="0"/>
      <w:marTop w:val="0"/>
      <w:marBottom w:val="0"/>
      <w:divBdr>
        <w:top w:val="none" w:sz="0" w:space="0" w:color="auto"/>
        <w:left w:val="none" w:sz="0" w:space="0" w:color="auto"/>
        <w:bottom w:val="none" w:sz="0" w:space="0" w:color="auto"/>
        <w:right w:val="none" w:sz="0" w:space="0" w:color="auto"/>
      </w:divBdr>
    </w:div>
    <w:div w:id="833301967">
      <w:bodyDiv w:val="1"/>
      <w:marLeft w:val="0"/>
      <w:marRight w:val="0"/>
      <w:marTop w:val="0"/>
      <w:marBottom w:val="0"/>
      <w:divBdr>
        <w:top w:val="none" w:sz="0" w:space="0" w:color="auto"/>
        <w:left w:val="none" w:sz="0" w:space="0" w:color="auto"/>
        <w:bottom w:val="none" w:sz="0" w:space="0" w:color="auto"/>
        <w:right w:val="none" w:sz="0" w:space="0" w:color="auto"/>
      </w:divBdr>
    </w:div>
    <w:div w:id="842358310">
      <w:bodyDiv w:val="1"/>
      <w:marLeft w:val="0"/>
      <w:marRight w:val="0"/>
      <w:marTop w:val="0"/>
      <w:marBottom w:val="0"/>
      <w:divBdr>
        <w:top w:val="none" w:sz="0" w:space="0" w:color="auto"/>
        <w:left w:val="none" w:sz="0" w:space="0" w:color="auto"/>
        <w:bottom w:val="none" w:sz="0" w:space="0" w:color="auto"/>
        <w:right w:val="none" w:sz="0" w:space="0" w:color="auto"/>
      </w:divBdr>
    </w:div>
    <w:div w:id="847255916">
      <w:bodyDiv w:val="1"/>
      <w:marLeft w:val="0"/>
      <w:marRight w:val="0"/>
      <w:marTop w:val="0"/>
      <w:marBottom w:val="0"/>
      <w:divBdr>
        <w:top w:val="none" w:sz="0" w:space="0" w:color="auto"/>
        <w:left w:val="none" w:sz="0" w:space="0" w:color="auto"/>
        <w:bottom w:val="none" w:sz="0" w:space="0" w:color="auto"/>
        <w:right w:val="none" w:sz="0" w:space="0" w:color="auto"/>
      </w:divBdr>
    </w:div>
    <w:div w:id="870343897">
      <w:bodyDiv w:val="1"/>
      <w:marLeft w:val="0"/>
      <w:marRight w:val="0"/>
      <w:marTop w:val="0"/>
      <w:marBottom w:val="0"/>
      <w:divBdr>
        <w:top w:val="none" w:sz="0" w:space="0" w:color="auto"/>
        <w:left w:val="none" w:sz="0" w:space="0" w:color="auto"/>
        <w:bottom w:val="none" w:sz="0" w:space="0" w:color="auto"/>
        <w:right w:val="none" w:sz="0" w:space="0" w:color="auto"/>
      </w:divBdr>
    </w:div>
    <w:div w:id="871042836">
      <w:bodyDiv w:val="1"/>
      <w:marLeft w:val="0"/>
      <w:marRight w:val="0"/>
      <w:marTop w:val="0"/>
      <w:marBottom w:val="0"/>
      <w:divBdr>
        <w:top w:val="none" w:sz="0" w:space="0" w:color="auto"/>
        <w:left w:val="none" w:sz="0" w:space="0" w:color="auto"/>
        <w:bottom w:val="none" w:sz="0" w:space="0" w:color="auto"/>
        <w:right w:val="none" w:sz="0" w:space="0" w:color="auto"/>
      </w:divBdr>
    </w:div>
    <w:div w:id="871916395">
      <w:bodyDiv w:val="1"/>
      <w:marLeft w:val="0"/>
      <w:marRight w:val="0"/>
      <w:marTop w:val="0"/>
      <w:marBottom w:val="0"/>
      <w:divBdr>
        <w:top w:val="none" w:sz="0" w:space="0" w:color="auto"/>
        <w:left w:val="none" w:sz="0" w:space="0" w:color="auto"/>
        <w:bottom w:val="none" w:sz="0" w:space="0" w:color="auto"/>
        <w:right w:val="none" w:sz="0" w:space="0" w:color="auto"/>
      </w:divBdr>
    </w:div>
    <w:div w:id="872498707">
      <w:bodyDiv w:val="1"/>
      <w:marLeft w:val="0"/>
      <w:marRight w:val="0"/>
      <w:marTop w:val="0"/>
      <w:marBottom w:val="0"/>
      <w:divBdr>
        <w:top w:val="none" w:sz="0" w:space="0" w:color="auto"/>
        <w:left w:val="none" w:sz="0" w:space="0" w:color="auto"/>
        <w:bottom w:val="none" w:sz="0" w:space="0" w:color="auto"/>
        <w:right w:val="none" w:sz="0" w:space="0" w:color="auto"/>
      </w:divBdr>
    </w:div>
    <w:div w:id="894587822">
      <w:bodyDiv w:val="1"/>
      <w:marLeft w:val="0"/>
      <w:marRight w:val="0"/>
      <w:marTop w:val="0"/>
      <w:marBottom w:val="0"/>
      <w:divBdr>
        <w:top w:val="none" w:sz="0" w:space="0" w:color="auto"/>
        <w:left w:val="none" w:sz="0" w:space="0" w:color="auto"/>
        <w:bottom w:val="none" w:sz="0" w:space="0" w:color="auto"/>
        <w:right w:val="none" w:sz="0" w:space="0" w:color="auto"/>
      </w:divBdr>
    </w:div>
    <w:div w:id="912736744">
      <w:bodyDiv w:val="1"/>
      <w:marLeft w:val="0"/>
      <w:marRight w:val="0"/>
      <w:marTop w:val="0"/>
      <w:marBottom w:val="0"/>
      <w:divBdr>
        <w:top w:val="none" w:sz="0" w:space="0" w:color="auto"/>
        <w:left w:val="none" w:sz="0" w:space="0" w:color="auto"/>
        <w:bottom w:val="none" w:sz="0" w:space="0" w:color="auto"/>
        <w:right w:val="none" w:sz="0" w:space="0" w:color="auto"/>
      </w:divBdr>
    </w:div>
    <w:div w:id="934283135">
      <w:bodyDiv w:val="1"/>
      <w:marLeft w:val="0"/>
      <w:marRight w:val="0"/>
      <w:marTop w:val="0"/>
      <w:marBottom w:val="0"/>
      <w:divBdr>
        <w:top w:val="none" w:sz="0" w:space="0" w:color="auto"/>
        <w:left w:val="none" w:sz="0" w:space="0" w:color="auto"/>
        <w:bottom w:val="none" w:sz="0" w:space="0" w:color="auto"/>
        <w:right w:val="none" w:sz="0" w:space="0" w:color="auto"/>
      </w:divBdr>
    </w:div>
    <w:div w:id="941228869">
      <w:bodyDiv w:val="1"/>
      <w:marLeft w:val="0"/>
      <w:marRight w:val="0"/>
      <w:marTop w:val="0"/>
      <w:marBottom w:val="0"/>
      <w:divBdr>
        <w:top w:val="none" w:sz="0" w:space="0" w:color="auto"/>
        <w:left w:val="none" w:sz="0" w:space="0" w:color="auto"/>
        <w:bottom w:val="none" w:sz="0" w:space="0" w:color="auto"/>
        <w:right w:val="none" w:sz="0" w:space="0" w:color="auto"/>
      </w:divBdr>
    </w:div>
    <w:div w:id="968361898">
      <w:bodyDiv w:val="1"/>
      <w:marLeft w:val="0"/>
      <w:marRight w:val="0"/>
      <w:marTop w:val="0"/>
      <w:marBottom w:val="0"/>
      <w:divBdr>
        <w:top w:val="none" w:sz="0" w:space="0" w:color="auto"/>
        <w:left w:val="none" w:sz="0" w:space="0" w:color="auto"/>
        <w:bottom w:val="none" w:sz="0" w:space="0" w:color="auto"/>
        <w:right w:val="none" w:sz="0" w:space="0" w:color="auto"/>
      </w:divBdr>
    </w:div>
    <w:div w:id="968629515">
      <w:bodyDiv w:val="1"/>
      <w:marLeft w:val="0"/>
      <w:marRight w:val="0"/>
      <w:marTop w:val="0"/>
      <w:marBottom w:val="0"/>
      <w:divBdr>
        <w:top w:val="none" w:sz="0" w:space="0" w:color="auto"/>
        <w:left w:val="none" w:sz="0" w:space="0" w:color="auto"/>
        <w:bottom w:val="none" w:sz="0" w:space="0" w:color="auto"/>
        <w:right w:val="none" w:sz="0" w:space="0" w:color="auto"/>
      </w:divBdr>
    </w:div>
    <w:div w:id="969937421">
      <w:bodyDiv w:val="1"/>
      <w:marLeft w:val="0"/>
      <w:marRight w:val="0"/>
      <w:marTop w:val="0"/>
      <w:marBottom w:val="0"/>
      <w:divBdr>
        <w:top w:val="none" w:sz="0" w:space="0" w:color="auto"/>
        <w:left w:val="none" w:sz="0" w:space="0" w:color="auto"/>
        <w:bottom w:val="none" w:sz="0" w:space="0" w:color="auto"/>
        <w:right w:val="none" w:sz="0" w:space="0" w:color="auto"/>
      </w:divBdr>
    </w:div>
    <w:div w:id="974142275">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981546185">
      <w:bodyDiv w:val="1"/>
      <w:marLeft w:val="0"/>
      <w:marRight w:val="0"/>
      <w:marTop w:val="0"/>
      <w:marBottom w:val="0"/>
      <w:divBdr>
        <w:top w:val="none" w:sz="0" w:space="0" w:color="auto"/>
        <w:left w:val="none" w:sz="0" w:space="0" w:color="auto"/>
        <w:bottom w:val="none" w:sz="0" w:space="0" w:color="auto"/>
        <w:right w:val="none" w:sz="0" w:space="0" w:color="auto"/>
      </w:divBdr>
    </w:div>
    <w:div w:id="986085073">
      <w:bodyDiv w:val="1"/>
      <w:marLeft w:val="0"/>
      <w:marRight w:val="0"/>
      <w:marTop w:val="0"/>
      <w:marBottom w:val="0"/>
      <w:divBdr>
        <w:top w:val="none" w:sz="0" w:space="0" w:color="auto"/>
        <w:left w:val="none" w:sz="0" w:space="0" w:color="auto"/>
        <w:bottom w:val="none" w:sz="0" w:space="0" w:color="auto"/>
        <w:right w:val="none" w:sz="0" w:space="0" w:color="auto"/>
      </w:divBdr>
    </w:div>
    <w:div w:id="991103308">
      <w:bodyDiv w:val="1"/>
      <w:marLeft w:val="0"/>
      <w:marRight w:val="0"/>
      <w:marTop w:val="0"/>
      <w:marBottom w:val="0"/>
      <w:divBdr>
        <w:top w:val="none" w:sz="0" w:space="0" w:color="auto"/>
        <w:left w:val="none" w:sz="0" w:space="0" w:color="auto"/>
        <w:bottom w:val="none" w:sz="0" w:space="0" w:color="auto"/>
        <w:right w:val="none" w:sz="0" w:space="0" w:color="auto"/>
      </w:divBdr>
    </w:div>
    <w:div w:id="994186517">
      <w:bodyDiv w:val="1"/>
      <w:marLeft w:val="0"/>
      <w:marRight w:val="0"/>
      <w:marTop w:val="0"/>
      <w:marBottom w:val="0"/>
      <w:divBdr>
        <w:top w:val="none" w:sz="0" w:space="0" w:color="auto"/>
        <w:left w:val="none" w:sz="0" w:space="0" w:color="auto"/>
        <w:bottom w:val="none" w:sz="0" w:space="0" w:color="auto"/>
        <w:right w:val="none" w:sz="0" w:space="0" w:color="auto"/>
      </w:divBdr>
    </w:div>
    <w:div w:id="998312312">
      <w:bodyDiv w:val="1"/>
      <w:marLeft w:val="0"/>
      <w:marRight w:val="0"/>
      <w:marTop w:val="0"/>
      <w:marBottom w:val="0"/>
      <w:divBdr>
        <w:top w:val="none" w:sz="0" w:space="0" w:color="auto"/>
        <w:left w:val="none" w:sz="0" w:space="0" w:color="auto"/>
        <w:bottom w:val="none" w:sz="0" w:space="0" w:color="auto"/>
        <w:right w:val="none" w:sz="0" w:space="0" w:color="auto"/>
      </w:divBdr>
    </w:div>
    <w:div w:id="1003051705">
      <w:bodyDiv w:val="1"/>
      <w:marLeft w:val="0"/>
      <w:marRight w:val="0"/>
      <w:marTop w:val="0"/>
      <w:marBottom w:val="0"/>
      <w:divBdr>
        <w:top w:val="none" w:sz="0" w:space="0" w:color="auto"/>
        <w:left w:val="none" w:sz="0" w:space="0" w:color="auto"/>
        <w:bottom w:val="none" w:sz="0" w:space="0" w:color="auto"/>
        <w:right w:val="none" w:sz="0" w:space="0" w:color="auto"/>
      </w:divBdr>
    </w:div>
    <w:div w:id="1022825531">
      <w:bodyDiv w:val="1"/>
      <w:marLeft w:val="0"/>
      <w:marRight w:val="0"/>
      <w:marTop w:val="0"/>
      <w:marBottom w:val="0"/>
      <w:divBdr>
        <w:top w:val="none" w:sz="0" w:space="0" w:color="auto"/>
        <w:left w:val="none" w:sz="0" w:space="0" w:color="auto"/>
        <w:bottom w:val="none" w:sz="0" w:space="0" w:color="auto"/>
        <w:right w:val="none" w:sz="0" w:space="0" w:color="auto"/>
      </w:divBdr>
    </w:div>
    <w:div w:id="1027489527">
      <w:bodyDiv w:val="1"/>
      <w:marLeft w:val="0"/>
      <w:marRight w:val="0"/>
      <w:marTop w:val="0"/>
      <w:marBottom w:val="0"/>
      <w:divBdr>
        <w:top w:val="none" w:sz="0" w:space="0" w:color="auto"/>
        <w:left w:val="none" w:sz="0" w:space="0" w:color="auto"/>
        <w:bottom w:val="none" w:sz="0" w:space="0" w:color="auto"/>
        <w:right w:val="none" w:sz="0" w:space="0" w:color="auto"/>
      </w:divBdr>
    </w:div>
    <w:div w:id="1028605508">
      <w:bodyDiv w:val="1"/>
      <w:marLeft w:val="0"/>
      <w:marRight w:val="0"/>
      <w:marTop w:val="0"/>
      <w:marBottom w:val="0"/>
      <w:divBdr>
        <w:top w:val="none" w:sz="0" w:space="0" w:color="auto"/>
        <w:left w:val="none" w:sz="0" w:space="0" w:color="auto"/>
        <w:bottom w:val="none" w:sz="0" w:space="0" w:color="auto"/>
        <w:right w:val="none" w:sz="0" w:space="0" w:color="auto"/>
      </w:divBdr>
    </w:div>
    <w:div w:id="1029573427">
      <w:bodyDiv w:val="1"/>
      <w:marLeft w:val="0"/>
      <w:marRight w:val="0"/>
      <w:marTop w:val="0"/>
      <w:marBottom w:val="0"/>
      <w:divBdr>
        <w:top w:val="none" w:sz="0" w:space="0" w:color="auto"/>
        <w:left w:val="none" w:sz="0" w:space="0" w:color="auto"/>
        <w:bottom w:val="none" w:sz="0" w:space="0" w:color="auto"/>
        <w:right w:val="none" w:sz="0" w:space="0" w:color="auto"/>
      </w:divBdr>
    </w:div>
    <w:div w:id="1040208292">
      <w:bodyDiv w:val="1"/>
      <w:marLeft w:val="0"/>
      <w:marRight w:val="0"/>
      <w:marTop w:val="0"/>
      <w:marBottom w:val="0"/>
      <w:divBdr>
        <w:top w:val="none" w:sz="0" w:space="0" w:color="auto"/>
        <w:left w:val="none" w:sz="0" w:space="0" w:color="auto"/>
        <w:bottom w:val="none" w:sz="0" w:space="0" w:color="auto"/>
        <w:right w:val="none" w:sz="0" w:space="0" w:color="auto"/>
      </w:divBdr>
    </w:div>
    <w:div w:id="1042556356">
      <w:bodyDiv w:val="1"/>
      <w:marLeft w:val="0"/>
      <w:marRight w:val="0"/>
      <w:marTop w:val="0"/>
      <w:marBottom w:val="0"/>
      <w:divBdr>
        <w:top w:val="none" w:sz="0" w:space="0" w:color="auto"/>
        <w:left w:val="none" w:sz="0" w:space="0" w:color="auto"/>
        <w:bottom w:val="none" w:sz="0" w:space="0" w:color="auto"/>
        <w:right w:val="none" w:sz="0" w:space="0" w:color="auto"/>
      </w:divBdr>
    </w:div>
    <w:div w:id="1042830302">
      <w:bodyDiv w:val="1"/>
      <w:marLeft w:val="0"/>
      <w:marRight w:val="0"/>
      <w:marTop w:val="0"/>
      <w:marBottom w:val="0"/>
      <w:divBdr>
        <w:top w:val="none" w:sz="0" w:space="0" w:color="auto"/>
        <w:left w:val="none" w:sz="0" w:space="0" w:color="auto"/>
        <w:bottom w:val="none" w:sz="0" w:space="0" w:color="auto"/>
        <w:right w:val="none" w:sz="0" w:space="0" w:color="auto"/>
      </w:divBdr>
    </w:div>
    <w:div w:id="1043097342">
      <w:bodyDiv w:val="1"/>
      <w:marLeft w:val="0"/>
      <w:marRight w:val="0"/>
      <w:marTop w:val="0"/>
      <w:marBottom w:val="0"/>
      <w:divBdr>
        <w:top w:val="none" w:sz="0" w:space="0" w:color="auto"/>
        <w:left w:val="none" w:sz="0" w:space="0" w:color="auto"/>
        <w:bottom w:val="none" w:sz="0" w:space="0" w:color="auto"/>
        <w:right w:val="none" w:sz="0" w:space="0" w:color="auto"/>
      </w:divBdr>
    </w:div>
    <w:div w:id="1044447600">
      <w:bodyDiv w:val="1"/>
      <w:marLeft w:val="0"/>
      <w:marRight w:val="0"/>
      <w:marTop w:val="0"/>
      <w:marBottom w:val="0"/>
      <w:divBdr>
        <w:top w:val="none" w:sz="0" w:space="0" w:color="auto"/>
        <w:left w:val="none" w:sz="0" w:space="0" w:color="auto"/>
        <w:bottom w:val="none" w:sz="0" w:space="0" w:color="auto"/>
        <w:right w:val="none" w:sz="0" w:space="0" w:color="auto"/>
      </w:divBdr>
    </w:div>
    <w:div w:id="1064064178">
      <w:bodyDiv w:val="1"/>
      <w:marLeft w:val="0"/>
      <w:marRight w:val="0"/>
      <w:marTop w:val="0"/>
      <w:marBottom w:val="0"/>
      <w:divBdr>
        <w:top w:val="none" w:sz="0" w:space="0" w:color="auto"/>
        <w:left w:val="none" w:sz="0" w:space="0" w:color="auto"/>
        <w:bottom w:val="none" w:sz="0" w:space="0" w:color="auto"/>
        <w:right w:val="none" w:sz="0" w:space="0" w:color="auto"/>
      </w:divBdr>
    </w:div>
    <w:div w:id="1068454013">
      <w:bodyDiv w:val="1"/>
      <w:marLeft w:val="0"/>
      <w:marRight w:val="0"/>
      <w:marTop w:val="0"/>
      <w:marBottom w:val="0"/>
      <w:divBdr>
        <w:top w:val="none" w:sz="0" w:space="0" w:color="auto"/>
        <w:left w:val="none" w:sz="0" w:space="0" w:color="auto"/>
        <w:bottom w:val="none" w:sz="0" w:space="0" w:color="auto"/>
        <w:right w:val="none" w:sz="0" w:space="0" w:color="auto"/>
      </w:divBdr>
    </w:div>
    <w:div w:id="1072508044">
      <w:bodyDiv w:val="1"/>
      <w:marLeft w:val="0"/>
      <w:marRight w:val="0"/>
      <w:marTop w:val="0"/>
      <w:marBottom w:val="0"/>
      <w:divBdr>
        <w:top w:val="none" w:sz="0" w:space="0" w:color="auto"/>
        <w:left w:val="none" w:sz="0" w:space="0" w:color="auto"/>
        <w:bottom w:val="none" w:sz="0" w:space="0" w:color="auto"/>
        <w:right w:val="none" w:sz="0" w:space="0" w:color="auto"/>
      </w:divBdr>
    </w:div>
    <w:div w:id="1072699854">
      <w:bodyDiv w:val="1"/>
      <w:marLeft w:val="0"/>
      <w:marRight w:val="0"/>
      <w:marTop w:val="0"/>
      <w:marBottom w:val="0"/>
      <w:divBdr>
        <w:top w:val="none" w:sz="0" w:space="0" w:color="auto"/>
        <w:left w:val="none" w:sz="0" w:space="0" w:color="auto"/>
        <w:bottom w:val="none" w:sz="0" w:space="0" w:color="auto"/>
        <w:right w:val="none" w:sz="0" w:space="0" w:color="auto"/>
      </w:divBdr>
    </w:div>
    <w:div w:id="1077172038">
      <w:bodyDiv w:val="1"/>
      <w:marLeft w:val="0"/>
      <w:marRight w:val="0"/>
      <w:marTop w:val="0"/>
      <w:marBottom w:val="0"/>
      <w:divBdr>
        <w:top w:val="none" w:sz="0" w:space="0" w:color="auto"/>
        <w:left w:val="none" w:sz="0" w:space="0" w:color="auto"/>
        <w:bottom w:val="none" w:sz="0" w:space="0" w:color="auto"/>
        <w:right w:val="none" w:sz="0" w:space="0" w:color="auto"/>
      </w:divBdr>
    </w:div>
    <w:div w:id="1091437266">
      <w:bodyDiv w:val="1"/>
      <w:marLeft w:val="0"/>
      <w:marRight w:val="0"/>
      <w:marTop w:val="0"/>
      <w:marBottom w:val="0"/>
      <w:divBdr>
        <w:top w:val="none" w:sz="0" w:space="0" w:color="auto"/>
        <w:left w:val="none" w:sz="0" w:space="0" w:color="auto"/>
        <w:bottom w:val="none" w:sz="0" w:space="0" w:color="auto"/>
        <w:right w:val="none" w:sz="0" w:space="0" w:color="auto"/>
      </w:divBdr>
    </w:div>
    <w:div w:id="1093739532">
      <w:bodyDiv w:val="1"/>
      <w:marLeft w:val="0"/>
      <w:marRight w:val="0"/>
      <w:marTop w:val="0"/>
      <w:marBottom w:val="0"/>
      <w:divBdr>
        <w:top w:val="none" w:sz="0" w:space="0" w:color="auto"/>
        <w:left w:val="none" w:sz="0" w:space="0" w:color="auto"/>
        <w:bottom w:val="none" w:sz="0" w:space="0" w:color="auto"/>
        <w:right w:val="none" w:sz="0" w:space="0" w:color="auto"/>
      </w:divBdr>
    </w:div>
    <w:div w:id="1098402637">
      <w:bodyDiv w:val="1"/>
      <w:marLeft w:val="0"/>
      <w:marRight w:val="0"/>
      <w:marTop w:val="0"/>
      <w:marBottom w:val="0"/>
      <w:divBdr>
        <w:top w:val="none" w:sz="0" w:space="0" w:color="auto"/>
        <w:left w:val="none" w:sz="0" w:space="0" w:color="auto"/>
        <w:bottom w:val="none" w:sz="0" w:space="0" w:color="auto"/>
        <w:right w:val="none" w:sz="0" w:space="0" w:color="auto"/>
      </w:divBdr>
    </w:div>
    <w:div w:id="1101024106">
      <w:bodyDiv w:val="1"/>
      <w:marLeft w:val="0"/>
      <w:marRight w:val="0"/>
      <w:marTop w:val="0"/>
      <w:marBottom w:val="0"/>
      <w:divBdr>
        <w:top w:val="none" w:sz="0" w:space="0" w:color="auto"/>
        <w:left w:val="none" w:sz="0" w:space="0" w:color="auto"/>
        <w:bottom w:val="none" w:sz="0" w:space="0" w:color="auto"/>
        <w:right w:val="none" w:sz="0" w:space="0" w:color="auto"/>
      </w:divBdr>
    </w:div>
    <w:div w:id="1107434299">
      <w:bodyDiv w:val="1"/>
      <w:marLeft w:val="0"/>
      <w:marRight w:val="0"/>
      <w:marTop w:val="0"/>
      <w:marBottom w:val="0"/>
      <w:divBdr>
        <w:top w:val="none" w:sz="0" w:space="0" w:color="auto"/>
        <w:left w:val="none" w:sz="0" w:space="0" w:color="auto"/>
        <w:bottom w:val="none" w:sz="0" w:space="0" w:color="auto"/>
        <w:right w:val="none" w:sz="0" w:space="0" w:color="auto"/>
      </w:divBdr>
    </w:div>
    <w:div w:id="1110708255">
      <w:bodyDiv w:val="1"/>
      <w:marLeft w:val="0"/>
      <w:marRight w:val="0"/>
      <w:marTop w:val="0"/>
      <w:marBottom w:val="0"/>
      <w:divBdr>
        <w:top w:val="none" w:sz="0" w:space="0" w:color="auto"/>
        <w:left w:val="none" w:sz="0" w:space="0" w:color="auto"/>
        <w:bottom w:val="none" w:sz="0" w:space="0" w:color="auto"/>
        <w:right w:val="none" w:sz="0" w:space="0" w:color="auto"/>
      </w:divBdr>
    </w:div>
    <w:div w:id="1114521826">
      <w:bodyDiv w:val="1"/>
      <w:marLeft w:val="0"/>
      <w:marRight w:val="0"/>
      <w:marTop w:val="0"/>
      <w:marBottom w:val="0"/>
      <w:divBdr>
        <w:top w:val="none" w:sz="0" w:space="0" w:color="auto"/>
        <w:left w:val="none" w:sz="0" w:space="0" w:color="auto"/>
        <w:bottom w:val="none" w:sz="0" w:space="0" w:color="auto"/>
        <w:right w:val="none" w:sz="0" w:space="0" w:color="auto"/>
      </w:divBdr>
    </w:div>
    <w:div w:id="1118253012">
      <w:bodyDiv w:val="1"/>
      <w:marLeft w:val="0"/>
      <w:marRight w:val="0"/>
      <w:marTop w:val="0"/>
      <w:marBottom w:val="0"/>
      <w:divBdr>
        <w:top w:val="none" w:sz="0" w:space="0" w:color="auto"/>
        <w:left w:val="none" w:sz="0" w:space="0" w:color="auto"/>
        <w:bottom w:val="none" w:sz="0" w:space="0" w:color="auto"/>
        <w:right w:val="none" w:sz="0" w:space="0" w:color="auto"/>
      </w:divBdr>
    </w:div>
    <w:div w:id="1127161743">
      <w:bodyDiv w:val="1"/>
      <w:marLeft w:val="0"/>
      <w:marRight w:val="0"/>
      <w:marTop w:val="0"/>
      <w:marBottom w:val="0"/>
      <w:divBdr>
        <w:top w:val="none" w:sz="0" w:space="0" w:color="auto"/>
        <w:left w:val="none" w:sz="0" w:space="0" w:color="auto"/>
        <w:bottom w:val="none" w:sz="0" w:space="0" w:color="auto"/>
        <w:right w:val="none" w:sz="0" w:space="0" w:color="auto"/>
      </w:divBdr>
    </w:div>
    <w:div w:id="1138835988">
      <w:bodyDiv w:val="1"/>
      <w:marLeft w:val="0"/>
      <w:marRight w:val="0"/>
      <w:marTop w:val="0"/>
      <w:marBottom w:val="0"/>
      <w:divBdr>
        <w:top w:val="none" w:sz="0" w:space="0" w:color="auto"/>
        <w:left w:val="none" w:sz="0" w:space="0" w:color="auto"/>
        <w:bottom w:val="none" w:sz="0" w:space="0" w:color="auto"/>
        <w:right w:val="none" w:sz="0" w:space="0" w:color="auto"/>
      </w:divBdr>
    </w:div>
    <w:div w:id="1141967683">
      <w:bodyDiv w:val="1"/>
      <w:marLeft w:val="0"/>
      <w:marRight w:val="0"/>
      <w:marTop w:val="0"/>
      <w:marBottom w:val="0"/>
      <w:divBdr>
        <w:top w:val="none" w:sz="0" w:space="0" w:color="auto"/>
        <w:left w:val="none" w:sz="0" w:space="0" w:color="auto"/>
        <w:bottom w:val="none" w:sz="0" w:space="0" w:color="auto"/>
        <w:right w:val="none" w:sz="0" w:space="0" w:color="auto"/>
      </w:divBdr>
    </w:div>
    <w:div w:id="1144589346">
      <w:bodyDiv w:val="1"/>
      <w:marLeft w:val="0"/>
      <w:marRight w:val="0"/>
      <w:marTop w:val="0"/>
      <w:marBottom w:val="0"/>
      <w:divBdr>
        <w:top w:val="none" w:sz="0" w:space="0" w:color="auto"/>
        <w:left w:val="none" w:sz="0" w:space="0" w:color="auto"/>
        <w:bottom w:val="none" w:sz="0" w:space="0" w:color="auto"/>
        <w:right w:val="none" w:sz="0" w:space="0" w:color="auto"/>
      </w:divBdr>
    </w:div>
    <w:div w:id="1150709549">
      <w:bodyDiv w:val="1"/>
      <w:marLeft w:val="0"/>
      <w:marRight w:val="0"/>
      <w:marTop w:val="0"/>
      <w:marBottom w:val="0"/>
      <w:divBdr>
        <w:top w:val="none" w:sz="0" w:space="0" w:color="auto"/>
        <w:left w:val="none" w:sz="0" w:space="0" w:color="auto"/>
        <w:bottom w:val="none" w:sz="0" w:space="0" w:color="auto"/>
        <w:right w:val="none" w:sz="0" w:space="0" w:color="auto"/>
      </w:divBdr>
    </w:div>
    <w:div w:id="1165634825">
      <w:bodyDiv w:val="1"/>
      <w:marLeft w:val="0"/>
      <w:marRight w:val="0"/>
      <w:marTop w:val="0"/>
      <w:marBottom w:val="0"/>
      <w:divBdr>
        <w:top w:val="none" w:sz="0" w:space="0" w:color="auto"/>
        <w:left w:val="none" w:sz="0" w:space="0" w:color="auto"/>
        <w:bottom w:val="none" w:sz="0" w:space="0" w:color="auto"/>
        <w:right w:val="none" w:sz="0" w:space="0" w:color="auto"/>
      </w:divBdr>
    </w:div>
    <w:div w:id="1170759564">
      <w:bodyDiv w:val="1"/>
      <w:marLeft w:val="0"/>
      <w:marRight w:val="0"/>
      <w:marTop w:val="0"/>
      <w:marBottom w:val="0"/>
      <w:divBdr>
        <w:top w:val="none" w:sz="0" w:space="0" w:color="auto"/>
        <w:left w:val="none" w:sz="0" w:space="0" w:color="auto"/>
        <w:bottom w:val="none" w:sz="0" w:space="0" w:color="auto"/>
        <w:right w:val="none" w:sz="0" w:space="0" w:color="auto"/>
      </w:divBdr>
    </w:div>
    <w:div w:id="1170869356">
      <w:bodyDiv w:val="1"/>
      <w:marLeft w:val="0"/>
      <w:marRight w:val="0"/>
      <w:marTop w:val="0"/>
      <w:marBottom w:val="0"/>
      <w:divBdr>
        <w:top w:val="none" w:sz="0" w:space="0" w:color="auto"/>
        <w:left w:val="none" w:sz="0" w:space="0" w:color="auto"/>
        <w:bottom w:val="none" w:sz="0" w:space="0" w:color="auto"/>
        <w:right w:val="none" w:sz="0" w:space="0" w:color="auto"/>
      </w:divBdr>
    </w:div>
    <w:div w:id="1172526210">
      <w:bodyDiv w:val="1"/>
      <w:marLeft w:val="0"/>
      <w:marRight w:val="0"/>
      <w:marTop w:val="0"/>
      <w:marBottom w:val="0"/>
      <w:divBdr>
        <w:top w:val="none" w:sz="0" w:space="0" w:color="auto"/>
        <w:left w:val="none" w:sz="0" w:space="0" w:color="auto"/>
        <w:bottom w:val="none" w:sz="0" w:space="0" w:color="auto"/>
        <w:right w:val="none" w:sz="0" w:space="0" w:color="auto"/>
      </w:divBdr>
    </w:div>
    <w:div w:id="1201625253">
      <w:bodyDiv w:val="1"/>
      <w:marLeft w:val="0"/>
      <w:marRight w:val="0"/>
      <w:marTop w:val="0"/>
      <w:marBottom w:val="0"/>
      <w:divBdr>
        <w:top w:val="none" w:sz="0" w:space="0" w:color="auto"/>
        <w:left w:val="none" w:sz="0" w:space="0" w:color="auto"/>
        <w:bottom w:val="none" w:sz="0" w:space="0" w:color="auto"/>
        <w:right w:val="none" w:sz="0" w:space="0" w:color="auto"/>
      </w:divBdr>
    </w:div>
    <w:div w:id="1207523051">
      <w:bodyDiv w:val="1"/>
      <w:marLeft w:val="0"/>
      <w:marRight w:val="0"/>
      <w:marTop w:val="0"/>
      <w:marBottom w:val="0"/>
      <w:divBdr>
        <w:top w:val="none" w:sz="0" w:space="0" w:color="auto"/>
        <w:left w:val="none" w:sz="0" w:space="0" w:color="auto"/>
        <w:bottom w:val="none" w:sz="0" w:space="0" w:color="auto"/>
        <w:right w:val="none" w:sz="0" w:space="0" w:color="auto"/>
      </w:divBdr>
    </w:div>
    <w:div w:id="1210334838">
      <w:bodyDiv w:val="1"/>
      <w:marLeft w:val="0"/>
      <w:marRight w:val="0"/>
      <w:marTop w:val="0"/>
      <w:marBottom w:val="0"/>
      <w:divBdr>
        <w:top w:val="none" w:sz="0" w:space="0" w:color="auto"/>
        <w:left w:val="none" w:sz="0" w:space="0" w:color="auto"/>
        <w:bottom w:val="none" w:sz="0" w:space="0" w:color="auto"/>
        <w:right w:val="none" w:sz="0" w:space="0" w:color="auto"/>
      </w:divBdr>
    </w:div>
    <w:div w:id="1214536045">
      <w:bodyDiv w:val="1"/>
      <w:marLeft w:val="0"/>
      <w:marRight w:val="0"/>
      <w:marTop w:val="0"/>
      <w:marBottom w:val="0"/>
      <w:divBdr>
        <w:top w:val="none" w:sz="0" w:space="0" w:color="auto"/>
        <w:left w:val="none" w:sz="0" w:space="0" w:color="auto"/>
        <w:bottom w:val="none" w:sz="0" w:space="0" w:color="auto"/>
        <w:right w:val="none" w:sz="0" w:space="0" w:color="auto"/>
      </w:divBdr>
    </w:div>
    <w:div w:id="1223640304">
      <w:bodyDiv w:val="1"/>
      <w:marLeft w:val="0"/>
      <w:marRight w:val="0"/>
      <w:marTop w:val="0"/>
      <w:marBottom w:val="0"/>
      <w:divBdr>
        <w:top w:val="none" w:sz="0" w:space="0" w:color="auto"/>
        <w:left w:val="none" w:sz="0" w:space="0" w:color="auto"/>
        <w:bottom w:val="none" w:sz="0" w:space="0" w:color="auto"/>
        <w:right w:val="none" w:sz="0" w:space="0" w:color="auto"/>
      </w:divBdr>
    </w:div>
    <w:div w:id="1225337632">
      <w:bodyDiv w:val="1"/>
      <w:marLeft w:val="0"/>
      <w:marRight w:val="0"/>
      <w:marTop w:val="0"/>
      <w:marBottom w:val="0"/>
      <w:divBdr>
        <w:top w:val="none" w:sz="0" w:space="0" w:color="auto"/>
        <w:left w:val="none" w:sz="0" w:space="0" w:color="auto"/>
        <w:bottom w:val="none" w:sz="0" w:space="0" w:color="auto"/>
        <w:right w:val="none" w:sz="0" w:space="0" w:color="auto"/>
      </w:divBdr>
    </w:div>
    <w:div w:id="1225608730">
      <w:bodyDiv w:val="1"/>
      <w:marLeft w:val="0"/>
      <w:marRight w:val="0"/>
      <w:marTop w:val="0"/>
      <w:marBottom w:val="0"/>
      <w:divBdr>
        <w:top w:val="none" w:sz="0" w:space="0" w:color="auto"/>
        <w:left w:val="none" w:sz="0" w:space="0" w:color="auto"/>
        <w:bottom w:val="none" w:sz="0" w:space="0" w:color="auto"/>
        <w:right w:val="none" w:sz="0" w:space="0" w:color="auto"/>
      </w:divBdr>
    </w:div>
    <w:div w:id="1231649591">
      <w:bodyDiv w:val="1"/>
      <w:marLeft w:val="0"/>
      <w:marRight w:val="0"/>
      <w:marTop w:val="0"/>
      <w:marBottom w:val="0"/>
      <w:divBdr>
        <w:top w:val="none" w:sz="0" w:space="0" w:color="auto"/>
        <w:left w:val="none" w:sz="0" w:space="0" w:color="auto"/>
        <w:bottom w:val="none" w:sz="0" w:space="0" w:color="auto"/>
        <w:right w:val="none" w:sz="0" w:space="0" w:color="auto"/>
      </w:divBdr>
    </w:div>
    <w:div w:id="1233731397">
      <w:bodyDiv w:val="1"/>
      <w:marLeft w:val="0"/>
      <w:marRight w:val="0"/>
      <w:marTop w:val="0"/>
      <w:marBottom w:val="0"/>
      <w:divBdr>
        <w:top w:val="none" w:sz="0" w:space="0" w:color="auto"/>
        <w:left w:val="none" w:sz="0" w:space="0" w:color="auto"/>
        <w:bottom w:val="none" w:sz="0" w:space="0" w:color="auto"/>
        <w:right w:val="none" w:sz="0" w:space="0" w:color="auto"/>
      </w:divBdr>
    </w:div>
    <w:div w:id="1243101667">
      <w:bodyDiv w:val="1"/>
      <w:marLeft w:val="0"/>
      <w:marRight w:val="0"/>
      <w:marTop w:val="0"/>
      <w:marBottom w:val="0"/>
      <w:divBdr>
        <w:top w:val="none" w:sz="0" w:space="0" w:color="auto"/>
        <w:left w:val="none" w:sz="0" w:space="0" w:color="auto"/>
        <w:bottom w:val="none" w:sz="0" w:space="0" w:color="auto"/>
        <w:right w:val="none" w:sz="0" w:space="0" w:color="auto"/>
      </w:divBdr>
    </w:div>
    <w:div w:id="1248225543">
      <w:bodyDiv w:val="1"/>
      <w:marLeft w:val="0"/>
      <w:marRight w:val="0"/>
      <w:marTop w:val="0"/>
      <w:marBottom w:val="0"/>
      <w:divBdr>
        <w:top w:val="none" w:sz="0" w:space="0" w:color="auto"/>
        <w:left w:val="none" w:sz="0" w:space="0" w:color="auto"/>
        <w:bottom w:val="none" w:sz="0" w:space="0" w:color="auto"/>
        <w:right w:val="none" w:sz="0" w:space="0" w:color="auto"/>
      </w:divBdr>
    </w:div>
    <w:div w:id="1251885663">
      <w:bodyDiv w:val="1"/>
      <w:marLeft w:val="0"/>
      <w:marRight w:val="0"/>
      <w:marTop w:val="0"/>
      <w:marBottom w:val="0"/>
      <w:divBdr>
        <w:top w:val="none" w:sz="0" w:space="0" w:color="auto"/>
        <w:left w:val="none" w:sz="0" w:space="0" w:color="auto"/>
        <w:bottom w:val="none" w:sz="0" w:space="0" w:color="auto"/>
        <w:right w:val="none" w:sz="0" w:space="0" w:color="auto"/>
      </w:divBdr>
    </w:div>
    <w:div w:id="1274366346">
      <w:bodyDiv w:val="1"/>
      <w:marLeft w:val="0"/>
      <w:marRight w:val="0"/>
      <w:marTop w:val="0"/>
      <w:marBottom w:val="0"/>
      <w:divBdr>
        <w:top w:val="none" w:sz="0" w:space="0" w:color="auto"/>
        <w:left w:val="none" w:sz="0" w:space="0" w:color="auto"/>
        <w:bottom w:val="none" w:sz="0" w:space="0" w:color="auto"/>
        <w:right w:val="none" w:sz="0" w:space="0" w:color="auto"/>
      </w:divBdr>
    </w:div>
    <w:div w:id="1280381594">
      <w:bodyDiv w:val="1"/>
      <w:marLeft w:val="0"/>
      <w:marRight w:val="0"/>
      <w:marTop w:val="0"/>
      <w:marBottom w:val="0"/>
      <w:divBdr>
        <w:top w:val="none" w:sz="0" w:space="0" w:color="auto"/>
        <w:left w:val="none" w:sz="0" w:space="0" w:color="auto"/>
        <w:bottom w:val="none" w:sz="0" w:space="0" w:color="auto"/>
        <w:right w:val="none" w:sz="0" w:space="0" w:color="auto"/>
      </w:divBdr>
    </w:div>
    <w:div w:id="1281456835">
      <w:bodyDiv w:val="1"/>
      <w:marLeft w:val="0"/>
      <w:marRight w:val="0"/>
      <w:marTop w:val="0"/>
      <w:marBottom w:val="0"/>
      <w:divBdr>
        <w:top w:val="none" w:sz="0" w:space="0" w:color="auto"/>
        <w:left w:val="none" w:sz="0" w:space="0" w:color="auto"/>
        <w:bottom w:val="none" w:sz="0" w:space="0" w:color="auto"/>
        <w:right w:val="none" w:sz="0" w:space="0" w:color="auto"/>
      </w:divBdr>
    </w:div>
    <w:div w:id="1289313373">
      <w:bodyDiv w:val="1"/>
      <w:marLeft w:val="0"/>
      <w:marRight w:val="0"/>
      <w:marTop w:val="0"/>
      <w:marBottom w:val="0"/>
      <w:divBdr>
        <w:top w:val="none" w:sz="0" w:space="0" w:color="auto"/>
        <w:left w:val="none" w:sz="0" w:space="0" w:color="auto"/>
        <w:bottom w:val="none" w:sz="0" w:space="0" w:color="auto"/>
        <w:right w:val="none" w:sz="0" w:space="0" w:color="auto"/>
      </w:divBdr>
    </w:div>
    <w:div w:id="1292128365">
      <w:bodyDiv w:val="1"/>
      <w:marLeft w:val="0"/>
      <w:marRight w:val="0"/>
      <w:marTop w:val="0"/>
      <w:marBottom w:val="0"/>
      <w:divBdr>
        <w:top w:val="none" w:sz="0" w:space="0" w:color="auto"/>
        <w:left w:val="none" w:sz="0" w:space="0" w:color="auto"/>
        <w:bottom w:val="none" w:sz="0" w:space="0" w:color="auto"/>
        <w:right w:val="none" w:sz="0" w:space="0" w:color="auto"/>
      </w:divBdr>
    </w:div>
    <w:div w:id="1298145819">
      <w:bodyDiv w:val="1"/>
      <w:marLeft w:val="0"/>
      <w:marRight w:val="0"/>
      <w:marTop w:val="0"/>
      <w:marBottom w:val="0"/>
      <w:divBdr>
        <w:top w:val="none" w:sz="0" w:space="0" w:color="auto"/>
        <w:left w:val="none" w:sz="0" w:space="0" w:color="auto"/>
        <w:bottom w:val="none" w:sz="0" w:space="0" w:color="auto"/>
        <w:right w:val="none" w:sz="0" w:space="0" w:color="auto"/>
      </w:divBdr>
    </w:div>
    <w:div w:id="1299652276">
      <w:bodyDiv w:val="1"/>
      <w:marLeft w:val="0"/>
      <w:marRight w:val="0"/>
      <w:marTop w:val="0"/>
      <w:marBottom w:val="0"/>
      <w:divBdr>
        <w:top w:val="none" w:sz="0" w:space="0" w:color="auto"/>
        <w:left w:val="none" w:sz="0" w:space="0" w:color="auto"/>
        <w:bottom w:val="none" w:sz="0" w:space="0" w:color="auto"/>
        <w:right w:val="none" w:sz="0" w:space="0" w:color="auto"/>
      </w:divBdr>
    </w:div>
    <w:div w:id="1308246001">
      <w:bodyDiv w:val="1"/>
      <w:marLeft w:val="0"/>
      <w:marRight w:val="0"/>
      <w:marTop w:val="0"/>
      <w:marBottom w:val="0"/>
      <w:divBdr>
        <w:top w:val="none" w:sz="0" w:space="0" w:color="auto"/>
        <w:left w:val="none" w:sz="0" w:space="0" w:color="auto"/>
        <w:bottom w:val="none" w:sz="0" w:space="0" w:color="auto"/>
        <w:right w:val="none" w:sz="0" w:space="0" w:color="auto"/>
      </w:divBdr>
    </w:div>
    <w:div w:id="1316838179">
      <w:bodyDiv w:val="1"/>
      <w:marLeft w:val="0"/>
      <w:marRight w:val="0"/>
      <w:marTop w:val="0"/>
      <w:marBottom w:val="0"/>
      <w:divBdr>
        <w:top w:val="none" w:sz="0" w:space="0" w:color="auto"/>
        <w:left w:val="none" w:sz="0" w:space="0" w:color="auto"/>
        <w:bottom w:val="none" w:sz="0" w:space="0" w:color="auto"/>
        <w:right w:val="none" w:sz="0" w:space="0" w:color="auto"/>
      </w:divBdr>
    </w:div>
    <w:div w:id="1332176454">
      <w:bodyDiv w:val="1"/>
      <w:marLeft w:val="0"/>
      <w:marRight w:val="0"/>
      <w:marTop w:val="0"/>
      <w:marBottom w:val="0"/>
      <w:divBdr>
        <w:top w:val="none" w:sz="0" w:space="0" w:color="auto"/>
        <w:left w:val="none" w:sz="0" w:space="0" w:color="auto"/>
        <w:bottom w:val="none" w:sz="0" w:space="0" w:color="auto"/>
        <w:right w:val="none" w:sz="0" w:space="0" w:color="auto"/>
      </w:divBdr>
    </w:div>
    <w:div w:id="1334642661">
      <w:bodyDiv w:val="1"/>
      <w:marLeft w:val="0"/>
      <w:marRight w:val="0"/>
      <w:marTop w:val="0"/>
      <w:marBottom w:val="0"/>
      <w:divBdr>
        <w:top w:val="none" w:sz="0" w:space="0" w:color="auto"/>
        <w:left w:val="none" w:sz="0" w:space="0" w:color="auto"/>
        <w:bottom w:val="none" w:sz="0" w:space="0" w:color="auto"/>
        <w:right w:val="none" w:sz="0" w:space="0" w:color="auto"/>
      </w:divBdr>
    </w:div>
    <w:div w:id="1336761838">
      <w:bodyDiv w:val="1"/>
      <w:marLeft w:val="0"/>
      <w:marRight w:val="0"/>
      <w:marTop w:val="0"/>
      <w:marBottom w:val="0"/>
      <w:divBdr>
        <w:top w:val="none" w:sz="0" w:space="0" w:color="auto"/>
        <w:left w:val="none" w:sz="0" w:space="0" w:color="auto"/>
        <w:bottom w:val="none" w:sz="0" w:space="0" w:color="auto"/>
        <w:right w:val="none" w:sz="0" w:space="0" w:color="auto"/>
      </w:divBdr>
    </w:div>
    <w:div w:id="1342468626">
      <w:bodyDiv w:val="1"/>
      <w:marLeft w:val="0"/>
      <w:marRight w:val="0"/>
      <w:marTop w:val="0"/>
      <w:marBottom w:val="0"/>
      <w:divBdr>
        <w:top w:val="none" w:sz="0" w:space="0" w:color="auto"/>
        <w:left w:val="none" w:sz="0" w:space="0" w:color="auto"/>
        <w:bottom w:val="none" w:sz="0" w:space="0" w:color="auto"/>
        <w:right w:val="none" w:sz="0" w:space="0" w:color="auto"/>
      </w:divBdr>
    </w:div>
    <w:div w:id="1350448524">
      <w:bodyDiv w:val="1"/>
      <w:marLeft w:val="0"/>
      <w:marRight w:val="0"/>
      <w:marTop w:val="0"/>
      <w:marBottom w:val="0"/>
      <w:divBdr>
        <w:top w:val="none" w:sz="0" w:space="0" w:color="auto"/>
        <w:left w:val="none" w:sz="0" w:space="0" w:color="auto"/>
        <w:bottom w:val="none" w:sz="0" w:space="0" w:color="auto"/>
        <w:right w:val="none" w:sz="0" w:space="0" w:color="auto"/>
      </w:divBdr>
    </w:div>
    <w:div w:id="1355690204">
      <w:bodyDiv w:val="1"/>
      <w:marLeft w:val="0"/>
      <w:marRight w:val="0"/>
      <w:marTop w:val="0"/>
      <w:marBottom w:val="0"/>
      <w:divBdr>
        <w:top w:val="none" w:sz="0" w:space="0" w:color="auto"/>
        <w:left w:val="none" w:sz="0" w:space="0" w:color="auto"/>
        <w:bottom w:val="none" w:sz="0" w:space="0" w:color="auto"/>
        <w:right w:val="none" w:sz="0" w:space="0" w:color="auto"/>
      </w:divBdr>
    </w:div>
    <w:div w:id="1356809090">
      <w:bodyDiv w:val="1"/>
      <w:marLeft w:val="0"/>
      <w:marRight w:val="0"/>
      <w:marTop w:val="0"/>
      <w:marBottom w:val="0"/>
      <w:divBdr>
        <w:top w:val="none" w:sz="0" w:space="0" w:color="auto"/>
        <w:left w:val="none" w:sz="0" w:space="0" w:color="auto"/>
        <w:bottom w:val="none" w:sz="0" w:space="0" w:color="auto"/>
        <w:right w:val="none" w:sz="0" w:space="0" w:color="auto"/>
      </w:divBdr>
    </w:div>
    <w:div w:id="1379009383">
      <w:bodyDiv w:val="1"/>
      <w:marLeft w:val="0"/>
      <w:marRight w:val="0"/>
      <w:marTop w:val="0"/>
      <w:marBottom w:val="0"/>
      <w:divBdr>
        <w:top w:val="none" w:sz="0" w:space="0" w:color="auto"/>
        <w:left w:val="none" w:sz="0" w:space="0" w:color="auto"/>
        <w:bottom w:val="none" w:sz="0" w:space="0" w:color="auto"/>
        <w:right w:val="none" w:sz="0" w:space="0" w:color="auto"/>
      </w:divBdr>
    </w:div>
    <w:div w:id="1385719318">
      <w:bodyDiv w:val="1"/>
      <w:marLeft w:val="0"/>
      <w:marRight w:val="0"/>
      <w:marTop w:val="0"/>
      <w:marBottom w:val="0"/>
      <w:divBdr>
        <w:top w:val="none" w:sz="0" w:space="0" w:color="auto"/>
        <w:left w:val="none" w:sz="0" w:space="0" w:color="auto"/>
        <w:bottom w:val="none" w:sz="0" w:space="0" w:color="auto"/>
        <w:right w:val="none" w:sz="0" w:space="0" w:color="auto"/>
      </w:divBdr>
    </w:div>
    <w:div w:id="1390034842">
      <w:bodyDiv w:val="1"/>
      <w:marLeft w:val="0"/>
      <w:marRight w:val="0"/>
      <w:marTop w:val="0"/>
      <w:marBottom w:val="0"/>
      <w:divBdr>
        <w:top w:val="none" w:sz="0" w:space="0" w:color="auto"/>
        <w:left w:val="none" w:sz="0" w:space="0" w:color="auto"/>
        <w:bottom w:val="none" w:sz="0" w:space="0" w:color="auto"/>
        <w:right w:val="none" w:sz="0" w:space="0" w:color="auto"/>
      </w:divBdr>
    </w:div>
    <w:div w:id="1390610110">
      <w:bodyDiv w:val="1"/>
      <w:marLeft w:val="0"/>
      <w:marRight w:val="0"/>
      <w:marTop w:val="0"/>
      <w:marBottom w:val="0"/>
      <w:divBdr>
        <w:top w:val="none" w:sz="0" w:space="0" w:color="auto"/>
        <w:left w:val="none" w:sz="0" w:space="0" w:color="auto"/>
        <w:bottom w:val="none" w:sz="0" w:space="0" w:color="auto"/>
        <w:right w:val="none" w:sz="0" w:space="0" w:color="auto"/>
      </w:divBdr>
    </w:div>
    <w:div w:id="1392918840">
      <w:bodyDiv w:val="1"/>
      <w:marLeft w:val="0"/>
      <w:marRight w:val="0"/>
      <w:marTop w:val="0"/>
      <w:marBottom w:val="0"/>
      <w:divBdr>
        <w:top w:val="none" w:sz="0" w:space="0" w:color="auto"/>
        <w:left w:val="none" w:sz="0" w:space="0" w:color="auto"/>
        <w:bottom w:val="none" w:sz="0" w:space="0" w:color="auto"/>
        <w:right w:val="none" w:sz="0" w:space="0" w:color="auto"/>
      </w:divBdr>
    </w:div>
    <w:div w:id="1395592275">
      <w:bodyDiv w:val="1"/>
      <w:marLeft w:val="0"/>
      <w:marRight w:val="0"/>
      <w:marTop w:val="0"/>
      <w:marBottom w:val="0"/>
      <w:divBdr>
        <w:top w:val="none" w:sz="0" w:space="0" w:color="auto"/>
        <w:left w:val="none" w:sz="0" w:space="0" w:color="auto"/>
        <w:bottom w:val="none" w:sz="0" w:space="0" w:color="auto"/>
        <w:right w:val="none" w:sz="0" w:space="0" w:color="auto"/>
      </w:divBdr>
    </w:div>
    <w:div w:id="1406344304">
      <w:bodyDiv w:val="1"/>
      <w:marLeft w:val="0"/>
      <w:marRight w:val="0"/>
      <w:marTop w:val="0"/>
      <w:marBottom w:val="0"/>
      <w:divBdr>
        <w:top w:val="none" w:sz="0" w:space="0" w:color="auto"/>
        <w:left w:val="none" w:sz="0" w:space="0" w:color="auto"/>
        <w:bottom w:val="none" w:sz="0" w:space="0" w:color="auto"/>
        <w:right w:val="none" w:sz="0" w:space="0" w:color="auto"/>
      </w:divBdr>
    </w:div>
    <w:div w:id="1411268707">
      <w:bodyDiv w:val="1"/>
      <w:marLeft w:val="0"/>
      <w:marRight w:val="0"/>
      <w:marTop w:val="0"/>
      <w:marBottom w:val="0"/>
      <w:divBdr>
        <w:top w:val="none" w:sz="0" w:space="0" w:color="auto"/>
        <w:left w:val="none" w:sz="0" w:space="0" w:color="auto"/>
        <w:bottom w:val="none" w:sz="0" w:space="0" w:color="auto"/>
        <w:right w:val="none" w:sz="0" w:space="0" w:color="auto"/>
      </w:divBdr>
    </w:div>
    <w:div w:id="1412966675">
      <w:bodyDiv w:val="1"/>
      <w:marLeft w:val="0"/>
      <w:marRight w:val="0"/>
      <w:marTop w:val="0"/>
      <w:marBottom w:val="0"/>
      <w:divBdr>
        <w:top w:val="none" w:sz="0" w:space="0" w:color="auto"/>
        <w:left w:val="none" w:sz="0" w:space="0" w:color="auto"/>
        <w:bottom w:val="none" w:sz="0" w:space="0" w:color="auto"/>
        <w:right w:val="none" w:sz="0" w:space="0" w:color="auto"/>
      </w:divBdr>
    </w:div>
    <w:div w:id="1435860243">
      <w:bodyDiv w:val="1"/>
      <w:marLeft w:val="0"/>
      <w:marRight w:val="0"/>
      <w:marTop w:val="0"/>
      <w:marBottom w:val="0"/>
      <w:divBdr>
        <w:top w:val="none" w:sz="0" w:space="0" w:color="auto"/>
        <w:left w:val="none" w:sz="0" w:space="0" w:color="auto"/>
        <w:bottom w:val="none" w:sz="0" w:space="0" w:color="auto"/>
        <w:right w:val="none" w:sz="0" w:space="0" w:color="auto"/>
      </w:divBdr>
    </w:div>
    <w:div w:id="1436100844">
      <w:bodyDiv w:val="1"/>
      <w:marLeft w:val="0"/>
      <w:marRight w:val="0"/>
      <w:marTop w:val="0"/>
      <w:marBottom w:val="0"/>
      <w:divBdr>
        <w:top w:val="none" w:sz="0" w:space="0" w:color="auto"/>
        <w:left w:val="none" w:sz="0" w:space="0" w:color="auto"/>
        <w:bottom w:val="none" w:sz="0" w:space="0" w:color="auto"/>
        <w:right w:val="none" w:sz="0" w:space="0" w:color="auto"/>
      </w:divBdr>
    </w:div>
    <w:div w:id="1437940582">
      <w:bodyDiv w:val="1"/>
      <w:marLeft w:val="0"/>
      <w:marRight w:val="0"/>
      <w:marTop w:val="0"/>
      <w:marBottom w:val="0"/>
      <w:divBdr>
        <w:top w:val="none" w:sz="0" w:space="0" w:color="auto"/>
        <w:left w:val="none" w:sz="0" w:space="0" w:color="auto"/>
        <w:bottom w:val="none" w:sz="0" w:space="0" w:color="auto"/>
        <w:right w:val="none" w:sz="0" w:space="0" w:color="auto"/>
      </w:divBdr>
    </w:div>
    <w:div w:id="1447500853">
      <w:bodyDiv w:val="1"/>
      <w:marLeft w:val="0"/>
      <w:marRight w:val="0"/>
      <w:marTop w:val="0"/>
      <w:marBottom w:val="0"/>
      <w:divBdr>
        <w:top w:val="none" w:sz="0" w:space="0" w:color="auto"/>
        <w:left w:val="none" w:sz="0" w:space="0" w:color="auto"/>
        <w:bottom w:val="none" w:sz="0" w:space="0" w:color="auto"/>
        <w:right w:val="none" w:sz="0" w:space="0" w:color="auto"/>
      </w:divBdr>
    </w:div>
    <w:div w:id="1457599067">
      <w:bodyDiv w:val="1"/>
      <w:marLeft w:val="0"/>
      <w:marRight w:val="0"/>
      <w:marTop w:val="0"/>
      <w:marBottom w:val="0"/>
      <w:divBdr>
        <w:top w:val="none" w:sz="0" w:space="0" w:color="auto"/>
        <w:left w:val="none" w:sz="0" w:space="0" w:color="auto"/>
        <w:bottom w:val="none" w:sz="0" w:space="0" w:color="auto"/>
        <w:right w:val="none" w:sz="0" w:space="0" w:color="auto"/>
      </w:divBdr>
    </w:div>
    <w:div w:id="1460536787">
      <w:bodyDiv w:val="1"/>
      <w:marLeft w:val="0"/>
      <w:marRight w:val="0"/>
      <w:marTop w:val="0"/>
      <w:marBottom w:val="0"/>
      <w:divBdr>
        <w:top w:val="none" w:sz="0" w:space="0" w:color="auto"/>
        <w:left w:val="none" w:sz="0" w:space="0" w:color="auto"/>
        <w:bottom w:val="none" w:sz="0" w:space="0" w:color="auto"/>
        <w:right w:val="none" w:sz="0" w:space="0" w:color="auto"/>
      </w:divBdr>
    </w:div>
    <w:div w:id="1470130649">
      <w:bodyDiv w:val="1"/>
      <w:marLeft w:val="0"/>
      <w:marRight w:val="0"/>
      <w:marTop w:val="0"/>
      <w:marBottom w:val="0"/>
      <w:divBdr>
        <w:top w:val="none" w:sz="0" w:space="0" w:color="auto"/>
        <w:left w:val="none" w:sz="0" w:space="0" w:color="auto"/>
        <w:bottom w:val="none" w:sz="0" w:space="0" w:color="auto"/>
        <w:right w:val="none" w:sz="0" w:space="0" w:color="auto"/>
      </w:divBdr>
    </w:div>
    <w:div w:id="1470171272">
      <w:bodyDiv w:val="1"/>
      <w:marLeft w:val="0"/>
      <w:marRight w:val="0"/>
      <w:marTop w:val="0"/>
      <w:marBottom w:val="0"/>
      <w:divBdr>
        <w:top w:val="none" w:sz="0" w:space="0" w:color="auto"/>
        <w:left w:val="none" w:sz="0" w:space="0" w:color="auto"/>
        <w:bottom w:val="none" w:sz="0" w:space="0" w:color="auto"/>
        <w:right w:val="none" w:sz="0" w:space="0" w:color="auto"/>
      </w:divBdr>
    </w:div>
    <w:div w:id="1472213469">
      <w:bodyDiv w:val="1"/>
      <w:marLeft w:val="0"/>
      <w:marRight w:val="0"/>
      <w:marTop w:val="0"/>
      <w:marBottom w:val="0"/>
      <w:divBdr>
        <w:top w:val="none" w:sz="0" w:space="0" w:color="auto"/>
        <w:left w:val="none" w:sz="0" w:space="0" w:color="auto"/>
        <w:bottom w:val="none" w:sz="0" w:space="0" w:color="auto"/>
        <w:right w:val="none" w:sz="0" w:space="0" w:color="auto"/>
      </w:divBdr>
    </w:div>
    <w:div w:id="1474829892">
      <w:bodyDiv w:val="1"/>
      <w:marLeft w:val="0"/>
      <w:marRight w:val="0"/>
      <w:marTop w:val="0"/>
      <w:marBottom w:val="0"/>
      <w:divBdr>
        <w:top w:val="none" w:sz="0" w:space="0" w:color="auto"/>
        <w:left w:val="none" w:sz="0" w:space="0" w:color="auto"/>
        <w:bottom w:val="none" w:sz="0" w:space="0" w:color="auto"/>
        <w:right w:val="none" w:sz="0" w:space="0" w:color="auto"/>
      </w:divBdr>
    </w:div>
    <w:div w:id="1474984993">
      <w:bodyDiv w:val="1"/>
      <w:marLeft w:val="0"/>
      <w:marRight w:val="0"/>
      <w:marTop w:val="0"/>
      <w:marBottom w:val="0"/>
      <w:divBdr>
        <w:top w:val="none" w:sz="0" w:space="0" w:color="auto"/>
        <w:left w:val="none" w:sz="0" w:space="0" w:color="auto"/>
        <w:bottom w:val="none" w:sz="0" w:space="0" w:color="auto"/>
        <w:right w:val="none" w:sz="0" w:space="0" w:color="auto"/>
      </w:divBdr>
    </w:div>
    <w:div w:id="1483083936">
      <w:bodyDiv w:val="1"/>
      <w:marLeft w:val="0"/>
      <w:marRight w:val="0"/>
      <w:marTop w:val="0"/>
      <w:marBottom w:val="0"/>
      <w:divBdr>
        <w:top w:val="none" w:sz="0" w:space="0" w:color="auto"/>
        <w:left w:val="none" w:sz="0" w:space="0" w:color="auto"/>
        <w:bottom w:val="none" w:sz="0" w:space="0" w:color="auto"/>
        <w:right w:val="none" w:sz="0" w:space="0" w:color="auto"/>
      </w:divBdr>
    </w:div>
    <w:div w:id="1505316530">
      <w:bodyDiv w:val="1"/>
      <w:marLeft w:val="0"/>
      <w:marRight w:val="0"/>
      <w:marTop w:val="0"/>
      <w:marBottom w:val="0"/>
      <w:divBdr>
        <w:top w:val="none" w:sz="0" w:space="0" w:color="auto"/>
        <w:left w:val="none" w:sz="0" w:space="0" w:color="auto"/>
        <w:bottom w:val="none" w:sz="0" w:space="0" w:color="auto"/>
        <w:right w:val="none" w:sz="0" w:space="0" w:color="auto"/>
      </w:divBdr>
    </w:div>
    <w:div w:id="1508331017">
      <w:bodyDiv w:val="1"/>
      <w:marLeft w:val="0"/>
      <w:marRight w:val="0"/>
      <w:marTop w:val="0"/>
      <w:marBottom w:val="0"/>
      <w:divBdr>
        <w:top w:val="none" w:sz="0" w:space="0" w:color="auto"/>
        <w:left w:val="none" w:sz="0" w:space="0" w:color="auto"/>
        <w:bottom w:val="none" w:sz="0" w:space="0" w:color="auto"/>
        <w:right w:val="none" w:sz="0" w:space="0" w:color="auto"/>
      </w:divBdr>
    </w:div>
    <w:div w:id="1514414664">
      <w:bodyDiv w:val="1"/>
      <w:marLeft w:val="0"/>
      <w:marRight w:val="0"/>
      <w:marTop w:val="0"/>
      <w:marBottom w:val="0"/>
      <w:divBdr>
        <w:top w:val="none" w:sz="0" w:space="0" w:color="auto"/>
        <w:left w:val="none" w:sz="0" w:space="0" w:color="auto"/>
        <w:bottom w:val="none" w:sz="0" w:space="0" w:color="auto"/>
        <w:right w:val="none" w:sz="0" w:space="0" w:color="auto"/>
      </w:divBdr>
    </w:div>
    <w:div w:id="1535194923">
      <w:bodyDiv w:val="1"/>
      <w:marLeft w:val="0"/>
      <w:marRight w:val="0"/>
      <w:marTop w:val="0"/>
      <w:marBottom w:val="0"/>
      <w:divBdr>
        <w:top w:val="none" w:sz="0" w:space="0" w:color="auto"/>
        <w:left w:val="none" w:sz="0" w:space="0" w:color="auto"/>
        <w:bottom w:val="none" w:sz="0" w:space="0" w:color="auto"/>
        <w:right w:val="none" w:sz="0" w:space="0" w:color="auto"/>
      </w:divBdr>
    </w:div>
    <w:div w:id="1545631291">
      <w:bodyDiv w:val="1"/>
      <w:marLeft w:val="0"/>
      <w:marRight w:val="0"/>
      <w:marTop w:val="0"/>
      <w:marBottom w:val="0"/>
      <w:divBdr>
        <w:top w:val="none" w:sz="0" w:space="0" w:color="auto"/>
        <w:left w:val="none" w:sz="0" w:space="0" w:color="auto"/>
        <w:bottom w:val="none" w:sz="0" w:space="0" w:color="auto"/>
        <w:right w:val="none" w:sz="0" w:space="0" w:color="auto"/>
      </w:divBdr>
    </w:div>
    <w:div w:id="1548682089">
      <w:bodyDiv w:val="1"/>
      <w:marLeft w:val="0"/>
      <w:marRight w:val="0"/>
      <w:marTop w:val="0"/>
      <w:marBottom w:val="0"/>
      <w:divBdr>
        <w:top w:val="none" w:sz="0" w:space="0" w:color="auto"/>
        <w:left w:val="none" w:sz="0" w:space="0" w:color="auto"/>
        <w:bottom w:val="none" w:sz="0" w:space="0" w:color="auto"/>
        <w:right w:val="none" w:sz="0" w:space="0" w:color="auto"/>
      </w:divBdr>
    </w:div>
    <w:div w:id="1564486651">
      <w:bodyDiv w:val="1"/>
      <w:marLeft w:val="0"/>
      <w:marRight w:val="0"/>
      <w:marTop w:val="0"/>
      <w:marBottom w:val="0"/>
      <w:divBdr>
        <w:top w:val="none" w:sz="0" w:space="0" w:color="auto"/>
        <w:left w:val="none" w:sz="0" w:space="0" w:color="auto"/>
        <w:bottom w:val="none" w:sz="0" w:space="0" w:color="auto"/>
        <w:right w:val="none" w:sz="0" w:space="0" w:color="auto"/>
      </w:divBdr>
    </w:div>
    <w:div w:id="1567228255">
      <w:bodyDiv w:val="1"/>
      <w:marLeft w:val="0"/>
      <w:marRight w:val="0"/>
      <w:marTop w:val="0"/>
      <w:marBottom w:val="0"/>
      <w:divBdr>
        <w:top w:val="none" w:sz="0" w:space="0" w:color="auto"/>
        <w:left w:val="none" w:sz="0" w:space="0" w:color="auto"/>
        <w:bottom w:val="none" w:sz="0" w:space="0" w:color="auto"/>
        <w:right w:val="none" w:sz="0" w:space="0" w:color="auto"/>
      </w:divBdr>
    </w:div>
    <w:div w:id="1575120395">
      <w:bodyDiv w:val="1"/>
      <w:marLeft w:val="0"/>
      <w:marRight w:val="0"/>
      <w:marTop w:val="0"/>
      <w:marBottom w:val="0"/>
      <w:divBdr>
        <w:top w:val="none" w:sz="0" w:space="0" w:color="auto"/>
        <w:left w:val="none" w:sz="0" w:space="0" w:color="auto"/>
        <w:bottom w:val="none" w:sz="0" w:space="0" w:color="auto"/>
        <w:right w:val="none" w:sz="0" w:space="0" w:color="auto"/>
      </w:divBdr>
    </w:div>
    <w:div w:id="1582912945">
      <w:bodyDiv w:val="1"/>
      <w:marLeft w:val="0"/>
      <w:marRight w:val="0"/>
      <w:marTop w:val="0"/>
      <w:marBottom w:val="0"/>
      <w:divBdr>
        <w:top w:val="none" w:sz="0" w:space="0" w:color="auto"/>
        <w:left w:val="none" w:sz="0" w:space="0" w:color="auto"/>
        <w:bottom w:val="none" w:sz="0" w:space="0" w:color="auto"/>
        <w:right w:val="none" w:sz="0" w:space="0" w:color="auto"/>
      </w:divBdr>
    </w:div>
    <w:div w:id="1599212767">
      <w:bodyDiv w:val="1"/>
      <w:marLeft w:val="0"/>
      <w:marRight w:val="0"/>
      <w:marTop w:val="0"/>
      <w:marBottom w:val="0"/>
      <w:divBdr>
        <w:top w:val="none" w:sz="0" w:space="0" w:color="auto"/>
        <w:left w:val="none" w:sz="0" w:space="0" w:color="auto"/>
        <w:bottom w:val="none" w:sz="0" w:space="0" w:color="auto"/>
        <w:right w:val="none" w:sz="0" w:space="0" w:color="auto"/>
      </w:divBdr>
    </w:div>
    <w:div w:id="1623421540">
      <w:bodyDiv w:val="1"/>
      <w:marLeft w:val="0"/>
      <w:marRight w:val="0"/>
      <w:marTop w:val="0"/>
      <w:marBottom w:val="0"/>
      <w:divBdr>
        <w:top w:val="none" w:sz="0" w:space="0" w:color="auto"/>
        <w:left w:val="none" w:sz="0" w:space="0" w:color="auto"/>
        <w:bottom w:val="none" w:sz="0" w:space="0" w:color="auto"/>
        <w:right w:val="none" w:sz="0" w:space="0" w:color="auto"/>
      </w:divBdr>
    </w:div>
    <w:div w:id="1628975999">
      <w:bodyDiv w:val="1"/>
      <w:marLeft w:val="0"/>
      <w:marRight w:val="0"/>
      <w:marTop w:val="0"/>
      <w:marBottom w:val="0"/>
      <w:divBdr>
        <w:top w:val="none" w:sz="0" w:space="0" w:color="auto"/>
        <w:left w:val="none" w:sz="0" w:space="0" w:color="auto"/>
        <w:bottom w:val="none" w:sz="0" w:space="0" w:color="auto"/>
        <w:right w:val="none" w:sz="0" w:space="0" w:color="auto"/>
      </w:divBdr>
    </w:div>
    <w:div w:id="1642494902">
      <w:bodyDiv w:val="1"/>
      <w:marLeft w:val="0"/>
      <w:marRight w:val="0"/>
      <w:marTop w:val="0"/>
      <w:marBottom w:val="0"/>
      <w:divBdr>
        <w:top w:val="none" w:sz="0" w:space="0" w:color="auto"/>
        <w:left w:val="none" w:sz="0" w:space="0" w:color="auto"/>
        <w:bottom w:val="none" w:sz="0" w:space="0" w:color="auto"/>
        <w:right w:val="none" w:sz="0" w:space="0" w:color="auto"/>
      </w:divBdr>
    </w:div>
    <w:div w:id="1646544930">
      <w:bodyDiv w:val="1"/>
      <w:marLeft w:val="0"/>
      <w:marRight w:val="0"/>
      <w:marTop w:val="0"/>
      <w:marBottom w:val="0"/>
      <w:divBdr>
        <w:top w:val="none" w:sz="0" w:space="0" w:color="auto"/>
        <w:left w:val="none" w:sz="0" w:space="0" w:color="auto"/>
        <w:bottom w:val="none" w:sz="0" w:space="0" w:color="auto"/>
        <w:right w:val="none" w:sz="0" w:space="0" w:color="auto"/>
      </w:divBdr>
    </w:div>
    <w:div w:id="1648439529">
      <w:bodyDiv w:val="1"/>
      <w:marLeft w:val="0"/>
      <w:marRight w:val="0"/>
      <w:marTop w:val="0"/>
      <w:marBottom w:val="0"/>
      <w:divBdr>
        <w:top w:val="none" w:sz="0" w:space="0" w:color="auto"/>
        <w:left w:val="none" w:sz="0" w:space="0" w:color="auto"/>
        <w:bottom w:val="none" w:sz="0" w:space="0" w:color="auto"/>
        <w:right w:val="none" w:sz="0" w:space="0" w:color="auto"/>
      </w:divBdr>
    </w:div>
    <w:div w:id="1653438883">
      <w:bodyDiv w:val="1"/>
      <w:marLeft w:val="0"/>
      <w:marRight w:val="0"/>
      <w:marTop w:val="0"/>
      <w:marBottom w:val="0"/>
      <w:divBdr>
        <w:top w:val="none" w:sz="0" w:space="0" w:color="auto"/>
        <w:left w:val="none" w:sz="0" w:space="0" w:color="auto"/>
        <w:bottom w:val="none" w:sz="0" w:space="0" w:color="auto"/>
        <w:right w:val="none" w:sz="0" w:space="0" w:color="auto"/>
      </w:divBdr>
    </w:div>
    <w:div w:id="1657801842">
      <w:bodyDiv w:val="1"/>
      <w:marLeft w:val="0"/>
      <w:marRight w:val="0"/>
      <w:marTop w:val="0"/>
      <w:marBottom w:val="0"/>
      <w:divBdr>
        <w:top w:val="none" w:sz="0" w:space="0" w:color="auto"/>
        <w:left w:val="none" w:sz="0" w:space="0" w:color="auto"/>
        <w:bottom w:val="none" w:sz="0" w:space="0" w:color="auto"/>
        <w:right w:val="none" w:sz="0" w:space="0" w:color="auto"/>
      </w:divBdr>
    </w:div>
    <w:div w:id="1658806857">
      <w:bodyDiv w:val="1"/>
      <w:marLeft w:val="0"/>
      <w:marRight w:val="0"/>
      <w:marTop w:val="0"/>
      <w:marBottom w:val="0"/>
      <w:divBdr>
        <w:top w:val="none" w:sz="0" w:space="0" w:color="auto"/>
        <w:left w:val="none" w:sz="0" w:space="0" w:color="auto"/>
        <w:bottom w:val="none" w:sz="0" w:space="0" w:color="auto"/>
        <w:right w:val="none" w:sz="0" w:space="0" w:color="auto"/>
      </w:divBdr>
    </w:div>
    <w:div w:id="1658999964">
      <w:bodyDiv w:val="1"/>
      <w:marLeft w:val="0"/>
      <w:marRight w:val="0"/>
      <w:marTop w:val="0"/>
      <w:marBottom w:val="0"/>
      <w:divBdr>
        <w:top w:val="none" w:sz="0" w:space="0" w:color="auto"/>
        <w:left w:val="none" w:sz="0" w:space="0" w:color="auto"/>
        <w:bottom w:val="none" w:sz="0" w:space="0" w:color="auto"/>
        <w:right w:val="none" w:sz="0" w:space="0" w:color="auto"/>
      </w:divBdr>
    </w:div>
    <w:div w:id="1660763481">
      <w:bodyDiv w:val="1"/>
      <w:marLeft w:val="0"/>
      <w:marRight w:val="0"/>
      <w:marTop w:val="0"/>
      <w:marBottom w:val="0"/>
      <w:divBdr>
        <w:top w:val="none" w:sz="0" w:space="0" w:color="auto"/>
        <w:left w:val="none" w:sz="0" w:space="0" w:color="auto"/>
        <w:bottom w:val="none" w:sz="0" w:space="0" w:color="auto"/>
        <w:right w:val="none" w:sz="0" w:space="0" w:color="auto"/>
      </w:divBdr>
    </w:div>
    <w:div w:id="1664115849">
      <w:bodyDiv w:val="1"/>
      <w:marLeft w:val="0"/>
      <w:marRight w:val="0"/>
      <w:marTop w:val="0"/>
      <w:marBottom w:val="0"/>
      <w:divBdr>
        <w:top w:val="none" w:sz="0" w:space="0" w:color="auto"/>
        <w:left w:val="none" w:sz="0" w:space="0" w:color="auto"/>
        <w:bottom w:val="none" w:sz="0" w:space="0" w:color="auto"/>
        <w:right w:val="none" w:sz="0" w:space="0" w:color="auto"/>
      </w:divBdr>
    </w:div>
    <w:div w:id="1666009958">
      <w:bodyDiv w:val="1"/>
      <w:marLeft w:val="0"/>
      <w:marRight w:val="0"/>
      <w:marTop w:val="0"/>
      <w:marBottom w:val="0"/>
      <w:divBdr>
        <w:top w:val="none" w:sz="0" w:space="0" w:color="auto"/>
        <w:left w:val="none" w:sz="0" w:space="0" w:color="auto"/>
        <w:bottom w:val="none" w:sz="0" w:space="0" w:color="auto"/>
        <w:right w:val="none" w:sz="0" w:space="0" w:color="auto"/>
      </w:divBdr>
    </w:div>
    <w:div w:id="1674642680">
      <w:bodyDiv w:val="1"/>
      <w:marLeft w:val="0"/>
      <w:marRight w:val="0"/>
      <w:marTop w:val="0"/>
      <w:marBottom w:val="0"/>
      <w:divBdr>
        <w:top w:val="none" w:sz="0" w:space="0" w:color="auto"/>
        <w:left w:val="none" w:sz="0" w:space="0" w:color="auto"/>
        <w:bottom w:val="none" w:sz="0" w:space="0" w:color="auto"/>
        <w:right w:val="none" w:sz="0" w:space="0" w:color="auto"/>
      </w:divBdr>
    </w:div>
    <w:div w:id="1681618134">
      <w:bodyDiv w:val="1"/>
      <w:marLeft w:val="0"/>
      <w:marRight w:val="0"/>
      <w:marTop w:val="0"/>
      <w:marBottom w:val="0"/>
      <w:divBdr>
        <w:top w:val="none" w:sz="0" w:space="0" w:color="auto"/>
        <w:left w:val="none" w:sz="0" w:space="0" w:color="auto"/>
        <w:bottom w:val="none" w:sz="0" w:space="0" w:color="auto"/>
        <w:right w:val="none" w:sz="0" w:space="0" w:color="auto"/>
      </w:divBdr>
    </w:div>
    <w:div w:id="1682779387">
      <w:bodyDiv w:val="1"/>
      <w:marLeft w:val="0"/>
      <w:marRight w:val="0"/>
      <w:marTop w:val="0"/>
      <w:marBottom w:val="0"/>
      <w:divBdr>
        <w:top w:val="none" w:sz="0" w:space="0" w:color="auto"/>
        <w:left w:val="none" w:sz="0" w:space="0" w:color="auto"/>
        <w:bottom w:val="none" w:sz="0" w:space="0" w:color="auto"/>
        <w:right w:val="none" w:sz="0" w:space="0" w:color="auto"/>
      </w:divBdr>
    </w:div>
    <w:div w:id="1693527515">
      <w:bodyDiv w:val="1"/>
      <w:marLeft w:val="0"/>
      <w:marRight w:val="0"/>
      <w:marTop w:val="0"/>
      <w:marBottom w:val="0"/>
      <w:divBdr>
        <w:top w:val="none" w:sz="0" w:space="0" w:color="auto"/>
        <w:left w:val="none" w:sz="0" w:space="0" w:color="auto"/>
        <w:bottom w:val="none" w:sz="0" w:space="0" w:color="auto"/>
        <w:right w:val="none" w:sz="0" w:space="0" w:color="auto"/>
      </w:divBdr>
    </w:div>
    <w:div w:id="1699428881">
      <w:bodyDiv w:val="1"/>
      <w:marLeft w:val="0"/>
      <w:marRight w:val="0"/>
      <w:marTop w:val="0"/>
      <w:marBottom w:val="0"/>
      <w:divBdr>
        <w:top w:val="none" w:sz="0" w:space="0" w:color="auto"/>
        <w:left w:val="none" w:sz="0" w:space="0" w:color="auto"/>
        <w:bottom w:val="none" w:sz="0" w:space="0" w:color="auto"/>
        <w:right w:val="none" w:sz="0" w:space="0" w:color="auto"/>
      </w:divBdr>
    </w:div>
    <w:div w:id="1701317812">
      <w:bodyDiv w:val="1"/>
      <w:marLeft w:val="0"/>
      <w:marRight w:val="0"/>
      <w:marTop w:val="0"/>
      <w:marBottom w:val="0"/>
      <w:divBdr>
        <w:top w:val="none" w:sz="0" w:space="0" w:color="auto"/>
        <w:left w:val="none" w:sz="0" w:space="0" w:color="auto"/>
        <w:bottom w:val="none" w:sz="0" w:space="0" w:color="auto"/>
        <w:right w:val="none" w:sz="0" w:space="0" w:color="auto"/>
      </w:divBdr>
    </w:div>
    <w:div w:id="1702583970">
      <w:bodyDiv w:val="1"/>
      <w:marLeft w:val="0"/>
      <w:marRight w:val="0"/>
      <w:marTop w:val="0"/>
      <w:marBottom w:val="0"/>
      <w:divBdr>
        <w:top w:val="none" w:sz="0" w:space="0" w:color="auto"/>
        <w:left w:val="none" w:sz="0" w:space="0" w:color="auto"/>
        <w:bottom w:val="none" w:sz="0" w:space="0" w:color="auto"/>
        <w:right w:val="none" w:sz="0" w:space="0" w:color="auto"/>
      </w:divBdr>
    </w:div>
    <w:div w:id="1704090791">
      <w:bodyDiv w:val="1"/>
      <w:marLeft w:val="0"/>
      <w:marRight w:val="0"/>
      <w:marTop w:val="0"/>
      <w:marBottom w:val="0"/>
      <w:divBdr>
        <w:top w:val="none" w:sz="0" w:space="0" w:color="auto"/>
        <w:left w:val="none" w:sz="0" w:space="0" w:color="auto"/>
        <w:bottom w:val="none" w:sz="0" w:space="0" w:color="auto"/>
        <w:right w:val="none" w:sz="0" w:space="0" w:color="auto"/>
      </w:divBdr>
    </w:div>
    <w:div w:id="1704402400">
      <w:bodyDiv w:val="1"/>
      <w:marLeft w:val="0"/>
      <w:marRight w:val="0"/>
      <w:marTop w:val="0"/>
      <w:marBottom w:val="0"/>
      <w:divBdr>
        <w:top w:val="none" w:sz="0" w:space="0" w:color="auto"/>
        <w:left w:val="none" w:sz="0" w:space="0" w:color="auto"/>
        <w:bottom w:val="none" w:sz="0" w:space="0" w:color="auto"/>
        <w:right w:val="none" w:sz="0" w:space="0" w:color="auto"/>
      </w:divBdr>
    </w:div>
    <w:div w:id="1706325628">
      <w:bodyDiv w:val="1"/>
      <w:marLeft w:val="0"/>
      <w:marRight w:val="0"/>
      <w:marTop w:val="0"/>
      <w:marBottom w:val="0"/>
      <w:divBdr>
        <w:top w:val="none" w:sz="0" w:space="0" w:color="auto"/>
        <w:left w:val="none" w:sz="0" w:space="0" w:color="auto"/>
        <w:bottom w:val="none" w:sz="0" w:space="0" w:color="auto"/>
        <w:right w:val="none" w:sz="0" w:space="0" w:color="auto"/>
      </w:divBdr>
    </w:div>
    <w:div w:id="1718433138">
      <w:bodyDiv w:val="1"/>
      <w:marLeft w:val="0"/>
      <w:marRight w:val="0"/>
      <w:marTop w:val="0"/>
      <w:marBottom w:val="0"/>
      <w:divBdr>
        <w:top w:val="none" w:sz="0" w:space="0" w:color="auto"/>
        <w:left w:val="none" w:sz="0" w:space="0" w:color="auto"/>
        <w:bottom w:val="none" w:sz="0" w:space="0" w:color="auto"/>
        <w:right w:val="none" w:sz="0" w:space="0" w:color="auto"/>
      </w:divBdr>
    </w:div>
    <w:div w:id="1724525045">
      <w:bodyDiv w:val="1"/>
      <w:marLeft w:val="0"/>
      <w:marRight w:val="0"/>
      <w:marTop w:val="0"/>
      <w:marBottom w:val="0"/>
      <w:divBdr>
        <w:top w:val="none" w:sz="0" w:space="0" w:color="auto"/>
        <w:left w:val="none" w:sz="0" w:space="0" w:color="auto"/>
        <w:bottom w:val="none" w:sz="0" w:space="0" w:color="auto"/>
        <w:right w:val="none" w:sz="0" w:space="0" w:color="auto"/>
      </w:divBdr>
    </w:div>
    <w:div w:id="1729264872">
      <w:bodyDiv w:val="1"/>
      <w:marLeft w:val="0"/>
      <w:marRight w:val="0"/>
      <w:marTop w:val="0"/>
      <w:marBottom w:val="0"/>
      <w:divBdr>
        <w:top w:val="none" w:sz="0" w:space="0" w:color="auto"/>
        <w:left w:val="none" w:sz="0" w:space="0" w:color="auto"/>
        <w:bottom w:val="none" w:sz="0" w:space="0" w:color="auto"/>
        <w:right w:val="none" w:sz="0" w:space="0" w:color="auto"/>
      </w:divBdr>
    </w:div>
    <w:div w:id="1738740325">
      <w:bodyDiv w:val="1"/>
      <w:marLeft w:val="0"/>
      <w:marRight w:val="0"/>
      <w:marTop w:val="0"/>
      <w:marBottom w:val="0"/>
      <w:divBdr>
        <w:top w:val="none" w:sz="0" w:space="0" w:color="auto"/>
        <w:left w:val="none" w:sz="0" w:space="0" w:color="auto"/>
        <w:bottom w:val="none" w:sz="0" w:space="0" w:color="auto"/>
        <w:right w:val="none" w:sz="0" w:space="0" w:color="auto"/>
      </w:divBdr>
    </w:div>
    <w:div w:id="1742369936">
      <w:bodyDiv w:val="1"/>
      <w:marLeft w:val="0"/>
      <w:marRight w:val="0"/>
      <w:marTop w:val="0"/>
      <w:marBottom w:val="0"/>
      <w:divBdr>
        <w:top w:val="none" w:sz="0" w:space="0" w:color="auto"/>
        <w:left w:val="none" w:sz="0" w:space="0" w:color="auto"/>
        <w:bottom w:val="none" w:sz="0" w:space="0" w:color="auto"/>
        <w:right w:val="none" w:sz="0" w:space="0" w:color="auto"/>
      </w:divBdr>
    </w:div>
    <w:div w:id="1746224713">
      <w:bodyDiv w:val="1"/>
      <w:marLeft w:val="0"/>
      <w:marRight w:val="0"/>
      <w:marTop w:val="0"/>
      <w:marBottom w:val="0"/>
      <w:divBdr>
        <w:top w:val="none" w:sz="0" w:space="0" w:color="auto"/>
        <w:left w:val="none" w:sz="0" w:space="0" w:color="auto"/>
        <w:bottom w:val="none" w:sz="0" w:space="0" w:color="auto"/>
        <w:right w:val="none" w:sz="0" w:space="0" w:color="auto"/>
      </w:divBdr>
    </w:div>
    <w:div w:id="1748771890">
      <w:bodyDiv w:val="1"/>
      <w:marLeft w:val="0"/>
      <w:marRight w:val="0"/>
      <w:marTop w:val="0"/>
      <w:marBottom w:val="0"/>
      <w:divBdr>
        <w:top w:val="none" w:sz="0" w:space="0" w:color="auto"/>
        <w:left w:val="none" w:sz="0" w:space="0" w:color="auto"/>
        <w:bottom w:val="none" w:sz="0" w:space="0" w:color="auto"/>
        <w:right w:val="none" w:sz="0" w:space="0" w:color="auto"/>
      </w:divBdr>
    </w:div>
    <w:div w:id="1765304729">
      <w:bodyDiv w:val="1"/>
      <w:marLeft w:val="0"/>
      <w:marRight w:val="0"/>
      <w:marTop w:val="0"/>
      <w:marBottom w:val="0"/>
      <w:divBdr>
        <w:top w:val="none" w:sz="0" w:space="0" w:color="auto"/>
        <w:left w:val="none" w:sz="0" w:space="0" w:color="auto"/>
        <w:bottom w:val="none" w:sz="0" w:space="0" w:color="auto"/>
        <w:right w:val="none" w:sz="0" w:space="0" w:color="auto"/>
      </w:divBdr>
    </w:div>
    <w:div w:id="1767536002">
      <w:bodyDiv w:val="1"/>
      <w:marLeft w:val="0"/>
      <w:marRight w:val="0"/>
      <w:marTop w:val="0"/>
      <w:marBottom w:val="0"/>
      <w:divBdr>
        <w:top w:val="none" w:sz="0" w:space="0" w:color="auto"/>
        <w:left w:val="none" w:sz="0" w:space="0" w:color="auto"/>
        <w:bottom w:val="none" w:sz="0" w:space="0" w:color="auto"/>
        <w:right w:val="none" w:sz="0" w:space="0" w:color="auto"/>
      </w:divBdr>
    </w:div>
    <w:div w:id="1771899213">
      <w:bodyDiv w:val="1"/>
      <w:marLeft w:val="0"/>
      <w:marRight w:val="0"/>
      <w:marTop w:val="0"/>
      <w:marBottom w:val="0"/>
      <w:divBdr>
        <w:top w:val="none" w:sz="0" w:space="0" w:color="auto"/>
        <w:left w:val="none" w:sz="0" w:space="0" w:color="auto"/>
        <w:bottom w:val="none" w:sz="0" w:space="0" w:color="auto"/>
        <w:right w:val="none" w:sz="0" w:space="0" w:color="auto"/>
      </w:divBdr>
    </w:div>
    <w:div w:id="1773669564">
      <w:bodyDiv w:val="1"/>
      <w:marLeft w:val="0"/>
      <w:marRight w:val="0"/>
      <w:marTop w:val="0"/>
      <w:marBottom w:val="0"/>
      <w:divBdr>
        <w:top w:val="none" w:sz="0" w:space="0" w:color="auto"/>
        <w:left w:val="none" w:sz="0" w:space="0" w:color="auto"/>
        <w:bottom w:val="none" w:sz="0" w:space="0" w:color="auto"/>
        <w:right w:val="none" w:sz="0" w:space="0" w:color="auto"/>
      </w:divBdr>
    </w:div>
    <w:div w:id="1783569353">
      <w:bodyDiv w:val="1"/>
      <w:marLeft w:val="0"/>
      <w:marRight w:val="0"/>
      <w:marTop w:val="0"/>
      <w:marBottom w:val="0"/>
      <w:divBdr>
        <w:top w:val="none" w:sz="0" w:space="0" w:color="auto"/>
        <w:left w:val="none" w:sz="0" w:space="0" w:color="auto"/>
        <w:bottom w:val="none" w:sz="0" w:space="0" w:color="auto"/>
        <w:right w:val="none" w:sz="0" w:space="0" w:color="auto"/>
      </w:divBdr>
    </w:div>
    <w:div w:id="1789203363">
      <w:bodyDiv w:val="1"/>
      <w:marLeft w:val="0"/>
      <w:marRight w:val="0"/>
      <w:marTop w:val="0"/>
      <w:marBottom w:val="0"/>
      <w:divBdr>
        <w:top w:val="none" w:sz="0" w:space="0" w:color="auto"/>
        <w:left w:val="none" w:sz="0" w:space="0" w:color="auto"/>
        <w:bottom w:val="none" w:sz="0" w:space="0" w:color="auto"/>
        <w:right w:val="none" w:sz="0" w:space="0" w:color="auto"/>
      </w:divBdr>
    </w:div>
    <w:div w:id="1793212503">
      <w:bodyDiv w:val="1"/>
      <w:marLeft w:val="0"/>
      <w:marRight w:val="0"/>
      <w:marTop w:val="0"/>
      <w:marBottom w:val="0"/>
      <w:divBdr>
        <w:top w:val="none" w:sz="0" w:space="0" w:color="auto"/>
        <w:left w:val="none" w:sz="0" w:space="0" w:color="auto"/>
        <w:bottom w:val="none" w:sz="0" w:space="0" w:color="auto"/>
        <w:right w:val="none" w:sz="0" w:space="0" w:color="auto"/>
      </w:divBdr>
    </w:div>
    <w:div w:id="1803110178">
      <w:bodyDiv w:val="1"/>
      <w:marLeft w:val="0"/>
      <w:marRight w:val="0"/>
      <w:marTop w:val="0"/>
      <w:marBottom w:val="0"/>
      <w:divBdr>
        <w:top w:val="none" w:sz="0" w:space="0" w:color="auto"/>
        <w:left w:val="none" w:sz="0" w:space="0" w:color="auto"/>
        <w:bottom w:val="none" w:sz="0" w:space="0" w:color="auto"/>
        <w:right w:val="none" w:sz="0" w:space="0" w:color="auto"/>
      </w:divBdr>
    </w:div>
    <w:div w:id="1811289889">
      <w:bodyDiv w:val="1"/>
      <w:marLeft w:val="0"/>
      <w:marRight w:val="0"/>
      <w:marTop w:val="0"/>
      <w:marBottom w:val="0"/>
      <w:divBdr>
        <w:top w:val="none" w:sz="0" w:space="0" w:color="auto"/>
        <w:left w:val="none" w:sz="0" w:space="0" w:color="auto"/>
        <w:bottom w:val="none" w:sz="0" w:space="0" w:color="auto"/>
        <w:right w:val="none" w:sz="0" w:space="0" w:color="auto"/>
      </w:divBdr>
    </w:div>
    <w:div w:id="1825195071">
      <w:bodyDiv w:val="1"/>
      <w:marLeft w:val="0"/>
      <w:marRight w:val="0"/>
      <w:marTop w:val="0"/>
      <w:marBottom w:val="0"/>
      <w:divBdr>
        <w:top w:val="none" w:sz="0" w:space="0" w:color="auto"/>
        <w:left w:val="none" w:sz="0" w:space="0" w:color="auto"/>
        <w:bottom w:val="none" w:sz="0" w:space="0" w:color="auto"/>
        <w:right w:val="none" w:sz="0" w:space="0" w:color="auto"/>
      </w:divBdr>
    </w:div>
    <w:div w:id="1837766823">
      <w:bodyDiv w:val="1"/>
      <w:marLeft w:val="0"/>
      <w:marRight w:val="0"/>
      <w:marTop w:val="0"/>
      <w:marBottom w:val="0"/>
      <w:divBdr>
        <w:top w:val="none" w:sz="0" w:space="0" w:color="auto"/>
        <w:left w:val="none" w:sz="0" w:space="0" w:color="auto"/>
        <w:bottom w:val="none" w:sz="0" w:space="0" w:color="auto"/>
        <w:right w:val="none" w:sz="0" w:space="0" w:color="auto"/>
      </w:divBdr>
    </w:div>
    <w:div w:id="1843857797">
      <w:bodyDiv w:val="1"/>
      <w:marLeft w:val="0"/>
      <w:marRight w:val="0"/>
      <w:marTop w:val="0"/>
      <w:marBottom w:val="0"/>
      <w:divBdr>
        <w:top w:val="none" w:sz="0" w:space="0" w:color="auto"/>
        <w:left w:val="none" w:sz="0" w:space="0" w:color="auto"/>
        <w:bottom w:val="none" w:sz="0" w:space="0" w:color="auto"/>
        <w:right w:val="none" w:sz="0" w:space="0" w:color="auto"/>
      </w:divBdr>
    </w:div>
    <w:div w:id="1850487106">
      <w:bodyDiv w:val="1"/>
      <w:marLeft w:val="0"/>
      <w:marRight w:val="0"/>
      <w:marTop w:val="0"/>
      <w:marBottom w:val="0"/>
      <w:divBdr>
        <w:top w:val="none" w:sz="0" w:space="0" w:color="auto"/>
        <w:left w:val="none" w:sz="0" w:space="0" w:color="auto"/>
        <w:bottom w:val="none" w:sz="0" w:space="0" w:color="auto"/>
        <w:right w:val="none" w:sz="0" w:space="0" w:color="auto"/>
      </w:divBdr>
    </w:div>
    <w:div w:id="1851869137">
      <w:bodyDiv w:val="1"/>
      <w:marLeft w:val="0"/>
      <w:marRight w:val="0"/>
      <w:marTop w:val="0"/>
      <w:marBottom w:val="0"/>
      <w:divBdr>
        <w:top w:val="none" w:sz="0" w:space="0" w:color="auto"/>
        <w:left w:val="none" w:sz="0" w:space="0" w:color="auto"/>
        <w:bottom w:val="none" w:sz="0" w:space="0" w:color="auto"/>
        <w:right w:val="none" w:sz="0" w:space="0" w:color="auto"/>
      </w:divBdr>
    </w:div>
    <w:div w:id="1864709401">
      <w:bodyDiv w:val="1"/>
      <w:marLeft w:val="0"/>
      <w:marRight w:val="0"/>
      <w:marTop w:val="0"/>
      <w:marBottom w:val="0"/>
      <w:divBdr>
        <w:top w:val="none" w:sz="0" w:space="0" w:color="auto"/>
        <w:left w:val="none" w:sz="0" w:space="0" w:color="auto"/>
        <w:bottom w:val="none" w:sz="0" w:space="0" w:color="auto"/>
        <w:right w:val="none" w:sz="0" w:space="0" w:color="auto"/>
      </w:divBdr>
    </w:div>
    <w:div w:id="1872062555">
      <w:bodyDiv w:val="1"/>
      <w:marLeft w:val="0"/>
      <w:marRight w:val="0"/>
      <w:marTop w:val="0"/>
      <w:marBottom w:val="0"/>
      <w:divBdr>
        <w:top w:val="none" w:sz="0" w:space="0" w:color="auto"/>
        <w:left w:val="none" w:sz="0" w:space="0" w:color="auto"/>
        <w:bottom w:val="none" w:sz="0" w:space="0" w:color="auto"/>
        <w:right w:val="none" w:sz="0" w:space="0" w:color="auto"/>
      </w:divBdr>
    </w:div>
    <w:div w:id="1875848895">
      <w:bodyDiv w:val="1"/>
      <w:marLeft w:val="0"/>
      <w:marRight w:val="0"/>
      <w:marTop w:val="0"/>
      <w:marBottom w:val="0"/>
      <w:divBdr>
        <w:top w:val="none" w:sz="0" w:space="0" w:color="auto"/>
        <w:left w:val="none" w:sz="0" w:space="0" w:color="auto"/>
        <w:bottom w:val="none" w:sz="0" w:space="0" w:color="auto"/>
        <w:right w:val="none" w:sz="0" w:space="0" w:color="auto"/>
      </w:divBdr>
    </w:div>
    <w:div w:id="1877691161">
      <w:bodyDiv w:val="1"/>
      <w:marLeft w:val="0"/>
      <w:marRight w:val="0"/>
      <w:marTop w:val="0"/>
      <w:marBottom w:val="0"/>
      <w:divBdr>
        <w:top w:val="none" w:sz="0" w:space="0" w:color="auto"/>
        <w:left w:val="none" w:sz="0" w:space="0" w:color="auto"/>
        <w:bottom w:val="none" w:sz="0" w:space="0" w:color="auto"/>
        <w:right w:val="none" w:sz="0" w:space="0" w:color="auto"/>
      </w:divBdr>
    </w:div>
    <w:div w:id="1888957382">
      <w:bodyDiv w:val="1"/>
      <w:marLeft w:val="0"/>
      <w:marRight w:val="0"/>
      <w:marTop w:val="0"/>
      <w:marBottom w:val="0"/>
      <w:divBdr>
        <w:top w:val="none" w:sz="0" w:space="0" w:color="auto"/>
        <w:left w:val="none" w:sz="0" w:space="0" w:color="auto"/>
        <w:bottom w:val="none" w:sz="0" w:space="0" w:color="auto"/>
        <w:right w:val="none" w:sz="0" w:space="0" w:color="auto"/>
      </w:divBdr>
    </w:div>
    <w:div w:id="1889488987">
      <w:bodyDiv w:val="1"/>
      <w:marLeft w:val="0"/>
      <w:marRight w:val="0"/>
      <w:marTop w:val="0"/>
      <w:marBottom w:val="0"/>
      <w:divBdr>
        <w:top w:val="none" w:sz="0" w:space="0" w:color="auto"/>
        <w:left w:val="none" w:sz="0" w:space="0" w:color="auto"/>
        <w:bottom w:val="none" w:sz="0" w:space="0" w:color="auto"/>
        <w:right w:val="none" w:sz="0" w:space="0" w:color="auto"/>
      </w:divBdr>
    </w:div>
    <w:div w:id="1890611897">
      <w:bodyDiv w:val="1"/>
      <w:marLeft w:val="0"/>
      <w:marRight w:val="0"/>
      <w:marTop w:val="0"/>
      <w:marBottom w:val="0"/>
      <w:divBdr>
        <w:top w:val="none" w:sz="0" w:space="0" w:color="auto"/>
        <w:left w:val="none" w:sz="0" w:space="0" w:color="auto"/>
        <w:bottom w:val="none" w:sz="0" w:space="0" w:color="auto"/>
        <w:right w:val="none" w:sz="0" w:space="0" w:color="auto"/>
      </w:divBdr>
    </w:div>
    <w:div w:id="1892378514">
      <w:bodyDiv w:val="1"/>
      <w:marLeft w:val="0"/>
      <w:marRight w:val="0"/>
      <w:marTop w:val="0"/>
      <w:marBottom w:val="0"/>
      <w:divBdr>
        <w:top w:val="none" w:sz="0" w:space="0" w:color="auto"/>
        <w:left w:val="none" w:sz="0" w:space="0" w:color="auto"/>
        <w:bottom w:val="none" w:sz="0" w:space="0" w:color="auto"/>
        <w:right w:val="none" w:sz="0" w:space="0" w:color="auto"/>
      </w:divBdr>
    </w:div>
    <w:div w:id="1893497860">
      <w:bodyDiv w:val="1"/>
      <w:marLeft w:val="0"/>
      <w:marRight w:val="0"/>
      <w:marTop w:val="0"/>
      <w:marBottom w:val="0"/>
      <w:divBdr>
        <w:top w:val="none" w:sz="0" w:space="0" w:color="auto"/>
        <w:left w:val="none" w:sz="0" w:space="0" w:color="auto"/>
        <w:bottom w:val="none" w:sz="0" w:space="0" w:color="auto"/>
        <w:right w:val="none" w:sz="0" w:space="0" w:color="auto"/>
      </w:divBdr>
    </w:div>
    <w:div w:id="1896311422">
      <w:bodyDiv w:val="1"/>
      <w:marLeft w:val="0"/>
      <w:marRight w:val="0"/>
      <w:marTop w:val="0"/>
      <w:marBottom w:val="0"/>
      <w:divBdr>
        <w:top w:val="none" w:sz="0" w:space="0" w:color="auto"/>
        <w:left w:val="none" w:sz="0" w:space="0" w:color="auto"/>
        <w:bottom w:val="none" w:sz="0" w:space="0" w:color="auto"/>
        <w:right w:val="none" w:sz="0" w:space="0" w:color="auto"/>
      </w:divBdr>
    </w:div>
    <w:div w:id="1904559372">
      <w:bodyDiv w:val="1"/>
      <w:marLeft w:val="0"/>
      <w:marRight w:val="0"/>
      <w:marTop w:val="0"/>
      <w:marBottom w:val="0"/>
      <w:divBdr>
        <w:top w:val="none" w:sz="0" w:space="0" w:color="auto"/>
        <w:left w:val="none" w:sz="0" w:space="0" w:color="auto"/>
        <w:bottom w:val="none" w:sz="0" w:space="0" w:color="auto"/>
        <w:right w:val="none" w:sz="0" w:space="0" w:color="auto"/>
      </w:divBdr>
    </w:div>
    <w:div w:id="1904758778">
      <w:bodyDiv w:val="1"/>
      <w:marLeft w:val="0"/>
      <w:marRight w:val="0"/>
      <w:marTop w:val="0"/>
      <w:marBottom w:val="0"/>
      <w:divBdr>
        <w:top w:val="none" w:sz="0" w:space="0" w:color="auto"/>
        <w:left w:val="none" w:sz="0" w:space="0" w:color="auto"/>
        <w:bottom w:val="none" w:sz="0" w:space="0" w:color="auto"/>
        <w:right w:val="none" w:sz="0" w:space="0" w:color="auto"/>
      </w:divBdr>
    </w:div>
    <w:div w:id="1910844460">
      <w:bodyDiv w:val="1"/>
      <w:marLeft w:val="0"/>
      <w:marRight w:val="0"/>
      <w:marTop w:val="0"/>
      <w:marBottom w:val="0"/>
      <w:divBdr>
        <w:top w:val="none" w:sz="0" w:space="0" w:color="auto"/>
        <w:left w:val="none" w:sz="0" w:space="0" w:color="auto"/>
        <w:bottom w:val="none" w:sz="0" w:space="0" w:color="auto"/>
        <w:right w:val="none" w:sz="0" w:space="0" w:color="auto"/>
      </w:divBdr>
    </w:div>
    <w:div w:id="1911235637">
      <w:bodyDiv w:val="1"/>
      <w:marLeft w:val="0"/>
      <w:marRight w:val="0"/>
      <w:marTop w:val="0"/>
      <w:marBottom w:val="0"/>
      <w:divBdr>
        <w:top w:val="none" w:sz="0" w:space="0" w:color="auto"/>
        <w:left w:val="none" w:sz="0" w:space="0" w:color="auto"/>
        <w:bottom w:val="none" w:sz="0" w:space="0" w:color="auto"/>
        <w:right w:val="none" w:sz="0" w:space="0" w:color="auto"/>
      </w:divBdr>
    </w:div>
    <w:div w:id="1915891807">
      <w:bodyDiv w:val="1"/>
      <w:marLeft w:val="0"/>
      <w:marRight w:val="0"/>
      <w:marTop w:val="0"/>
      <w:marBottom w:val="0"/>
      <w:divBdr>
        <w:top w:val="none" w:sz="0" w:space="0" w:color="auto"/>
        <w:left w:val="none" w:sz="0" w:space="0" w:color="auto"/>
        <w:bottom w:val="none" w:sz="0" w:space="0" w:color="auto"/>
        <w:right w:val="none" w:sz="0" w:space="0" w:color="auto"/>
      </w:divBdr>
    </w:div>
    <w:div w:id="1934126526">
      <w:bodyDiv w:val="1"/>
      <w:marLeft w:val="0"/>
      <w:marRight w:val="0"/>
      <w:marTop w:val="0"/>
      <w:marBottom w:val="0"/>
      <w:divBdr>
        <w:top w:val="none" w:sz="0" w:space="0" w:color="auto"/>
        <w:left w:val="none" w:sz="0" w:space="0" w:color="auto"/>
        <w:bottom w:val="none" w:sz="0" w:space="0" w:color="auto"/>
        <w:right w:val="none" w:sz="0" w:space="0" w:color="auto"/>
      </w:divBdr>
    </w:div>
    <w:div w:id="1943800283">
      <w:bodyDiv w:val="1"/>
      <w:marLeft w:val="0"/>
      <w:marRight w:val="0"/>
      <w:marTop w:val="0"/>
      <w:marBottom w:val="0"/>
      <w:divBdr>
        <w:top w:val="none" w:sz="0" w:space="0" w:color="auto"/>
        <w:left w:val="none" w:sz="0" w:space="0" w:color="auto"/>
        <w:bottom w:val="none" w:sz="0" w:space="0" w:color="auto"/>
        <w:right w:val="none" w:sz="0" w:space="0" w:color="auto"/>
      </w:divBdr>
    </w:div>
    <w:div w:id="1954630080">
      <w:bodyDiv w:val="1"/>
      <w:marLeft w:val="0"/>
      <w:marRight w:val="0"/>
      <w:marTop w:val="0"/>
      <w:marBottom w:val="0"/>
      <w:divBdr>
        <w:top w:val="none" w:sz="0" w:space="0" w:color="auto"/>
        <w:left w:val="none" w:sz="0" w:space="0" w:color="auto"/>
        <w:bottom w:val="none" w:sz="0" w:space="0" w:color="auto"/>
        <w:right w:val="none" w:sz="0" w:space="0" w:color="auto"/>
      </w:divBdr>
    </w:div>
    <w:div w:id="1959142312">
      <w:bodyDiv w:val="1"/>
      <w:marLeft w:val="0"/>
      <w:marRight w:val="0"/>
      <w:marTop w:val="0"/>
      <w:marBottom w:val="0"/>
      <w:divBdr>
        <w:top w:val="none" w:sz="0" w:space="0" w:color="auto"/>
        <w:left w:val="none" w:sz="0" w:space="0" w:color="auto"/>
        <w:bottom w:val="none" w:sz="0" w:space="0" w:color="auto"/>
        <w:right w:val="none" w:sz="0" w:space="0" w:color="auto"/>
      </w:divBdr>
    </w:div>
    <w:div w:id="1971275977">
      <w:bodyDiv w:val="1"/>
      <w:marLeft w:val="0"/>
      <w:marRight w:val="0"/>
      <w:marTop w:val="0"/>
      <w:marBottom w:val="0"/>
      <w:divBdr>
        <w:top w:val="none" w:sz="0" w:space="0" w:color="auto"/>
        <w:left w:val="none" w:sz="0" w:space="0" w:color="auto"/>
        <w:bottom w:val="none" w:sz="0" w:space="0" w:color="auto"/>
        <w:right w:val="none" w:sz="0" w:space="0" w:color="auto"/>
      </w:divBdr>
    </w:div>
    <w:div w:id="1972010007">
      <w:bodyDiv w:val="1"/>
      <w:marLeft w:val="0"/>
      <w:marRight w:val="0"/>
      <w:marTop w:val="0"/>
      <w:marBottom w:val="0"/>
      <w:divBdr>
        <w:top w:val="none" w:sz="0" w:space="0" w:color="auto"/>
        <w:left w:val="none" w:sz="0" w:space="0" w:color="auto"/>
        <w:bottom w:val="none" w:sz="0" w:space="0" w:color="auto"/>
        <w:right w:val="none" w:sz="0" w:space="0" w:color="auto"/>
      </w:divBdr>
    </w:div>
    <w:div w:id="1975283674">
      <w:bodyDiv w:val="1"/>
      <w:marLeft w:val="0"/>
      <w:marRight w:val="0"/>
      <w:marTop w:val="0"/>
      <w:marBottom w:val="0"/>
      <w:divBdr>
        <w:top w:val="none" w:sz="0" w:space="0" w:color="auto"/>
        <w:left w:val="none" w:sz="0" w:space="0" w:color="auto"/>
        <w:bottom w:val="none" w:sz="0" w:space="0" w:color="auto"/>
        <w:right w:val="none" w:sz="0" w:space="0" w:color="auto"/>
      </w:divBdr>
    </w:div>
    <w:div w:id="1987002343">
      <w:bodyDiv w:val="1"/>
      <w:marLeft w:val="0"/>
      <w:marRight w:val="0"/>
      <w:marTop w:val="0"/>
      <w:marBottom w:val="0"/>
      <w:divBdr>
        <w:top w:val="none" w:sz="0" w:space="0" w:color="auto"/>
        <w:left w:val="none" w:sz="0" w:space="0" w:color="auto"/>
        <w:bottom w:val="none" w:sz="0" w:space="0" w:color="auto"/>
        <w:right w:val="none" w:sz="0" w:space="0" w:color="auto"/>
      </w:divBdr>
    </w:div>
    <w:div w:id="1997876919">
      <w:bodyDiv w:val="1"/>
      <w:marLeft w:val="0"/>
      <w:marRight w:val="0"/>
      <w:marTop w:val="0"/>
      <w:marBottom w:val="0"/>
      <w:divBdr>
        <w:top w:val="none" w:sz="0" w:space="0" w:color="auto"/>
        <w:left w:val="none" w:sz="0" w:space="0" w:color="auto"/>
        <w:bottom w:val="none" w:sz="0" w:space="0" w:color="auto"/>
        <w:right w:val="none" w:sz="0" w:space="0" w:color="auto"/>
      </w:divBdr>
    </w:div>
    <w:div w:id="2001620791">
      <w:bodyDiv w:val="1"/>
      <w:marLeft w:val="0"/>
      <w:marRight w:val="0"/>
      <w:marTop w:val="0"/>
      <w:marBottom w:val="0"/>
      <w:divBdr>
        <w:top w:val="none" w:sz="0" w:space="0" w:color="auto"/>
        <w:left w:val="none" w:sz="0" w:space="0" w:color="auto"/>
        <w:bottom w:val="none" w:sz="0" w:space="0" w:color="auto"/>
        <w:right w:val="none" w:sz="0" w:space="0" w:color="auto"/>
      </w:divBdr>
    </w:div>
    <w:div w:id="2002003869">
      <w:bodyDiv w:val="1"/>
      <w:marLeft w:val="0"/>
      <w:marRight w:val="0"/>
      <w:marTop w:val="0"/>
      <w:marBottom w:val="0"/>
      <w:divBdr>
        <w:top w:val="none" w:sz="0" w:space="0" w:color="auto"/>
        <w:left w:val="none" w:sz="0" w:space="0" w:color="auto"/>
        <w:bottom w:val="none" w:sz="0" w:space="0" w:color="auto"/>
        <w:right w:val="none" w:sz="0" w:space="0" w:color="auto"/>
      </w:divBdr>
    </w:div>
    <w:div w:id="2002192093">
      <w:bodyDiv w:val="1"/>
      <w:marLeft w:val="0"/>
      <w:marRight w:val="0"/>
      <w:marTop w:val="0"/>
      <w:marBottom w:val="0"/>
      <w:divBdr>
        <w:top w:val="none" w:sz="0" w:space="0" w:color="auto"/>
        <w:left w:val="none" w:sz="0" w:space="0" w:color="auto"/>
        <w:bottom w:val="none" w:sz="0" w:space="0" w:color="auto"/>
        <w:right w:val="none" w:sz="0" w:space="0" w:color="auto"/>
      </w:divBdr>
    </w:div>
    <w:div w:id="2019650461">
      <w:bodyDiv w:val="1"/>
      <w:marLeft w:val="0"/>
      <w:marRight w:val="0"/>
      <w:marTop w:val="0"/>
      <w:marBottom w:val="0"/>
      <w:divBdr>
        <w:top w:val="none" w:sz="0" w:space="0" w:color="auto"/>
        <w:left w:val="none" w:sz="0" w:space="0" w:color="auto"/>
        <w:bottom w:val="none" w:sz="0" w:space="0" w:color="auto"/>
        <w:right w:val="none" w:sz="0" w:space="0" w:color="auto"/>
      </w:divBdr>
    </w:div>
    <w:div w:id="2022313791">
      <w:bodyDiv w:val="1"/>
      <w:marLeft w:val="0"/>
      <w:marRight w:val="0"/>
      <w:marTop w:val="0"/>
      <w:marBottom w:val="0"/>
      <w:divBdr>
        <w:top w:val="none" w:sz="0" w:space="0" w:color="auto"/>
        <w:left w:val="none" w:sz="0" w:space="0" w:color="auto"/>
        <w:bottom w:val="none" w:sz="0" w:space="0" w:color="auto"/>
        <w:right w:val="none" w:sz="0" w:space="0" w:color="auto"/>
      </w:divBdr>
    </w:div>
    <w:div w:id="2022926543">
      <w:bodyDiv w:val="1"/>
      <w:marLeft w:val="0"/>
      <w:marRight w:val="0"/>
      <w:marTop w:val="0"/>
      <w:marBottom w:val="0"/>
      <w:divBdr>
        <w:top w:val="none" w:sz="0" w:space="0" w:color="auto"/>
        <w:left w:val="none" w:sz="0" w:space="0" w:color="auto"/>
        <w:bottom w:val="none" w:sz="0" w:space="0" w:color="auto"/>
        <w:right w:val="none" w:sz="0" w:space="0" w:color="auto"/>
      </w:divBdr>
    </w:div>
    <w:div w:id="2024354258">
      <w:bodyDiv w:val="1"/>
      <w:marLeft w:val="0"/>
      <w:marRight w:val="0"/>
      <w:marTop w:val="0"/>
      <w:marBottom w:val="0"/>
      <w:divBdr>
        <w:top w:val="none" w:sz="0" w:space="0" w:color="auto"/>
        <w:left w:val="none" w:sz="0" w:space="0" w:color="auto"/>
        <w:bottom w:val="none" w:sz="0" w:space="0" w:color="auto"/>
        <w:right w:val="none" w:sz="0" w:space="0" w:color="auto"/>
      </w:divBdr>
    </w:div>
    <w:div w:id="2024505249">
      <w:bodyDiv w:val="1"/>
      <w:marLeft w:val="0"/>
      <w:marRight w:val="0"/>
      <w:marTop w:val="0"/>
      <w:marBottom w:val="0"/>
      <w:divBdr>
        <w:top w:val="none" w:sz="0" w:space="0" w:color="auto"/>
        <w:left w:val="none" w:sz="0" w:space="0" w:color="auto"/>
        <w:bottom w:val="none" w:sz="0" w:space="0" w:color="auto"/>
        <w:right w:val="none" w:sz="0" w:space="0" w:color="auto"/>
      </w:divBdr>
    </w:div>
    <w:div w:id="2024893411">
      <w:bodyDiv w:val="1"/>
      <w:marLeft w:val="0"/>
      <w:marRight w:val="0"/>
      <w:marTop w:val="0"/>
      <w:marBottom w:val="0"/>
      <w:divBdr>
        <w:top w:val="none" w:sz="0" w:space="0" w:color="auto"/>
        <w:left w:val="none" w:sz="0" w:space="0" w:color="auto"/>
        <w:bottom w:val="none" w:sz="0" w:space="0" w:color="auto"/>
        <w:right w:val="none" w:sz="0" w:space="0" w:color="auto"/>
      </w:divBdr>
    </w:div>
    <w:div w:id="2042172257">
      <w:bodyDiv w:val="1"/>
      <w:marLeft w:val="0"/>
      <w:marRight w:val="0"/>
      <w:marTop w:val="0"/>
      <w:marBottom w:val="0"/>
      <w:divBdr>
        <w:top w:val="none" w:sz="0" w:space="0" w:color="auto"/>
        <w:left w:val="none" w:sz="0" w:space="0" w:color="auto"/>
        <w:bottom w:val="none" w:sz="0" w:space="0" w:color="auto"/>
        <w:right w:val="none" w:sz="0" w:space="0" w:color="auto"/>
      </w:divBdr>
    </w:div>
    <w:div w:id="2056467012">
      <w:bodyDiv w:val="1"/>
      <w:marLeft w:val="0"/>
      <w:marRight w:val="0"/>
      <w:marTop w:val="0"/>
      <w:marBottom w:val="0"/>
      <w:divBdr>
        <w:top w:val="none" w:sz="0" w:space="0" w:color="auto"/>
        <w:left w:val="none" w:sz="0" w:space="0" w:color="auto"/>
        <w:bottom w:val="none" w:sz="0" w:space="0" w:color="auto"/>
        <w:right w:val="none" w:sz="0" w:space="0" w:color="auto"/>
      </w:divBdr>
    </w:div>
    <w:div w:id="2059933605">
      <w:bodyDiv w:val="1"/>
      <w:marLeft w:val="0"/>
      <w:marRight w:val="0"/>
      <w:marTop w:val="0"/>
      <w:marBottom w:val="0"/>
      <w:divBdr>
        <w:top w:val="none" w:sz="0" w:space="0" w:color="auto"/>
        <w:left w:val="none" w:sz="0" w:space="0" w:color="auto"/>
        <w:bottom w:val="none" w:sz="0" w:space="0" w:color="auto"/>
        <w:right w:val="none" w:sz="0" w:space="0" w:color="auto"/>
      </w:divBdr>
    </w:div>
    <w:div w:id="2062626988">
      <w:bodyDiv w:val="1"/>
      <w:marLeft w:val="0"/>
      <w:marRight w:val="0"/>
      <w:marTop w:val="0"/>
      <w:marBottom w:val="0"/>
      <w:divBdr>
        <w:top w:val="none" w:sz="0" w:space="0" w:color="auto"/>
        <w:left w:val="none" w:sz="0" w:space="0" w:color="auto"/>
        <w:bottom w:val="none" w:sz="0" w:space="0" w:color="auto"/>
        <w:right w:val="none" w:sz="0" w:space="0" w:color="auto"/>
      </w:divBdr>
    </w:div>
    <w:div w:id="2065174049">
      <w:bodyDiv w:val="1"/>
      <w:marLeft w:val="0"/>
      <w:marRight w:val="0"/>
      <w:marTop w:val="0"/>
      <w:marBottom w:val="0"/>
      <w:divBdr>
        <w:top w:val="none" w:sz="0" w:space="0" w:color="auto"/>
        <w:left w:val="none" w:sz="0" w:space="0" w:color="auto"/>
        <w:bottom w:val="none" w:sz="0" w:space="0" w:color="auto"/>
        <w:right w:val="none" w:sz="0" w:space="0" w:color="auto"/>
      </w:divBdr>
    </w:div>
    <w:div w:id="2081168740">
      <w:bodyDiv w:val="1"/>
      <w:marLeft w:val="0"/>
      <w:marRight w:val="0"/>
      <w:marTop w:val="0"/>
      <w:marBottom w:val="0"/>
      <w:divBdr>
        <w:top w:val="none" w:sz="0" w:space="0" w:color="auto"/>
        <w:left w:val="none" w:sz="0" w:space="0" w:color="auto"/>
        <w:bottom w:val="none" w:sz="0" w:space="0" w:color="auto"/>
        <w:right w:val="none" w:sz="0" w:space="0" w:color="auto"/>
      </w:divBdr>
    </w:div>
    <w:div w:id="2085714317">
      <w:bodyDiv w:val="1"/>
      <w:marLeft w:val="0"/>
      <w:marRight w:val="0"/>
      <w:marTop w:val="0"/>
      <w:marBottom w:val="0"/>
      <w:divBdr>
        <w:top w:val="none" w:sz="0" w:space="0" w:color="auto"/>
        <w:left w:val="none" w:sz="0" w:space="0" w:color="auto"/>
        <w:bottom w:val="none" w:sz="0" w:space="0" w:color="auto"/>
        <w:right w:val="none" w:sz="0" w:space="0" w:color="auto"/>
      </w:divBdr>
    </w:div>
    <w:div w:id="2092769867">
      <w:bodyDiv w:val="1"/>
      <w:marLeft w:val="0"/>
      <w:marRight w:val="0"/>
      <w:marTop w:val="0"/>
      <w:marBottom w:val="0"/>
      <w:divBdr>
        <w:top w:val="none" w:sz="0" w:space="0" w:color="auto"/>
        <w:left w:val="none" w:sz="0" w:space="0" w:color="auto"/>
        <w:bottom w:val="none" w:sz="0" w:space="0" w:color="auto"/>
        <w:right w:val="none" w:sz="0" w:space="0" w:color="auto"/>
      </w:divBdr>
    </w:div>
    <w:div w:id="2095349436">
      <w:bodyDiv w:val="1"/>
      <w:marLeft w:val="0"/>
      <w:marRight w:val="0"/>
      <w:marTop w:val="0"/>
      <w:marBottom w:val="0"/>
      <w:divBdr>
        <w:top w:val="none" w:sz="0" w:space="0" w:color="auto"/>
        <w:left w:val="none" w:sz="0" w:space="0" w:color="auto"/>
        <w:bottom w:val="none" w:sz="0" w:space="0" w:color="auto"/>
        <w:right w:val="none" w:sz="0" w:space="0" w:color="auto"/>
      </w:divBdr>
    </w:div>
    <w:div w:id="2096323100">
      <w:bodyDiv w:val="1"/>
      <w:marLeft w:val="0"/>
      <w:marRight w:val="0"/>
      <w:marTop w:val="0"/>
      <w:marBottom w:val="0"/>
      <w:divBdr>
        <w:top w:val="none" w:sz="0" w:space="0" w:color="auto"/>
        <w:left w:val="none" w:sz="0" w:space="0" w:color="auto"/>
        <w:bottom w:val="none" w:sz="0" w:space="0" w:color="auto"/>
        <w:right w:val="none" w:sz="0" w:space="0" w:color="auto"/>
      </w:divBdr>
    </w:div>
    <w:div w:id="2098014516">
      <w:bodyDiv w:val="1"/>
      <w:marLeft w:val="0"/>
      <w:marRight w:val="0"/>
      <w:marTop w:val="0"/>
      <w:marBottom w:val="0"/>
      <w:divBdr>
        <w:top w:val="none" w:sz="0" w:space="0" w:color="auto"/>
        <w:left w:val="none" w:sz="0" w:space="0" w:color="auto"/>
        <w:bottom w:val="none" w:sz="0" w:space="0" w:color="auto"/>
        <w:right w:val="none" w:sz="0" w:space="0" w:color="auto"/>
      </w:divBdr>
    </w:div>
    <w:div w:id="2099402741">
      <w:bodyDiv w:val="1"/>
      <w:marLeft w:val="0"/>
      <w:marRight w:val="0"/>
      <w:marTop w:val="0"/>
      <w:marBottom w:val="0"/>
      <w:divBdr>
        <w:top w:val="none" w:sz="0" w:space="0" w:color="auto"/>
        <w:left w:val="none" w:sz="0" w:space="0" w:color="auto"/>
        <w:bottom w:val="none" w:sz="0" w:space="0" w:color="auto"/>
        <w:right w:val="none" w:sz="0" w:space="0" w:color="auto"/>
      </w:divBdr>
    </w:div>
    <w:div w:id="2101750569">
      <w:bodyDiv w:val="1"/>
      <w:marLeft w:val="0"/>
      <w:marRight w:val="0"/>
      <w:marTop w:val="0"/>
      <w:marBottom w:val="0"/>
      <w:divBdr>
        <w:top w:val="none" w:sz="0" w:space="0" w:color="auto"/>
        <w:left w:val="none" w:sz="0" w:space="0" w:color="auto"/>
        <w:bottom w:val="none" w:sz="0" w:space="0" w:color="auto"/>
        <w:right w:val="none" w:sz="0" w:space="0" w:color="auto"/>
      </w:divBdr>
    </w:div>
    <w:div w:id="21331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147A-C86D-4F22-8BF3-C9B70FC0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Tavi II</vt:lpstr>
    </vt:vector>
  </TitlesOfParts>
  <Company>MOF</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dc:title>
  <dc:subject/>
  <dc:creator>dmin06</dc:creator>
  <cp:keywords/>
  <dc:description/>
  <cp:lastModifiedBy>Inga Gurgenidze</cp:lastModifiedBy>
  <cp:revision>11</cp:revision>
  <cp:lastPrinted>2019-04-30T08:37:00Z</cp:lastPrinted>
  <dcterms:created xsi:type="dcterms:W3CDTF">2019-07-18T10:18:00Z</dcterms:created>
  <dcterms:modified xsi:type="dcterms:W3CDTF">2019-07-31T13:11:00Z</dcterms:modified>
</cp:coreProperties>
</file>