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21B" w:rsidRDefault="00A3321B" w:rsidP="00A3321B">
      <w:pPr>
        <w:pStyle w:val="BodyText"/>
        <w:rPr>
          <w:color w:val="2D74B5"/>
          <w:sz w:val="32"/>
          <w:szCs w:val="32"/>
        </w:rPr>
      </w:pPr>
      <w:r>
        <w:rPr>
          <w:color w:val="2D74B5"/>
          <w:sz w:val="32"/>
          <w:szCs w:val="32"/>
        </w:rPr>
        <w:t xml:space="preserve">                                            </w:t>
      </w:r>
      <w:r w:rsidR="00C94F1A">
        <w:rPr>
          <w:color w:val="2D74B5"/>
          <w:sz w:val="32"/>
          <w:szCs w:val="32"/>
        </w:rPr>
        <w:t>Revi</w:t>
      </w:r>
      <w:r w:rsidRPr="00A3321B">
        <w:rPr>
          <w:color w:val="2D74B5"/>
          <w:sz w:val="32"/>
          <w:szCs w:val="32"/>
        </w:rPr>
        <w:t>ew of investment/capital project</w:t>
      </w:r>
    </w:p>
    <w:p w:rsidR="00A3321B" w:rsidRPr="00A3321B" w:rsidRDefault="00A3321B" w:rsidP="00A3321B">
      <w:pPr>
        <w:pStyle w:val="BodyText"/>
        <w:rPr>
          <w:sz w:val="32"/>
        </w:rPr>
      </w:pPr>
      <w:r>
        <w:rPr>
          <w:color w:val="2D74B5"/>
          <w:sz w:val="32"/>
          <w:szCs w:val="32"/>
        </w:rPr>
        <w:br/>
        <w:t xml:space="preserve">                           </w:t>
      </w:r>
      <w:r w:rsidR="00D73793">
        <w:rPr>
          <w:color w:val="2D74B5"/>
          <w:sz w:val="32"/>
          <w:szCs w:val="32"/>
        </w:rPr>
        <w:t xml:space="preserve">         </w:t>
      </w:r>
      <w:r w:rsidRPr="00A3321B">
        <w:rPr>
          <w:color w:val="00AF50"/>
          <w:sz w:val="28"/>
          <w:szCs w:val="28"/>
        </w:rPr>
        <w:t xml:space="preserve">The </w:t>
      </w:r>
      <w:r w:rsidR="00D73793">
        <w:rPr>
          <w:color w:val="00AF50"/>
          <w:sz w:val="28"/>
          <w:szCs w:val="28"/>
        </w:rPr>
        <w:t>course</w:t>
      </w:r>
      <w:r w:rsidRPr="00A3321B">
        <w:rPr>
          <w:color w:val="00AF50"/>
          <w:sz w:val="28"/>
          <w:szCs w:val="28"/>
        </w:rPr>
        <w:t xml:space="preserve"> of </w:t>
      </w:r>
      <w:r w:rsidR="00E1637E">
        <w:rPr>
          <w:color w:val="00AF50"/>
          <w:sz w:val="28"/>
          <w:szCs w:val="28"/>
        </w:rPr>
        <w:t>public investment</w:t>
      </w:r>
      <w:r w:rsidRPr="00A3321B">
        <w:rPr>
          <w:color w:val="00AF50"/>
          <w:sz w:val="28"/>
          <w:szCs w:val="28"/>
        </w:rPr>
        <w:t xml:space="preserve"> management reform</w:t>
      </w:r>
      <w:r>
        <w:rPr>
          <w:color w:val="00AF50"/>
          <w:sz w:val="28"/>
          <w:szCs w:val="28"/>
        </w:rPr>
        <w:t xml:space="preserve"> </w:t>
      </w:r>
    </w:p>
    <w:p w:rsidR="00887A6D" w:rsidRDefault="00A3321B" w:rsidP="00A21789">
      <w:pPr>
        <w:spacing w:before="190" w:line="259" w:lineRule="auto"/>
        <w:ind w:left="1280" w:right="462" w:hanging="20"/>
        <w:jc w:val="both"/>
      </w:pPr>
      <w:r w:rsidRPr="00A3321B">
        <w:t xml:space="preserve">Within the framework of the </w:t>
      </w:r>
      <w:r>
        <w:t>P</w:t>
      </w:r>
      <w:r w:rsidRPr="00A3321B">
        <w:t xml:space="preserve">ublic </w:t>
      </w:r>
      <w:r>
        <w:t>Financial</w:t>
      </w:r>
      <w:r w:rsidRPr="00A3321B">
        <w:t xml:space="preserve"> </w:t>
      </w:r>
      <w:r>
        <w:t>M</w:t>
      </w:r>
      <w:r w:rsidRPr="00A3321B">
        <w:t>anagement</w:t>
      </w:r>
      <w:r>
        <w:t xml:space="preserve"> (PFM)</w:t>
      </w:r>
      <w:r w:rsidRPr="00A3321B">
        <w:t xml:space="preserve"> </w:t>
      </w:r>
      <w:r w:rsidR="00B655DD">
        <w:t>Re</w:t>
      </w:r>
      <w:r w:rsidRPr="00A3321B">
        <w:t xml:space="preserve">form </w:t>
      </w:r>
      <w:r w:rsidR="00B655DD">
        <w:t>S</w:t>
      </w:r>
      <w:r w:rsidRPr="00A3321B">
        <w:t>trategy, the implementation of the full cycle of investment projects is a significant challenge.</w:t>
      </w:r>
      <w:r w:rsidR="00B655DD">
        <w:t xml:space="preserve"> T</w:t>
      </w:r>
      <w:r w:rsidR="00B655DD" w:rsidRPr="00B655DD">
        <w:t xml:space="preserve">he Ministry of Finance of Georgia has been actively cooperating </w:t>
      </w:r>
      <w:r w:rsidR="00B655DD">
        <w:t>i</w:t>
      </w:r>
      <w:r w:rsidR="00B655DD" w:rsidRPr="00B655DD">
        <w:t xml:space="preserve">n this direction of reform with international </w:t>
      </w:r>
      <w:proofErr w:type="spellStart"/>
      <w:r w:rsidR="00B655DD" w:rsidRPr="00B655DD">
        <w:t>organi</w:t>
      </w:r>
      <w:r w:rsidR="00B655DD">
        <w:t>s</w:t>
      </w:r>
      <w:r w:rsidR="00B655DD" w:rsidRPr="00B655DD">
        <w:t>ations</w:t>
      </w:r>
      <w:proofErr w:type="spellEnd"/>
      <w:r w:rsidR="00B655DD" w:rsidRPr="00B655DD">
        <w:t xml:space="preserve"> and financial institutions for years.</w:t>
      </w:r>
    </w:p>
    <w:p w:rsidR="00D92936" w:rsidRPr="00887A6D" w:rsidRDefault="00C94F1A" w:rsidP="00A21789">
      <w:pPr>
        <w:spacing w:before="190" w:line="259" w:lineRule="auto"/>
        <w:ind w:left="1280" w:right="462" w:hanging="20"/>
        <w:jc w:val="both"/>
      </w:pPr>
      <w:r w:rsidRPr="00C94F1A">
        <w:t xml:space="preserve">Based on the Public Expenditure Review prepared by the World Bank, a </w:t>
      </w:r>
      <w:r>
        <w:t>roadmap</w:t>
      </w:r>
      <w:r w:rsidRPr="00C94F1A">
        <w:t xml:space="preserve"> and methodology for managing investment projects was prepared with the technical assistance of the World Bank</w:t>
      </w:r>
      <w:r>
        <w:t>,</w:t>
      </w:r>
      <w:r w:rsidR="00C60A34">
        <w:t xml:space="preserve"> </w:t>
      </w:r>
      <w:r w:rsidRPr="00C94F1A">
        <w:rPr>
          <w:spacing w:val="1"/>
        </w:rPr>
        <w:t xml:space="preserve">Resolution N191 of the Government of Georgia dated April 22, 2016 on Approving the </w:t>
      </w:r>
      <w:r>
        <w:rPr>
          <w:spacing w:val="1"/>
        </w:rPr>
        <w:t xml:space="preserve">Roadmap for Managing </w:t>
      </w:r>
      <w:r w:rsidRPr="00C94F1A">
        <w:rPr>
          <w:spacing w:val="1"/>
        </w:rPr>
        <w:t>Investment Project</w:t>
      </w:r>
      <w:r w:rsidR="00A21789">
        <w:rPr>
          <w:spacing w:val="1"/>
        </w:rPr>
        <w:t>,</w:t>
      </w:r>
      <w:r w:rsidRPr="00C94F1A">
        <w:rPr>
          <w:spacing w:val="1"/>
        </w:rPr>
        <w:t xml:space="preserve"> and Order N165 of the Minister of Finance of Georgia dated July 22, 2016 (amendment to Order N385 of the Minister of Finance of July 8, 2011 </w:t>
      </w:r>
      <w:r w:rsidR="00A21789">
        <w:rPr>
          <w:spacing w:val="1"/>
        </w:rPr>
        <w:t xml:space="preserve">On </w:t>
      </w:r>
      <w:r w:rsidR="00A21789" w:rsidRPr="00A21789">
        <w:rPr>
          <w:spacing w:val="1"/>
        </w:rPr>
        <w:t>A</w:t>
      </w:r>
      <w:r w:rsidR="00A21789">
        <w:rPr>
          <w:spacing w:val="1"/>
        </w:rPr>
        <w:t>doption</w:t>
      </w:r>
      <w:r w:rsidR="00A21789" w:rsidRPr="00A21789">
        <w:rPr>
          <w:spacing w:val="1"/>
        </w:rPr>
        <w:t xml:space="preserve"> </w:t>
      </w:r>
      <w:r w:rsidR="00A21789">
        <w:rPr>
          <w:spacing w:val="1"/>
        </w:rPr>
        <w:t xml:space="preserve">of </w:t>
      </w:r>
      <w:r w:rsidR="00A21789" w:rsidRPr="00A21789">
        <w:rPr>
          <w:spacing w:val="1"/>
        </w:rPr>
        <w:t>R</w:t>
      </w:r>
      <w:r w:rsidR="00A21789">
        <w:rPr>
          <w:spacing w:val="1"/>
        </w:rPr>
        <w:t>ules</w:t>
      </w:r>
      <w:r w:rsidR="00A21789" w:rsidRPr="00A21789">
        <w:rPr>
          <w:spacing w:val="1"/>
        </w:rPr>
        <w:t xml:space="preserve"> </w:t>
      </w:r>
      <w:r w:rsidR="00A21789">
        <w:rPr>
          <w:spacing w:val="1"/>
        </w:rPr>
        <w:t>and</w:t>
      </w:r>
      <w:r w:rsidR="00A21789" w:rsidRPr="00A21789">
        <w:rPr>
          <w:spacing w:val="1"/>
        </w:rPr>
        <w:t xml:space="preserve"> M</w:t>
      </w:r>
      <w:r w:rsidR="00A21789">
        <w:rPr>
          <w:spacing w:val="1"/>
        </w:rPr>
        <w:t>ethodology</w:t>
      </w:r>
      <w:r w:rsidR="00A21789" w:rsidRPr="00A21789">
        <w:rPr>
          <w:spacing w:val="1"/>
        </w:rPr>
        <w:t xml:space="preserve"> </w:t>
      </w:r>
      <w:r w:rsidR="00A21789">
        <w:rPr>
          <w:spacing w:val="1"/>
        </w:rPr>
        <w:t>of</w:t>
      </w:r>
      <w:r w:rsidR="00A21789" w:rsidRPr="00A21789">
        <w:rPr>
          <w:spacing w:val="1"/>
        </w:rPr>
        <w:t xml:space="preserve"> P</w:t>
      </w:r>
      <w:r w:rsidR="00A21789">
        <w:rPr>
          <w:spacing w:val="1"/>
        </w:rPr>
        <w:t xml:space="preserve">rogram </w:t>
      </w:r>
      <w:r w:rsidR="00A21789" w:rsidRPr="00A21789">
        <w:rPr>
          <w:spacing w:val="1"/>
        </w:rPr>
        <w:t>B</w:t>
      </w:r>
      <w:r w:rsidR="00A21789">
        <w:rPr>
          <w:spacing w:val="1"/>
        </w:rPr>
        <w:t xml:space="preserve">udgeting. </w:t>
      </w:r>
      <w:r w:rsidR="00A21789" w:rsidRPr="00A21789">
        <w:t xml:space="preserve">The mentioned </w:t>
      </w:r>
      <w:r w:rsidR="00A21789">
        <w:t>roadmap</w:t>
      </w:r>
      <w:r w:rsidR="00A21789" w:rsidRPr="00A21789">
        <w:t xml:space="preserve"> and methodology regulate the processes of preparation, pre-selection, evaluation, budgeting, implementation, monitoring and post-implementation evaluation of investment projects worth more than 5 million GEL.</w:t>
      </w:r>
    </w:p>
    <w:p w:rsidR="000077A9" w:rsidRDefault="00B933CE" w:rsidP="000077A9">
      <w:pPr>
        <w:spacing w:line="259" w:lineRule="auto"/>
        <w:ind w:left="1280" w:right="463" w:hanging="20"/>
        <w:jc w:val="both"/>
      </w:pPr>
      <w:r w:rsidRPr="00B933CE">
        <w:t xml:space="preserve">As a result of fully implementing the management of investment projects, the selection mechanisms of investment projects </w:t>
      </w:r>
      <w:r>
        <w:t>shall</w:t>
      </w:r>
      <w:r w:rsidRPr="00B933CE">
        <w:t xml:space="preserve"> be improved and projects based on objective analysis </w:t>
      </w:r>
      <w:r>
        <w:t xml:space="preserve">shall </w:t>
      </w:r>
      <w:r w:rsidRPr="00B933CE">
        <w:t xml:space="preserve">be </w:t>
      </w:r>
      <w:r>
        <w:t xml:space="preserve">ensured to be </w:t>
      </w:r>
      <w:r w:rsidRPr="00B933CE">
        <w:t>taken into account in the budget.</w:t>
      </w:r>
      <w:r w:rsidR="00C60A34">
        <w:t xml:space="preserve"> </w:t>
      </w:r>
      <w:r w:rsidRPr="00B933CE">
        <w:t>In turn, this will improve medium-term planning and effective use of state finances.</w:t>
      </w:r>
    </w:p>
    <w:p w:rsidR="004B18A8" w:rsidRDefault="00AB6B5C" w:rsidP="004B18A8">
      <w:pPr>
        <w:spacing w:line="259" w:lineRule="auto"/>
        <w:ind w:left="1280" w:right="463" w:hanging="20"/>
        <w:jc w:val="both"/>
      </w:pPr>
      <w:r w:rsidRPr="00AB6B5C">
        <w:t xml:space="preserve">The introduction of </w:t>
      </w:r>
      <w:r w:rsidR="00E1637E">
        <w:t>Public Investment Management</w:t>
      </w:r>
      <w:r w:rsidRPr="00AB6B5C">
        <w:t xml:space="preserve"> </w:t>
      </w:r>
      <w:r w:rsidR="00E1637E">
        <w:t>(PIM) R</w:t>
      </w:r>
      <w:r w:rsidRPr="00AB6B5C">
        <w:t>eform is a complex process, associated with a number of difficulties in terms of obtaining relevant knowledge and the need for training.</w:t>
      </w:r>
      <w:r w:rsidR="000077A9">
        <w:rPr>
          <w:lang w:val="ka-GE"/>
        </w:rPr>
        <w:t xml:space="preserve"> </w:t>
      </w:r>
      <w:r w:rsidR="000077A9" w:rsidRPr="000077A9">
        <w:rPr>
          <w:lang w:val="ka-GE"/>
        </w:rPr>
        <w:t>Fo</w:t>
      </w:r>
      <w:bookmarkStart w:id="0" w:name="_GoBack"/>
      <w:bookmarkEnd w:id="0"/>
      <w:r w:rsidR="000077A9" w:rsidRPr="000077A9">
        <w:rPr>
          <w:lang w:val="ka-GE"/>
        </w:rPr>
        <w:t xml:space="preserve">r this purpose, since 2017, with the support of donors (WB, USAID, EU, GIZ and others), a number of trainings and </w:t>
      </w:r>
      <w:r w:rsidR="000077A9">
        <w:t>workshops</w:t>
      </w:r>
      <w:r w:rsidR="000077A9" w:rsidRPr="000077A9">
        <w:rPr>
          <w:lang w:val="ka-GE"/>
        </w:rPr>
        <w:t xml:space="preserve"> have already been held for representatives of Georgian ministries and municipalities, and work in this direction is </w:t>
      </w:r>
      <w:r w:rsidR="00BC4259">
        <w:t>in progress.</w:t>
      </w:r>
    </w:p>
    <w:p w:rsidR="00F32782" w:rsidRDefault="00E1637E" w:rsidP="00F32782">
      <w:pPr>
        <w:spacing w:line="259" w:lineRule="auto"/>
        <w:ind w:left="1280" w:right="463" w:hanging="20"/>
        <w:jc w:val="both"/>
      </w:pPr>
      <w:r w:rsidRPr="00E1637E">
        <w:t>In order to consistently i</w:t>
      </w:r>
      <w:r>
        <w:t>mplement</w:t>
      </w:r>
      <w:r w:rsidRPr="00E1637E">
        <w:t xml:space="preserve"> the </w:t>
      </w:r>
      <w:r w:rsidR="004B18A8">
        <w:t>PIM</w:t>
      </w:r>
      <w:r w:rsidRPr="00E1637E">
        <w:t xml:space="preserve"> reform, at the request of the Ministry of Finance of Georgia, in 2018, the Public Investment Management Assessment Report (PIMA) was prepared within the framework of the technical assistance mission of the International Monetary Fund (IMF)</w:t>
      </w:r>
      <w:r w:rsidR="00C60A34">
        <w:t>.</w:t>
      </w:r>
      <w:r w:rsidR="004B18A8">
        <w:t xml:space="preserve"> </w:t>
      </w:r>
      <w:r w:rsidR="004B18A8" w:rsidRPr="004B18A8">
        <w:t xml:space="preserve">In 2022, the IMF mission carried out an update of the PIMA and the preparation of the Climate </w:t>
      </w:r>
      <w:r w:rsidR="004B18A8">
        <w:t xml:space="preserve">Public </w:t>
      </w:r>
      <w:r w:rsidR="004B18A8" w:rsidRPr="004B18A8">
        <w:t xml:space="preserve">Investment </w:t>
      </w:r>
      <w:r w:rsidR="004B18A8">
        <w:t xml:space="preserve">Management </w:t>
      </w:r>
      <w:r w:rsidR="004B18A8" w:rsidRPr="004B18A8">
        <w:t>Assessment (C-PIMA</w:t>
      </w:r>
      <w:r w:rsidR="00F32782">
        <w:t>).</w:t>
      </w:r>
    </w:p>
    <w:p w:rsidR="00D92936" w:rsidRDefault="004B18A8" w:rsidP="00F32782">
      <w:pPr>
        <w:spacing w:line="259" w:lineRule="auto"/>
        <w:ind w:left="1280" w:right="463" w:hanging="20"/>
        <w:jc w:val="both"/>
      </w:pPr>
      <w:r w:rsidRPr="004B18A8">
        <w:t xml:space="preserve">According to the 2022 assessment of Public Expenditures and Financial Accountability (PEFA), which covers the period up to 2021, the indicator of </w:t>
      </w:r>
      <w:r w:rsidR="00F32782">
        <w:t>PIM</w:t>
      </w:r>
      <w:r w:rsidRPr="004B18A8">
        <w:t xml:space="preserve"> was assessed with an "A" score (according to the 2018 assessment of PEFA, the assessment of this indicator was "D").</w:t>
      </w:r>
    </w:p>
    <w:p w:rsidR="00F32782" w:rsidRDefault="00F32782" w:rsidP="00F32782">
      <w:pPr>
        <w:spacing w:before="27" w:line="259" w:lineRule="auto"/>
        <w:ind w:left="1280" w:right="462"/>
        <w:jc w:val="both"/>
      </w:pPr>
      <w:r>
        <w:t>Pursuant</w:t>
      </w:r>
      <w:r w:rsidRPr="00F32782">
        <w:t xml:space="preserve"> to the order N385 of the Minister of Finance of Georgia dated October 8, 2018, a working group was created in the Ministry of Finance of Georgia for the evaluation of investment projects and the implementation of relevant measures.</w:t>
      </w:r>
      <w:r w:rsidR="00C60A34">
        <w:t xml:space="preserve"> </w:t>
      </w:r>
      <w:r w:rsidRPr="00F32782">
        <w:t>With the support of donors, the Ministry of Finance of Georgia is assisted by both international and local experts in the implementation of the mentioned system and in the refinement of methodological guidelines.</w:t>
      </w:r>
    </w:p>
    <w:p w:rsidR="003166A3" w:rsidRDefault="00F32782" w:rsidP="003166A3">
      <w:pPr>
        <w:spacing w:before="27" w:line="259" w:lineRule="auto"/>
        <w:ind w:left="1280" w:right="462"/>
        <w:jc w:val="both"/>
      </w:pPr>
      <w:r w:rsidRPr="00F32782">
        <w:t>An interdepartmental commi</w:t>
      </w:r>
      <w:r>
        <w:t>ttee</w:t>
      </w:r>
      <w:r w:rsidRPr="00F32782">
        <w:t xml:space="preserve"> for the management of investment projects has been created, as well as a working group has been </w:t>
      </w:r>
      <w:proofErr w:type="spellStart"/>
      <w:r>
        <w:t>organised</w:t>
      </w:r>
      <w:proofErr w:type="spellEnd"/>
      <w:r w:rsidRPr="00F32782">
        <w:t xml:space="preserve"> in the Ministry of Finance of Georgia (order N411 of the Minister of Finance of Georgia dated December 26, 2019).</w:t>
      </w:r>
      <w:r w:rsidR="00C60A34">
        <w:rPr>
          <w:spacing w:val="1"/>
        </w:rPr>
        <w:t xml:space="preserve"> </w:t>
      </w:r>
      <w:r w:rsidRPr="00F32782">
        <w:rPr>
          <w:spacing w:val="1"/>
        </w:rPr>
        <w:t xml:space="preserve">By the said order, the statute of the working group and the </w:t>
      </w:r>
      <w:r w:rsidRPr="00F32782">
        <w:rPr>
          <w:spacing w:val="1"/>
        </w:rPr>
        <w:lastRenderedPageBreak/>
        <w:t>form of the register of investment/capital projects were approved. Also, the concept of electronic module for investment/capital projects has been prepared.</w:t>
      </w:r>
      <w:r>
        <w:rPr>
          <w:spacing w:val="1"/>
          <w:lang w:val="ka-GE"/>
        </w:rPr>
        <w:t xml:space="preserve"> </w:t>
      </w:r>
      <w:r w:rsidR="003166A3" w:rsidRPr="003166A3">
        <w:rPr>
          <w:lang w:val="ka-GE"/>
        </w:rPr>
        <w:t xml:space="preserve">The mentioned module is being integrated into the electronic budget management program (ebudget.ge) with the support of the World Bank. </w:t>
      </w:r>
      <w:r w:rsidR="003166A3">
        <w:t>Moreover,</w:t>
      </w:r>
      <w:r w:rsidR="003166A3" w:rsidRPr="003166A3">
        <w:rPr>
          <w:lang w:val="ka-GE"/>
        </w:rPr>
        <w:t xml:space="preserve"> </w:t>
      </w:r>
      <w:r w:rsidR="003166A3">
        <w:t>modifying</w:t>
      </w:r>
      <w:r w:rsidR="003166A3" w:rsidRPr="003166A3">
        <w:rPr>
          <w:lang w:val="ka-GE"/>
        </w:rPr>
        <w:t xml:space="preserve"> the methodology of investment/capital projects</w:t>
      </w:r>
      <w:r w:rsidR="003166A3">
        <w:t xml:space="preserve"> is underway.</w:t>
      </w:r>
    </w:p>
    <w:p w:rsidR="003166A3" w:rsidRDefault="003166A3" w:rsidP="003166A3">
      <w:pPr>
        <w:spacing w:before="27" w:line="259" w:lineRule="auto"/>
        <w:ind w:left="1280" w:right="462"/>
        <w:jc w:val="both"/>
      </w:pPr>
      <w:r>
        <w:br/>
      </w:r>
      <w:r w:rsidRPr="003166A3">
        <w:t xml:space="preserve">The introduction of </w:t>
      </w:r>
      <w:r>
        <w:t>the PIM</w:t>
      </w:r>
      <w:r w:rsidRPr="003166A3">
        <w:t xml:space="preserve"> is an important component within the framework of the reform of EU financial assistance (EU - Economic Governance and Fiscal Accountability).</w:t>
      </w:r>
    </w:p>
    <w:p w:rsidR="00D92936" w:rsidRDefault="003166A3" w:rsidP="003166A3">
      <w:pPr>
        <w:spacing w:line="259" w:lineRule="auto"/>
        <w:ind w:left="1280" w:right="462" w:firstLine="719"/>
        <w:jc w:val="both"/>
      </w:pPr>
      <w:r>
        <w:br/>
      </w:r>
      <w:r w:rsidRPr="003166A3">
        <w:t>Th</w:t>
      </w:r>
      <w:r>
        <w:t>e following</w:t>
      </w:r>
      <w:r w:rsidRPr="003166A3">
        <w:t xml:space="preserve"> a</w:t>
      </w:r>
      <w:r>
        <w:t>nnex</w:t>
      </w:r>
      <w:r w:rsidRPr="003166A3">
        <w:t xml:space="preserve"> </w:t>
      </w:r>
      <w:r w:rsidR="003640DE">
        <w:t xml:space="preserve">contains </w:t>
      </w:r>
      <w:r w:rsidRPr="003166A3">
        <w:t>information about 32 capital projects.</w:t>
      </w:r>
    </w:p>
    <w:p w:rsidR="00D92936" w:rsidRDefault="00D92936">
      <w:pPr>
        <w:pStyle w:val="BodyText"/>
        <w:spacing w:before="4"/>
        <w:rPr>
          <w:sz w:val="28"/>
        </w:rPr>
      </w:pPr>
    </w:p>
    <w:p w:rsidR="00D92936" w:rsidRPr="00E50FE9" w:rsidRDefault="004519CD">
      <w:pPr>
        <w:ind w:left="1280"/>
        <w:jc w:val="both"/>
        <w:rPr>
          <w:b/>
          <w:bCs/>
          <w:sz w:val="28"/>
          <w:szCs w:val="28"/>
        </w:rPr>
      </w:pPr>
      <w:r w:rsidRPr="00E50FE9">
        <w:rPr>
          <w:b/>
          <w:bCs/>
          <w:color w:val="00AF50"/>
          <w:sz w:val="28"/>
          <w:szCs w:val="28"/>
        </w:rPr>
        <w:t>Capital Projects Annex</w:t>
      </w:r>
    </w:p>
    <w:p w:rsidR="00D92936" w:rsidRDefault="00D92936">
      <w:pPr>
        <w:pStyle w:val="BodyText"/>
        <w:spacing w:before="2"/>
        <w:rPr>
          <w:sz w:val="38"/>
        </w:rPr>
      </w:pPr>
    </w:p>
    <w:p w:rsidR="00D92936" w:rsidRPr="004519CD" w:rsidRDefault="004519CD">
      <w:pPr>
        <w:spacing w:line="259" w:lineRule="auto"/>
        <w:ind w:left="1280" w:right="461"/>
        <w:jc w:val="both"/>
        <w:rPr>
          <w:lang w:val="ka-GE"/>
        </w:rPr>
      </w:pPr>
      <w:r w:rsidRPr="004519CD">
        <w:t xml:space="preserve">The capital projects annex attached to the draft law of Georgia On the State Budget of Georgia for 2023 includes the following information about the </w:t>
      </w:r>
      <w:r w:rsidR="008A1019">
        <w:t xml:space="preserve">current </w:t>
      </w:r>
      <w:r w:rsidRPr="004519CD">
        <w:t xml:space="preserve">and </w:t>
      </w:r>
      <w:r w:rsidR="008A1019">
        <w:t>upcoming</w:t>
      </w:r>
      <w:r w:rsidRPr="004519CD">
        <w:t xml:space="preserve"> investment/capital projects within the framework of the programs and sub-programs "classified as capital projects" provided in the state budget for the medium-term period of 2023-2026:</w:t>
      </w:r>
    </w:p>
    <w:p w:rsidR="00D92936" w:rsidRDefault="00C60A34">
      <w:pPr>
        <w:tabs>
          <w:tab w:val="left" w:pos="2360"/>
        </w:tabs>
        <w:spacing w:before="160"/>
        <w:ind w:left="2000"/>
      </w:pPr>
      <w:r>
        <w:t>-</w:t>
      </w:r>
      <w:r>
        <w:tab/>
      </w:r>
      <w:r w:rsidR="008B3D25">
        <w:t>p</w:t>
      </w:r>
      <w:r w:rsidR="008B3D25" w:rsidRPr="008B3D25">
        <w:t>roject software code and project name;</w:t>
      </w:r>
    </w:p>
    <w:p w:rsidR="00D92936" w:rsidRDefault="00C60A34">
      <w:pPr>
        <w:tabs>
          <w:tab w:val="left" w:pos="2360"/>
        </w:tabs>
        <w:spacing w:before="22"/>
        <w:ind w:left="2000"/>
      </w:pPr>
      <w:r>
        <w:t>-</w:t>
      </w:r>
      <w:r>
        <w:tab/>
      </w:r>
      <w:r w:rsidR="008B3D25" w:rsidRPr="008B3D25">
        <w:t>the priority within which the project is implemented;</w:t>
      </w:r>
    </w:p>
    <w:p w:rsidR="00D92936" w:rsidRDefault="00C60A34">
      <w:pPr>
        <w:tabs>
          <w:tab w:val="left" w:pos="2360"/>
        </w:tabs>
        <w:spacing w:before="22"/>
        <w:ind w:left="2000"/>
      </w:pPr>
      <w:r>
        <w:t>-</w:t>
      </w:r>
      <w:r>
        <w:tab/>
      </w:r>
      <w:r w:rsidR="008B3D25">
        <w:t>project implementer;</w:t>
      </w:r>
    </w:p>
    <w:p w:rsidR="00D92936" w:rsidRDefault="00C60A34">
      <w:pPr>
        <w:tabs>
          <w:tab w:val="left" w:pos="2360"/>
        </w:tabs>
        <w:spacing w:before="22"/>
        <w:ind w:left="2000"/>
      </w:pPr>
      <w:r>
        <w:t>-</w:t>
      </w:r>
      <w:r>
        <w:tab/>
      </w:r>
      <w:r w:rsidR="008B3D25" w:rsidRPr="008B3D25">
        <w:t>description and purpose of the project;</w:t>
      </w:r>
    </w:p>
    <w:p w:rsidR="00D92936" w:rsidRDefault="00C60A34">
      <w:pPr>
        <w:tabs>
          <w:tab w:val="left" w:pos="2360"/>
        </w:tabs>
        <w:spacing w:before="25"/>
        <w:ind w:left="2000"/>
      </w:pPr>
      <w:r>
        <w:t>-</w:t>
      </w:r>
      <w:r>
        <w:tab/>
      </w:r>
      <w:r w:rsidR="008B3D25" w:rsidRPr="008B3D25">
        <w:t>expected intermediate result of the project;</w:t>
      </w:r>
    </w:p>
    <w:p w:rsidR="00D92936" w:rsidRDefault="00C60A34">
      <w:pPr>
        <w:tabs>
          <w:tab w:val="left" w:pos="2360"/>
        </w:tabs>
        <w:spacing w:before="22"/>
        <w:ind w:left="2000"/>
      </w:pPr>
      <w:r>
        <w:t>-</w:t>
      </w:r>
      <w:r>
        <w:tab/>
      </w:r>
      <w:r w:rsidR="008B3D25" w:rsidRPr="008B3D25">
        <w:t>detailed information about the project;</w:t>
      </w:r>
    </w:p>
    <w:p w:rsidR="00D92936" w:rsidRDefault="00C60A34">
      <w:pPr>
        <w:tabs>
          <w:tab w:val="left" w:pos="2360"/>
        </w:tabs>
        <w:spacing w:before="23"/>
        <w:ind w:left="2000"/>
      </w:pPr>
      <w:r>
        <w:t>-</w:t>
      </w:r>
      <w:r>
        <w:tab/>
      </w:r>
      <w:r w:rsidR="008B3D25" w:rsidRPr="008B3D25">
        <w:t>expected final result of the project;</w:t>
      </w:r>
    </w:p>
    <w:p w:rsidR="00D92936" w:rsidRDefault="00C60A34">
      <w:pPr>
        <w:spacing w:before="22" w:line="259" w:lineRule="auto"/>
        <w:ind w:left="2360" w:right="463" w:hanging="360"/>
        <w:jc w:val="both"/>
      </w:pPr>
      <w:r>
        <w:t>-</w:t>
      </w:r>
      <w:r>
        <w:rPr>
          <w:spacing w:val="1"/>
        </w:rPr>
        <w:t xml:space="preserve"> </w:t>
      </w:r>
      <w:r w:rsidR="008B3D25">
        <w:rPr>
          <w:spacing w:val="1"/>
        </w:rPr>
        <w:t xml:space="preserve"> </w:t>
      </w:r>
      <w:r w:rsidR="008B3D25">
        <w:t xml:space="preserve">   f</w:t>
      </w:r>
      <w:r w:rsidR="008B3D25" w:rsidRPr="008B3D25">
        <w:t xml:space="preserve">unding volumes of capital projects, namely, the actual cost of the project including the last year, the plan for the current year, the funding volumes to be planned for the medium-term (4-year) period by years and the total </w:t>
      </w:r>
      <w:r w:rsidR="008B3D25">
        <w:t>cost</w:t>
      </w:r>
      <w:r w:rsidR="008B3D25" w:rsidRPr="008B3D25">
        <w:t xml:space="preserve"> of the project.</w:t>
      </w:r>
    </w:p>
    <w:p w:rsidR="00D92936" w:rsidRDefault="008B3D25">
      <w:pPr>
        <w:spacing w:before="160" w:line="259" w:lineRule="auto"/>
        <w:ind w:left="1280" w:right="461"/>
        <w:jc w:val="both"/>
      </w:pPr>
      <w:r w:rsidRPr="008B3D25">
        <w:t>Preparation of capital projects annex is part of the budget application and is carried out through the electronic budget management program (eBudget.ge).</w:t>
      </w:r>
    </w:p>
    <w:p w:rsidR="00C0099B" w:rsidRDefault="008B3D25" w:rsidP="00C0099B">
      <w:pPr>
        <w:spacing w:before="27" w:line="259" w:lineRule="auto"/>
        <w:ind w:left="1280" w:right="463"/>
        <w:jc w:val="both"/>
      </w:pPr>
      <w:r w:rsidRPr="008B3D25">
        <w:t>The annex of capital projects attached to the draft law of Georgia "On the 2023 State Budget of Georgia" is prepared based on the information provided by the spending institutions and includes 72 projects classified as capital projects (program/sub-program) with a total volume of more than 3.8 billion GEL in 2023, and the total cost of the projects in 2023-2026 is more than 14 billion GEL</w:t>
      </w:r>
      <w:r w:rsidR="00887A6D">
        <w:t>.</w:t>
      </w:r>
      <w:r w:rsidR="00C0099B">
        <w:t xml:space="preserve"> </w:t>
      </w:r>
      <w:r w:rsidR="00C0099B" w:rsidRPr="00C0099B">
        <w:t xml:space="preserve">Up to 82 percent of the total cost of the mentioned projects are ongoing and </w:t>
      </w:r>
      <w:r w:rsidR="00C0099B">
        <w:t>the ones that are already launched</w:t>
      </w:r>
      <w:r w:rsidR="00C0099B" w:rsidRPr="00C0099B">
        <w:t xml:space="preserve">, which are mainly implemented by the Ministry of Regional Development and Infrastructure of Georgia </w:t>
      </w:r>
      <w:r w:rsidR="00C0099B">
        <w:t>for the purpose of</w:t>
      </w:r>
      <w:r w:rsidR="00C0099B" w:rsidRPr="00C0099B">
        <w:t xml:space="preserve"> improving road infrastructure (construction of high-speed highways, construction/rehabilitation of internal state roads), rehabilitation of regional and municipal infrastructure, and restoration-rehabilitation of water supply infrastructure</w:t>
      </w:r>
      <w:r w:rsidR="00C0099B">
        <w:t>, a</w:t>
      </w:r>
      <w:r w:rsidR="00C0099B" w:rsidRPr="00C0099B">
        <w:t>lso in the direction of rehabilitation of public schools and construction-rehabilitation of pre-school education institutions.</w:t>
      </w:r>
    </w:p>
    <w:p w:rsidR="00D92936" w:rsidRDefault="00E50FE9" w:rsidP="00C0099B">
      <w:pPr>
        <w:spacing w:before="27" w:line="259" w:lineRule="auto"/>
        <w:ind w:left="1280" w:right="463"/>
        <w:jc w:val="both"/>
      </w:pPr>
      <w:r>
        <w:t>Nine</w:t>
      </w:r>
      <w:r w:rsidR="00C0099B" w:rsidRPr="00C0099B">
        <w:t xml:space="preserve"> projects </w:t>
      </w:r>
      <w:r w:rsidR="00C0099B">
        <w:t xml:space="preserve">out of </w:t>
      </w:r>
      <w:r w:rsidR="00C0099B" w:rsidRPr="00C0099B">
        <w:t xml:space="preserve">the </w:t>
      </w:r>
      <w:r w:rsidR="00C0099B">
        <w:t xml:space="preserve">ones </w:t>
      </w:r>
      <w:r w:rsidR="00C0099B" w:rsidRPr="00C0099B">
        <w:t>presented in the a</w:t>
      </w:r>
      <w:r w:rsidR="00C0099B">
        <w:t>nnex</w:t>
      </w:r>
      <w:r w:rsidR="00C0099B" w:rsidRPr="00C0099B">
        <w:t xml:space="preserve"> of capital projects are new capital projects, the volume of financing of which is within 11 percent of the volume of financing of the projects presented in this a</w:t>
      </w:r>
      <w:r w:rsidR="00C0099B">
        <w:t>nnex</w:t>
      </w:r>
      <w:r w:rsidR="00C0099B" w:rsidRPr="00C0099B">
        <w:t xml:space="preserve"> by </w:t>
      </w:r>
      <w:r w:rsidR="00C0099B" w:rsidRPr="00C0099B">
        <w:lastRenderedPageBreak/>
        <w:t>2023.</w:t>
      </w:r>
    </w:p>
    <w:p w:rsidR="00D92936" w:rsidRDefault="00D92936">
      <w:pPr>
        <w:pStyle w:val="BodyText"/>
        <w:rPr>
          <w:sz w:val="22"/>
        </w:rPr>
      </w:pPr>
    </w:p>
    <w:p w:rsidR="00D92936" w:rsidRDefault="00D92936">
      <w:pPr>
        <w:pStyle w:val="BodyText"/>
        <w:spacing w:before="3"/>
        <w:rPr>
          <w:sz w:val="26"/>
        </w:rPr>
      </w:pPr>
    </w:p>
    <w:p w:rsidR="00D92936" w:rsidRDefault="00C60A34">
      <w:pPr>
        <w:ind w:left="2720"/>
        <w:rPr>
          <w:sz w:val="24"/>
          <w:szCs w:val="24"/>
        </w:rPr>
      </w:pPr>
      <w:r>
        <w:rPr>
          <w:color w:val="1F4D78"/>
          <w:sz w:val="24"/>
          <w:szCs w:val="24"/>
        </w:rPr>
        <w:t>1.</w:t>
      </w:r>
      <w:r>
        <w:rPr>
          <w:color w:val="1F4D78"/>
          <w:spacing w:val="51"/>
          <w:sz w:val="24"/>
          <w:szCs w:val="24"/>
        </w:rPr>
        <w:t xml:space="preserve"> </w:t>
      </w:r>
      <w:r w:rsidR="004935AA">
        <w:rPr>
          <w:color w:val="1F4D78"/>
          <w:sz w:val="24"/>
          <w:szCs w:val="24"/>
        </w:rPr>
        <w:t xml:space="preserve">Brief review of </w:t>
      </w:r>
      <w:r w:rsidR="000C71F8">
        <w:rPr>
          <w:color w:val="1F4D78"/>
          <w:sz w:val="24"/>
          <w:szCs w:val="24"/>
        </w:rPr>
        <w:t xml:space="preserve">new </w:t>
      </w:r>
      <w:r w:rsidR="004935AA">
        <w:rPr>
          <w:color w:val="1F4D78"/>
          <w:sz w:val="24"/>
          <w:szCs w:val="24"/>
        </w:rPr>
        <w:t>investment/capital</w:t>
      </w:r>
      <w:r w:rsidR="000C71F8">
        <w:rPr>
          <w:color w:val="1F4D78"/>
          <w:sz w:val="24"/>
          <w:szCs w:val="24"/>
        </w:rPr>
        <w:t xml:space="preserve"> projects</w:t>
      </w:r>
    </w:p>
    <w:p w:rsidR="00D92936" w:rsidRDefault="00D92936">
      <w:pPr>
        <w:pStyle w:val="BodyText"/>
        <w:spacing w:before="6"/>
        <w:rPr>
          <w:sz w:val="25"/>
        </w:rPr>
      </w:pPr>
    </w:p>
    <w:p w:rsidR="000C71F8" w:rsidRDefault="000C71F8" w:rsidP="000C71F8">
      <w:pPr>
        <w:spacing w:line="259" w:lineRule="auto"/>
        <w:ind w:left="1280" w:right="461" w:hanging="20"/>
        <w:jc w:val="both"/>
      </w:pPr>
      <w:r w:rsidRPr="000C71F8">
        <w:t xml:space="preserve">Within the framework of the </w:t>
      </w:r>
      <w:r>
        <w:t>public investment</w:t>
      </w:r>
      <w:r w:rsidRPr="000C71F8">
        <w:t xml:space="preserve"> management implementation cycle, for the first time, economic analy</w:t>
      </w:r>
      <w:r>
        <w:t>sis</w:t>
      </w:r>
      <w:r w:rsidRPr="000C71F8">
        <w:t xml:space="preserve"> of new investment projects became part of the 2020 state budget project package and were submitted to the Parliament of Georgia together with a summary report.</w:t>
      </w:r>
    </w:p>
    <w:p w:rsidR="000C71F8" w:rsidRDefault="000C71F8" w:rsidP="000C71F8">
      <w:pPr>
        <w:spacing w:line="259" w:lineRule="auto"/>
        <w:ind w:left="1280" w:right="461" w:hanging="20"/>
        <w:jc w:val="both"/>
      </w:pPr>
      <w:r w:rsidRPr="000C71F8">
        <w:t xml:space="preserve">The information presented summarizes the 13 investment/capital projects reviewed by the working group. Among them, 9 projects are presented by the Ministry of Education and Science of Georgia, 1 project is </w:t>
      </w:r>
      <w:r>
        <w:t>submitted</w:t>
      </w:r>
      <w:r w:rsidRPr="000C71F8">
        <w:t xml:space="preserve"> by the Ministry of Regional Development and Infrastructure of Georgia, and 3 projects are </w:t>
      </w:r>
      <w:r>
        <w:t>put forward</w:t>
      </w:r>
      <w:r w:rsidRPr="000C71F8">
        <w:t xml:space="preserve"> within the framework of cooperation with donors.</w:t>
      </w:r>
      <w:r w:rsidR="00C60A34">
        <w:t xml:space="preserve"> </w:t>
      </w:r>
      <w:r w:rsidRPr="000C71F8">
        <w:t>The economic analysis of the projects is based on the assumptions presented by the initiating agency.</w:t>
      </w:r>
    </w:p>
    <w:p w:rsidR="00C12C83" w:rsidRDefault="000C71F8" w:rsidP="00C12C83">
      <w:pPr>
        <w:spacing w:line="259" w:lineRule="auto"/>
        <w:ind w:left="1280" w:right="461" w:hanging="20"/>
        <w:jc w:val="both"/>
      </w:pPr>
      <w:r w:rsidRPr="000C71F8">
        <w:t>This document includes a brief summary of all project-related information, including key assumptions, rationale, and analysis results (NPV, IRR, ENPV, EIRR).</w:t>
      </w:r>
      <w:r w:rsidR="00C12C83">
        <w:t xml:space="preserve"> </w:t>
      </w:r>
      <w:r w:rsidRPr="000C71F8">
        <w:t>The document is accompanied by a</w:t>
      </w:r>
      <w:r>
        <w:t xml:space="preserve">nnexes </w:t>
      </w:r>
      <w:r w:rsidRPr="000C71F8">
        <w:t>that include a cost-benefit analysis of each project, including assumptions and calculations based on them, project creation, maintenance and operation costs during the full project cycle (the analysis period is determined by the methodology), revenue forecasts and their alternatives.</w:t>
      </w:r>
    </w:p>
    <w:p w:rsidR="00C12C83" w:rsidRDefault="00C12C83" w:rsidP="00C12C83">
      <w:pPr>
        <w:spacing w:line="259" w:lineRule="auto"/>
        <w:ind w:left="1280" w:right="461" w:hanging="20"/>
        <w:jc w:val="both"/>
      </w:pPr>
      <w:r w:rsidRPr="00C12C83">
        <w:t>For some of the projects, the working group considers it possible to move them to the next stage and reflect them in the medium-term cost forecasts.</w:t>
      </w:r>
      <w:r w:rsidR="00C60A34">
        <w:rPr>
          <w:spacing w:val="1"/>
        </w:rPr>
        <w:t xml:space="preserve"> </w:t>
      </w:r>
      <w:r w:rsidRPr="00C12C83">
        <w:t xml:space="preserve">An additional analysis is recommended for the part </w:t>
      </w:r>
      <w:r>
        <w:t xml:space="preserve">of them </w:t>
      </w:r>
      <w:r w:rsidRPr="00C12C83">
        <w:t>to move to the next stage, and in relation to the financing of part of the projects, the working group does not consider it appropriate to reflect their costs in the forecasts at this stage.</w:t>
      </w:r>
    </w:p>
    <w:p w:rsidR="00D92936" w:rsidRDefault="00C12C83" w:rsidP="00C12C83">
      <w:pPr>
        <w:spacing w:line="259" w:lineRule="auto"/>
        <w:ind w:left="1280" w:right="461" w:hanging="20"/>
        <w:jc w:val="both"/>
        <w:sectPr w:rsidR="00D92936">
          <w:footerReference w:type="default" r:id="rId8"/>
          <w:pgSz w:w="12240" w:h="15840"/>
          <w:pgMar w:top="1220" w:right="340" w:bottom="1200" w:left="160" w:header="0" w:footer="920" w:gutter="0"/>
          <w:cols w:space="720"/>
        </w:sectPr>
      </w:pPr>
      <w:r w:rsidRPr="00C12C83">
        <w:t>The working group continues to work on the analysis and refinement of assumptions for these projects, as well as other new projects, and to collaborate with relevant experts with donor support.</w:t>
      </w:r>
    </w:p>
    <w:p w:rsidR="00D92936" w:rsidRDefault="004668B9" w:rsidP="004668B9">
      <w:pPr>
        <w:tabs>
          <w:tab w:val="left" w:pos="2962"/>
          <w:tab w:val="left" w:pos="5560"/>
          <w:tab w:val="left" w:pos="6590"/>
          <w:tab w:val="left" w:pos="7281"/>
          <w:tab w:val="left" w:pos="8769"/>
          <w:tab w:val="left" w:pos="9825"/>
        </w:tabs>
        <w:spacing w:before="27" w:line="259" w:lineRule="auto"/>
        <w:ind w:left="1280" w:right="465" w:hanging="20"/>
      </w:pPr>
      <w:r w:rsidRPr="004668B9">
        <w:lastRenderedPageBreak/>
        <w:t>Summary information of the following investment projects evaluated by the working group is discussed below:</w:t>
      </w:r>
    </w:p>
    <w:p w:rsidR="00D92936" w:rsidRDefault="00D92936">
      <w:pPr>
        <w:pStyle w:val="BodyText"/>
        <w:rPr>
          <w:sz w:val="22"/>
        </w:rPr>
      </w:pPr>
    </w:p>
    <w:p w:rsidR="00D92936" w:rsidRDefault="00C60A34" w:rsidP="004668B9">
      <w:pPr>
        <w:pStyle w:val="Heading1"/>
        <w:spacing w:before="186" w:line="259" w:lineRule="auto"/>
        <w:ind w:left="3709" w:right="465" w:hanging="1589"/>
        <w:jc w:val="center"/>
      </w:pPr>
      <w:r w:rsidRPr="004668B9">
        <w:rPr>
          <w:b/>
          <w:bCs/>
        </w:rPr>
        <w:t>1.</w:t>
      </w:r>
      <w:r w:rsidRPr="004668B9">
        <w:rPr>
          <w:b/>
          <w:bCs/>
          <w:spacing w:val="1"/>
        </w:rPr>
        <w:t xml:space="preserve"> </w:t>
      </w:r>
      <w:r w:rsidR="004668B9" w:rsidRPr="004668B9">
        <w:rPr>
          <w:b/>
          <w:bCs/>
        </w:rPr>
        <w:t xml:space="preserve">Construction of the </w:t>
      </w:r>
      <w:proofErr w:type="spellStart"/>
      <w:r w:rsidR="004668B9" w:rsidRPr="004668B9">
        <w:rPr>
          <w:b/>
          <w:bCs/>
        </w:rPr>
        <w:t>Stepantsminda-Gveleti</w:t>
      </w:r>
      <w:proofErr w:type="spellEnd"/>
      <w:r w:rsidR="004668B9" w:rsidRPr="004668B9">
        <w:rPr>
          <w:b/>
          <w:bCs/>
        </w:rPr>
        <w:t xml:space="preserve"> road section of </w:t>
      </w:r>
      <w:proofErr w:type="spellStart"/>
      <w:r w:rsidR="004668B9" w:rsidRPr="004668B9">
        <w:rPr>
          <w:b/>
          <w:bCs/>
        </w:rPr>
        <w:t>Mtskheta-Stephantsminda-Larsi</w:t>
      </w:r>
      <w:proofErr w:type="spellEnd"/>
      <w:r w:rsidR="004668B9" w:rsidRPr="004668B9">
        <w:rPr>
          <w:b/>
          <w:bCs/>
        </w:rPr>
        <w:t xml:space="preserve"> highway of international importance</w:t>
      </w:r>
    </w:p>
    <w:p w:rsidR="00D92936" w:rsidRDefault="00D92936">
      <w:pPr>
        <w:pStyle w:val="BodyText"/>
        <w:rPr>
          <w:sz w:val="20"/>
        </w:rPr>
      </w:pPr>
    </w:p>
    <w:p w:rsidR="00D92936" w:rsidRDefault="00D92936">
      <w:pPr>
        <w:pStyle w:val="BodyText"/>
        <w:spacing w:before="9" w:after="1"/>
        <w:rPr>
          <w:sz w:val="13"/>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30"/>
        </w:trPr>
        <w:tc>
          <w:tcPr>
            <w:tcW w:w="9980" w:type="dxa"/>
            <w:gridSpan w:val="2"/>
            <w:tcBorders>
              <w:bottom w:val="single" w:sz="12" w:space="0" w:color="666666"/>
            </w:tcBorders>
          </w:tcPr>
          <w:p w:rsidR="00D92936" w:rsidRPr="004668B9" w:rsidRDefault="004668B9">
            <w:pPr>
              <w:pStyle w:val="TableParagraph"/>
              <w:spacing w:before="25" w:line="285" w:lineRule="exact"/>
              <w:ind w:left="2178" w:right="2168"/>
              <w:jc w:val="center"/>
              <w:rPr>
                <w:b/>
                <w:bCs/>
              </w:rPr>
            </w:pPr>
            <w:r w:rsidRPr="004668B9">
              <w:rPr>
                <w:b/>
                <w:bCs/>
              </w:rPr>
              <w:t>Information about the project</w:t>
            </w:r>
          </w:p>
        </w:tc>
      </w:tr>
      <w:tr w:rsidR="00D92936">
        <w:trPr>
          <w:trHeight w:val="870"/>
        </w:trPr>
        <w:tc>
          <w:tcPr>
            <w:tcW w:w="3778" w:type="dxa"/>
            <w:tcBorders>
              <w:top w:val="single" w:sz="12" w:space="0" w:color="666666"/>
            </w:tcBorders>
          </w:tcPr>
          <w:p w:rsidR="00D92936" w:rsidRDefault="004668B9">
            <w:pPr>
              <w:pStyle w:val="TableParagraph"/>
              <w:spacing w:line="299" w:lineRule="exact"/>
              <w:ind w:right="94"/>
              <w:jc w:val="right"/>
              <w:rPr>
                <w:sz w:val="23"/>
                <w:szCs w:val="23"/>
              </w:rPr>
            </w:pPr>
            <w:r>
              <w:rPr>
                <w:w w:val="95"/>
                <w:sz w:val="23"/>
                <w:szCs w:val="23"/>
              </w:rPr>
              <w:t>Project name</w:t>
            </w:r>
          </w:p>
        </w:tc>
        <w:tc>
          <w:tcPr>
            <w:tcW w:w="6202" w:type="dxa"/>
            <w:tcBorders>
              <w:top w:val="single" w:sz="12" w:space="0" w:color="666666"/>
            </w:tcBorders>
          </w:tcPr>
          <w:p w:rsidR="00D92936" w:rsidRDefault="00B230AC">
            <w:pPr>
              <w:pStyle w:val="TableParagraph"/>
              <w:spacing w:line="265" w:lineRule="exact"/>
              <w:ind w:left="107"/>
            </w:pPr>
            <w:r w:rsidRPr="00B230AC">
              <w:t xml:space="preserve">Construction of the </w:t>
            </w:r>
            <w:proofErr w:type="spellStart"/>
            <w:r w:rsidRPr="00B230AC">
              <w:t>Stepantsminda-Gveleti</w:t>
            </w:r>
            <w:proofErr w:type="spellEnd"/>
            <w:r w:rsidRPr="00B230AC">
              <w:t xml:space="preserve"> road section of </w:t>
            </w:r>
            <w:proofErr w:type="spellStart"/>
            <w:r w:rsidRPr="00B230AC">
              <w:t>Mtskheta-Stephantsminda-Larsi</w:t>
            </w:r>
            <w:proofErr w:type="spellEnd"/>
            <w:r w:rsidRPr="00B230AC">
              <w:t xml:space="preserve"> highway of international importance</w:t>
            </w:r>
          </w:p>
        </w:tc>
      </w:tr>
      <w:tr w:rsidR="00D92936">
        <w:trPr>
          <w:trHeight w:val="868"/>
        </w:trPr>
        <w:tc>
          <w:tcPr>
            <w:tcW w:w="3778" w:type="dxa"/>
          </w:tcPr>
          <w:p w:rsidR="00D92936" w:rsidRPr="00E50FE9" w:rsidRDefault="004668B9" w:rsidP="00E50FE9">
            <w:pPr>
              <w:pStyle w:val="TableParagraph"/>
              <w:spacing w:before="3" w:line="230" w:lineRule="auto"/>
              <w:ind w:left="1403" w:hanging="1403"/>
              <w:jc w:val="both"/>
              <w:rPr>
                <w:i/>
                <w:iCs/>
                <w:sz w:val="23"/>
                <w:szCs w:val="23"/>
              </w:rPr>
            </w:pPr>
            <w:r w:rsidRPr="00E50FE9">
              <w:rPr>
                <w:i/>
                <w:iCs/>
                <w:w w:val="95"/>
                <w:sz w:val="23"/>
                <w:szCs w:val="23"/>
              </w:rPr>
              <w:t>Spending institution/agency presenting the project</w:t>
            </w:r>
          </w:p>
        </w:tc>
        <w:tc>
          <w:tcPr>
            <w:tcW w:w="6202" w:type="dxa"/>
          </w:tcPr>
          <w:p w:rsidR="00D92936" w:rsidRDefault="00B230AC">
            <w:pPr>
              <w:pStyle w:val="TableParagraph"/>
              <w:spacing w:line="266" w:lineRule="exact"/>
              <w:ind w:left="107"/>
            </w:pPr>
            <w:r w:rsidRPr="00B230AC">
              <w:t>Road</w:t>
            </w:r>
            <w:r>
              <w:t>s</w:t>
            </w:r>
            <w:r w:rsidRPr="00B230AC">
              <w:t xml:space="preserve"> Department of the Ministry of Regional Development and Infrastructure of Georgia</w:t>
            </w:r>
          </w:p>
        </w:tc>
      </w:tr>
      <w:tr w:rsidR="00D92936" w:rsidTr="00B230AC">
        <w:trPr>
          <w:trHeight w:val="2631"/>
        </w:trPr>
        <w:tc>
          <w:tcPr>
            <w:tcW w:w="3778" w:type="dxa"/>
          </w:tcPr>
          <w:p w:rsidR="00D92936" w:rsidRPr="00E50FE9" w:rsidRDefault="004668B9" w:rsidP="00E50FE9">
            <w:pPr>
              <w:pStyle w:val="TableParagraph"/>
              <w:spacing w:line="297" w:lineRule="exact"/>
              <w:ind w:right="97"/>
              <w:rPr>
                <w:i/>
                <w:iCs/>
                <w:sz w:val="23"/>
                <w:szCs w:val="23"/>
              </w:rPr>
            </w:pPr>
            <w:r w:rsidRPr="00E50FE9">
              <w:rPr>
                <w:i/>
                <w:iCs/>
                <w:w w:val="95"/>
                <w:sz w:val="23"/>
                <w:szCs w:val="23"/>
              </w:rPr>
              <w:t>Brief description of the project</w:t>
            </w:r>
          </w:p>
        </w:tc>
        <w:tc>
          <w:tcPr>
            <w:tcW w:w="6202" w:type="dxa"/>
          </w:tcPr>
          <w:p w:rsidR="00D92936" w:rsidRDefault="00B230AC" w:rsidP="00B230AC">
            <w:pPr>
              <w:pStyle w:val="TableParagraph"/>
              <w:tabs>
                <w:tab w:val="left" w:pos="2468"/>
                <w:tab w:val="left" w:pos="4135"/>
              </w:tabs>
              <w:spacing w:before="4"/>
              <w:ind w:left="107" w:right="93"/>
              <w:jc w:val="both"/>
            </w:pPr>
            <w:r w:rsidRPr="00B230AC">
              <w:t xml:space="preserve">Due to its </w:t>
            </w:r>
            <w:r>
              <w:t>terrain</w:t>
            </w:r>
            <w:r w:rsidRPr="00B230AC">
              <w:t xml:space="preserve">, the existing highway is characterized by narrowness and sharp </w:t>
            </w:r>
            <w:r>
              <w:t>turns</w:t>
            </w:r>
            <w:r w:rsidRPr="00B230AC">
              <w:t xml:space="preserve">, which makes the movement of vehicles, especially trucks, difficult. In some places, it is impossible </w:t>
            </w:r>
            <w:r w:rsidR="00E50FE9">
              <w:t>for two</w:t>
            </w:r>
            <w:r w:rsidRPr="00B230AC">
              <w:t xml:space="preserve"> trucks</w:t>
            </w:r>
            <w:r w:rsidR="00E50FE9">
              <w:t xml:space="preserve"> to pass at the same time</w:t>
            </w:r>
            <w:r w:rsidRPr="00B230AC">
              <w:t xml:space="preserve">, which leads to </w:t>
            </w:r>
            <w:r>
              <w:t>congestion</w:t>
            </w:r>
            <w:r w:rsidRPr="00B230AC">
              <w:t xml:space="preserve"> and traffic delays</w:t>
            </w:r>
            <w:r>
              <w:t xml:space="preserve">, </w:t>
            </w:r>
            <w:r w:rsidRPr="00B230AC">
              <w:t xml:space="preserve">which </w:t>
            </w:r>
            <w:r w:rsidR="00E50FE9">
              <w:t xml:space="preserve">in its turn </w:t>
            </w:r>
            <w:r w:rsidRPr="00B230AC">
              <w:t>significantly hinders the movement of motor vehicles and poses a threat to the safe movement of motor vehicles moving on the road, as well as having a significant impact on the time and costs of movement.</w:t>
            </w:r>
          </w:p>
        </w:tc>
      </w:tr>
      <w:tr w:rsidR="00D92936" w:rsidTr="00E0582A">
        <w:trPr>
          <w:trHeight w:val="3414"/>
        </w:trPr>
        <w:tc>
          <w:tcPr>
            <w:tcW w:w="3778" w:type="dxa"/>
          </w:tcPr>
          <w:p w:rsidR="00D92936" w:rsidRPr="00E50FE9" w:rsidRDefault="004668B9" w:rsidP="00E50FE9">
            <w:pPr>
              <w:pStyle w:val="TableParagraph"/>
              <w:spacing w:line="290" w:lineRule="exact"/>
              <w:ind w:right="93"/>
              <w:rPr>
                <w:i/>
                <w:iCs/>
                <w:sz w:val="23"/>
                <w:szCs w:val="23"/>
              </w:rPr>
            </w:pPr>
            <w:r w:rsidRPr="00E50FE9">
              <w:rPr>
                <w:i/>
                <w:iCs/>
                <w:w w:val="95"/>
                <w:sz w:val="23"/>
                <w:szCs w:val="23"/>
              </w:rPr>
              <w:t>Justification of the need for the implementation of the investment project</w:t>
            </w:r>
          </w:p>
        </w:tc>
        <w:tc>
          <w:tcPr>
            <w:tcW w:w="6202" w:type="dxa"/>
          </w:tcPr>
          <w:p w:rsidR="00E0582A" w:rsidRDefault="00B230AC" w:rsidP="00E0582A">
            <w:pPr>
              <w:pStyle w:val="TableParagraph"/>
              <w:tabs>
                <w:tab w:val="left" w:pos="2019"/>
                <w:tab w:val="left" w:pos="2619"/>
                <w:tab w:val="left" w:pos="3301"/>
                <w:tab w:val="left" w:pos="3934"/>
                <w:tab w:val="left" w:pos="4647"/>
                <w:tab w:val="left" w:pos="4861"/>
                <w:tab w:val="left" w:pos="5677"/>
              </w:tabs>
              <w:spacing w:before="4"/>
              <w:ind w:left="107" w:right="91"/>
              <w:jc w:val="both"/>
            </w:pPr>
            <w:r w:rsidRPr="00B230AC">
              <w:t>As part of the technical-economic study, based on alternative directions and multi-purpose comparisons, it was determined that the projected intensity of road traffic will increase at an average growth rate over the next 20 years</w:t>
            </w:r>
            <w:r w:rsidR="00C60A34">
              <w:rPr>
                <w:spacing w:val="1"/>
              </w:rPr>
              <w:t xml:space="preserve"> </w:t>
            </w:r>
            <w:r w:rsidR="00620DB6" w:rsidRPr="00620DB6">
              <w:t>(AADT 18,371 by 2045)</w:t>
            </w:r>
            <w:r w:rsidR="00C60A34">
              <w:rPr>
                <w:spacing w:val="1"/>
              </w:rPr>
              <w:t xml:space="preserve"> </w:t>
            </w:r>
            <w:r w:rsidR="00620DB6">
              <w:rPr>
                <w:spacing w:val="1"/>
              </w:rPr>
              <w:t>a</w:t>
            </w:r>
            <w:r w:rsidR="00620DB6" w:rsidRPr="00620DB6">
              <w:rPr>
                <w:spacing w:val="1"/>
              </w:rPr>
              <w:t xml:space="preserve">nd the construction of a new road is critically </w:t>
            </w:r>
            <w:r w:rsidR="00CF64A7">
              <w:rPr>
                <w:spacing w:val="1"/>
              </w:rPr>
              <w:t>important</w:t>
            </w:r>
            <w:r w:rsidR="00620DB6" w:rsidRPr="00620DB6">
              <w:rPr>
                <w:spacing w:val="1"/>
              </w:rPr>
              <w:t xml:space="preserve"> due to the above-mentioned circumstances for the </w:t>
            </w:r>
            <w:proofErr w:type="spellStart"/>
            <w:r w:rsidR="00620DB6" w:rsidRPr="00620DB6">
              <w:rPr>
                <w:spacing w:val="1"/>
              </w:rPr>
              <w:t>Stepantsminda-Gveleti</w:t>
            </w:r>
            <w:proofErr w:type="spellEnd"/>
            <w:r w:rsidR="00620DB6" w:rsidRPr="00620DB6">
              <w:rPr>
                <w:spacing w:val="1"/>
              </w:rPr>
              <w:t xml:space="preserve"> </w:t>
            </w:r>
            <w:r w:rsidR="00CF64A7">
              <w:rPr>
                <w:spacing w:val="1"/>
              </w:rPr>
              <w:t xml:space="preserve">road </w:t>
            </w:r>
            <w:r w:rsidR="00620DB6" w:rsidRPr="00620DB6">
              <w:rPr>
                <w:spacing w:val="1"/>
              </w:rPr>
              <w:t>section, which will</w:t>
            </w:r>
            <w:r w:rsidR="00CF64A7">
              <w:rPr>
                <w:spacing w:val="1"/>
              </w:rPr>
              <w:t xml:space="preserve"> eventually</w:t>
            </w:r>
            <w:r w:rsidR="00620DB6" w:rsidRPr="00620DB6">
              <w:rPr>
                <w:spacing w:val="1"/>
              </w:rPr>
              <w:t xml:space="preserve"> have </w:t>
            </w:r>
            <w:r w:rsidR="00CF64A7">
              <w:rPr>
                <w:spacing w:val="1"/>
              </w:rPr>
              <w:t>notably</w:t>
            </w:r>
            <w:r w:rsidR="00620DB6" w:rsidRPr="00620DB6">
              <w:rPr>
                <w:spacing w:val="1"/>
              </w:rPr>
              <w:t xml:space="preserve"> improved parameters, </w:t>
            </w:r>
            <w:r w:rsidR="00CF64A7">
              <w:rPr>
                <w:spacing w:val="1"/>
              </w:rPr>
              <w:t>resulting in the extension of</w:t>
            </w:r>
            <w:r w:rsidR="00620DB6" w:rsidRPr="00620DB6">
              <w:rPr>
                <w:spacing w:val="1"/>
              </w:rPr>
              <w:t xml:space="preserve"> the capacity of the corridor, </w:t>
            </w:r>
            <w:r w:rsidR="00CF64A7">
              <w:rPr>
                <w:spacing w:val="1"/>
              </w:rPr>
              <w:t>decreased</w:t>
            </w:r>
            <w:r w:rsidR="00620DB6" w:rsidRPr="00620DB6">
              <w:rPr>
                <w:spacing w:val="1"/>
              </w:rPr>
              <w:t xml:space="preserve"> travel time and costs and increase</w:t>
            </w:r>
            <w:r w:rsidR="00CF64A7">
              <w:rPr>
                <w:spacing w:val="1"/>
              </w:rPr>
              <w:t>d</w:t>
            </w:r>
            <w:r w:rsidR="00620DB6" w:rsidRPr="00620DB6">
              <w:rPr>
                <w:spacing w:val="1"/>
              </w:rPr>
              <w:t xml:space="preserve"> travel </w:t>
            </w:r>
            <w:r w:rsidR="00CF64A7">
              <w:rPr>
                <w:spacing w:val="1"/>
              </w:rPr>
              <w:t xml:space="preserve">pace. </w:t>
            </w:r>
            <w:r w:rsidR="00620DB6" w:rsidRPr="00620DB6">
              <w:rPr>
                <w:spacing w:val="1"/>
              </w:rPr>
              <w:t>Traffic safety will</w:t>
            </w:r>
            <w:r w:rsidR="00CF64A7">
              <w:rPr>
                <w:spacing w:val="1"/>
              </w:rPr>
              <w:t xml:space="preserve"> also</w:t>
            </w:r>
            <w:r w:rsidR="00620DB6" w:rsidRPr="00620DB6">
              <w:rPr>
                <w:spacing w:val="1"/>
              </w:rPr>
              <w:t xml:space="preserve"> be</w:t>
            </w:r>
            <w:r w:rsidR="00E0582A">
              <w:rPr>
                <w:spacing w:val="1"/>
              </w:rPr>
              <w:t xml:space="preserve"> significantly</w:t>
            </w:r>
            <w:r w:rsidR="00620DB6" w:rsidRPr="00620DB6">
              <w:rPr>
                <w:spacing w:val="1"/>
              </w:rPr>
              <w:t xml:space="preserve"> improved</w:t>
            </w:r>
            <w:r w:rsidR="00E0582A">
              <w:rPr>
                <w:spacing w:val="1"/>
              </w:rPr>
              <w:t>.</w:t>
            </w:r>
          </w:p>
          <w:p w:rsidR="00D92936" w:rsidRDefault="00D92936">
            <w:pPr>
              <w:pStyle w:val="TableParagraph"/>
              <w:spacing w:line="266" w:lineRule="exact"/>
              <w:ind w:left="107"/>
              <w:jc w:val="both"/>
            </w:pPr>
          </w:p>
        </w:tc>
      </w:tr>
      <w:tr w:rsidR="00D92936">
        <w:trPr>
          <w:trHeight w:val="290"/>
        </w:trPr>
        <w:tc>
          <w:tcPr>
            <w:tcW w:w="3778" w:type="dxa"/>
          </w:tcPr>
          <w:p w:rsidR="00D92936" w:rsidRPr="00E50FE9" w:rsidRDefault="004668B9" w:rsidP="00E50FE9">
            <w:pPr>
              <w:pStyle w:val="TableParagraph"/>
              <w:spacing w:line="270" w:lineRule="exact"/>
              <w:ind w:right="94"/>
              <w:rPr>
                <w:i/>
                <w:iCs/>
                <w:sz w:val="23"/>
                <w:szCs w:val="23"/>
              </w:rPr>
            </w:pPr>
            <w:r w:rsidRPr="00E50FE9">
              <w:rPr>
                <w:i/>
                <w:iCs/>
                <w:w w:val="95"/>
                <w:sz w:val="23"/>
                <w:szCs w:val="23"/>
              </w:rPr>
              <w:t>Evaluation period</w:t>
            </w:r>
          </w:p>
        </w:tc>
        <w:tc>
          <w:tcPr>
            <w:tcW w:w="6202" w:type="dxa"/>
          </w:tcPr>
          <w:p w:rsidR="00D92936" w:rsidRPr="00B85A3A" w:rsidRDefault="00C60A34">
            <w:pPr>
              <w:pStyle w:val="TableParagraph"/>
              <w:spacing w:before="4" w:line="266" w:lineRule="exact"/>
              <w:ind w:left="107"/>
              <w:rPr>
                <w:lang w:val="ka-GE"/>
              </w:rPr>
            </w:pPr>
            <w:r>
              <w:t>22</w:t>
            </w:r>
            <w:r>
              <w:rPr>
                <w:spacing w:val="-1"/>
              </w:rPr>
              <w:t xml:space="preserve"> </w:t>
            </w:r>
            <w:r w:rsidR="00E0582A">
              <w:t>years</w:t>
            </w:r>
          </w:p>
        </w:tc>
      </w:tr>
    </w:tbl>
    <w:p w:rsidR="00D92936" w:rsidRDefault="00D92936">
      <w:pPr>
        <w:pStyle w:val="BodyText"/>
        <w:rPr>
          <w:sz w:val="20"/>
        </w:rPr>
      </w:pPr>
    </w:p>
    <w:p w:rsidR="00D92936" w:rsidRDefault="003C2410">
      <w:pPr>
        <w:pStyle w:val="BodyText"/>
        <w:spacing w:before="12"/>
        <w:rPr>
          <w:sz w:val="12"/>
        </w:rPr>
      </w:pPr>
      <w:r>
        <w:rPr>
          <w:noProof/>
        </w:rPr>
        <mc:AlternateContent>
          <mc:Choice Requires="wpg">
            <w:drawing>
              <wp:anchor distT="0" distB="0" distL="0" distR="0" simplePos="0" relativeHeight="487587840" behindDoc="1" locked="0" layoutInCell="1" allowOverlap="1">
                <wp:simplePos x="0" y="0"/>
                <wp:positionH relativeFrom="page">
                  <wp:posOffset>914400</wp:posOffset>
                </wp:positionH>
                <wp:positionV relativeFrom="paragraph">
                  <wp:posOffset>132715</wp:posOffset>
                </wp:positionV>
                <wp:extent cx="6344285" cy="210820"/>
                <wp:effectExtent l="0" t="0" r="0" b="0"/>
                <wp:wrapTopAndBottom/>
                <wp:docPr id="5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4285" cy="210820"/>
                          <a:chOff x="1440" y="209"/>
                          <a:chExt cx="9991" cy="332"/>
                        </a:xfrm>
                      </wpg:grpSpPr>
                      <wps:wsp>
                        <wps:cNvPr id="56" name="AutoShape 54"/>
                        <wps:cNvSpPr>
                          <a:spLocks/>
                        </wps:cNvSpPr>
                        <wps:spPr bwMode="auto">
                          <a:xfrm>
                            <a:off x="1440" y="209"/>
                            <a:ext cx="9991" cy="303"/>
                          </a:xfrm>
                          <a:custGeom>
                            <a:avLst/>
                            <a:gdLst>
                              <a:gd name="T0" fmla="+- 0 11421 1440"/>
                              <a:gd name="T1" fmla="*/ T0 w 9991"/>
                              <a:gd name="T2" fmla="+- 0 209 209"/>
                              <a:gd name="T3" fmla="*/ 209 h 303"/>
                              <a:gd name="T4" fmla="+- 0 1450 1440"/>
                              <a:gd name="T5" fmla="*/ T4 w 9991"/>
                              <a:gd name="T6" fmla="+- 0 209 209"/>
                              <a:gd name="T7" fmla="*/ 209 h 303"/>
                              <a:gd name="T8" fmla="+- 0 1440 1440"/>
                              <a:gd name="T9" fmla="*/ T8 w 9991"/>
                              <a:gd name="T10" fmla="+- 0 209 209"/>
                              <a:gd name="T11" fmla="*/ 209 h 303"/>
                              <a:gd name="T12" fmla="+- 0 1440 1440"/>
                              <a:gd name="T13" fmla="*/ T12 w 9991"/>
                              <a:gd name="T14" fmla="+- 0 219 209"/>
                              <a:gd name="T15" fmla="*/ 219 h 303"/>
                              <a:gd name="T16" fmla="+- 0 1440 1440"/>
                              <a:gd name="T17" fmla="*/ T16 w 9991"/>
                              <a:gd name="T18" fmla="+- 0 511 209"/>
                              <a:gd name="T19" fmla="*/ 511 h 303"/>
                              <a:gd name="T20" fmla="+- 0 1450 1440"/>
                              <a:gd name="T21" fmla="*/ T20 w 9991"/>
                              <a:gd name="T22" fmla="+- 0 511 209"/>
                              <a:gd name="T23" fmla="*/ 511 h 303"/>
                              <a:gd name="T24" fmla="+- 0 1450 1440"/>
                              <a:gd name="T25" fmla="*/ T24 w 9991"/>
                              <a:gd name="T26" fmla="+- 0 219 209"/>
                              <a:gd name="T27" fmla="*/ 219 h 303"/>
                              <a:gd name="T28" fmla="+- 0 11421 1440"/>
                              <a:gd name="T29" fmla="*/ T28 w 9991"/>
                              <a:gd name="T30" fmla="+- 0 219 209"/>
                              <a:gd name="T31" fmla="*/ 219 h 303"/>
                              <a:gd name="T32" fmla="+- 0 11421 1440"/>
                              <a:gd name="T33" fmla="*/ T32 w 9991"/>
                              <a:gd name="T34" fmla="+- 0 209 209"/>
                              <a:gd name="T35" fmla="*/ 209 h 303"/>
                              <a:gd name="T36" fmla="+- 0 11431 1440"/>
                              <a:gd name="T37" fmla="*/ T36 w 9991"/>
                              <a:gd name="T38" fmla="+- 0 209 209"/>
                              <a:gd name="T39" fmla="*/ 209 h 303"/>
                              <a:gd name="T40" fmla="+- 0 11421 1440"/>
                              <a:gd name="T41" fmla="*/ T40 w 9991"/>
                              <a:gd name="T42" fmla="+- 0 209 209"/>
                              <a:gd name="T43" fmla="*/ 209 h 303"/>
                              <a:gd name="T44" fmla="+- 0 11421 1440"/>
                              <a:gd name="T45" fmla="*/ T44 w 9991"/>
                              <a:gd name="T46" fmla="+- 0 219 209"/>
                              <a:gd name="T47" fmla="*/ 219 h 303"/>
                              <a:gd name="T48" fmla="+- 0 11431 1440"/>
                              <a:gd name="T49" fmla="*/ T48 w 9991"/>
                              <a:gd name="T50" fmla="+- 0 219 209"/>
                              <a:gd name="T51" fmla="*/ 219 h 303"/>
                              <a:gd name="T52" fmla="+- 0 11431 1440"/>
                              <a:gd name="T53" fmla="*/ T52 w 9991"/>
                              <a:gd name="T54" fmla="+- 0 209 209"/>
                              <a:gd name="T55" fmla="*/ 209 h 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991" h="303">
                                <a:moveTo>
                                  <a:pt x="9981" y="0"/>
                                </a:moveTo>
                                <a:lnTo>
                                  <a:pt x="10" y="0"/>
                                </a:lnTo>
                                <a:lnTo>
                                  <a:pt x="0" y="0"/>
                                </a:lnTo>
                                <a:lnTo>
                                  <a:pt x="0" y="10"/>
                                </a:lnTo>
                                <a:lnTo>
                                  <a:pt x="0" y="302"/>
                                </a:lnTo>
                                <a:lnTo>
                                  <a:pt x="10" y="302"/>
                                </a:lnTo>
                                <a:lnTo>
                                  <a:pt x="10" y="10"/>
                                </a:lnTo>
                                <a:lnTo>
                                  <a:pt x="9981" y="10"/>
                                </a:lnTo>
                                <a:lnTo>
                                  <a:pt x="9981" y="0"/>
                                </a:lnTo>
                                <a:close/>
                                <a:moveTo>
                                  <a:pt x="9991" y="0"/>
                                </a:moveTo>
                                <a:lnTo>
                                  <a:pt x="9981" y="0"/>
                                </a:lnTo>
                                <a:lnTo>
                                  <a:pt x="9981" y="10"/>
                                </a:lnTo>
                                <a:lnTo>
                                  <a:pt x="9991" y="10"/>
                                </a:lnTo>
                                <a:lnTo>
                                  <a:pt x="9991"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53"/>
                        <wps:cNvSpPr>
                          <a:spLocks noChangeArrowheads="1"/>
                        </wps:cNvSpPr>
                        <wps:spPr bwMode="auto">
                          <a:xfrm>
                            <a:off x="1440" y="511"/>
                            <a:ext cx="9981" cy="29"/>
                          </a:xfrm>
                          <a:prstGeom prst="rect">
                            <a:avLst/>
                          </a:pr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2"/>
                        <wps:cNvSpPr>
                          <a:spLocks noChangeArrowheads="1"/>
                        </wps:cNvSpPr>
                        <wps:spPr bwMode="auto">
                          <a:xfrm>
                            <a:off x="11421" y="218"/>
                            <a:ext cx="10" cy="293"/>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1"/>
                        <wps:cNvSpPr>
                          <a:spLocks noChangeArrowheads="1"/>
                        </wps:cNvSpPr>
                        <wps:spPr bwMode="auto">
                          <a:xfrm>
                            <a:off x="11421" y="511"/>
                            <a:ext cx="10" cy="29"/>
                          </a:xfrm>
                          <a:prstGeom prst="rect">
                            <a:avLst/>
                          </a:pr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Text Box 50"/>
                        <wps:cNvSpPr txBox="1">
                          <a:spLocks noChangeArrowheads="1"/>
                        </wps:cNvSpPr>
                        <wps:spPr bwMode="auto">
                          <a:xfrm>
                            <a:off x="1450" y="218"/>
                            <a:ext cx="997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E3A" w:rsidRPr="00015F1F" w:rsidRDefault="00BA7E3A">
                              <w:pPr>
                                <w:spacing w:before="4" w:line="289" w:lineRule="exact"/>
                                <w:ind w:left="2997" w:right="2995"/>
                                <w:jc w:val="center"/>
                                <w:rPr>
                                  <w:b/>
                                  <w:bCs/>
                                </w:rPr>
                              </w:pPr>
                              <w:r w:rsidRPr="00015F1F">
                                <w:rPr>
                                  <w:b/>
                                  <w:bCs/>
                                </w:rPr>
                                <w:t>Financial characteristics of the project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 o:spid="_x0000_s1026" style="position:absolute;margin-left:1in;margin-top:10.45pt;width:499.55pt;height:16.6pt;z-index:-15728640;mso-wrap-distance-left:0;mso-wrap-distance-right:0;mso-position-horizontal-relative:page" coordorigin="1440,209" coordsize="999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">
                <v:shape id="AutoShape 54" o:spid="_x0000_s1027" style="position:absolute;left:1440;top:209;width:9991;height:303;visibility:visible;mso-wrap-style:square;v-text-anchor:top" coordsize="999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" path="m9981,l10,,,,,10,,302r10,l10,10r9971,l9981,xm9991,r-10,l9981,10r10,l9991,xe" fillcolor="#999" stroked="f">
                  <v:path arrowok="t" o:connecttype="custom" o:connectlocs="9981,209;10,209;0,209;0,219;0,511;10,511;10,219;9981,219;9981,209;9991,209;9981,209;9981,219;9991,219;9991,209" o:connectangles="0,0,0,0,0,0,0,0,0,0,0,0,0,0"/>
                </v:shape>
                <v:rect id="Rectangle 53" o:spid="_x0000_s1028" style="position:absolute;left:1440;top:511;width:998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" fillcolor="#666" stroked="f"/>
                <v:rect id="Rectangle 52" o:spid="_x0000_s1029" style="position:absolute;left:11421;top:218;width:1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" fillcolor="#999" stroked="f"/>
                <v:rect id="Rectangle 51" o:spid="_x0000_s1030" style="position:absolute;left:11421;top:511;width:1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" fillcolor="#666" stroked="f"/>
                <v:shapetype id="_x0000_t202" coordsize="21600,21600" o:spt="202" path="m,l,21600r21600,l21600,xe">
                  <v:stroke joinstyle="miter"/>
                  <v:path gradientshapeok="t" o:connecttype="rect"/>
                </v:shapetype>
                <v:shape id="Text Box 50" o:spid="_x0000_s1031" type="#_x0000_t202" style="position:absolute;left:1450;top:218;width:997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BA7E3A" w:rsidRPr="00015F1F" w:rsidRDefault="00BA7E3A">
                        <w:pPr>
                          <w:spacing w:before="4" w:line="289" w:lineRule="exact"/>
                          <w:ind w:left="2997" w:right="2995"/>
                          <w:jc w:val="center"/>
                          <w:rPr>
                            <w:b/>
                            <w:bCs/>
                          </w:rPr>
                        </w:pPr>
                        <w:r w:rsidRPr="00015F1F">
                          <w:rPr>
                            <w:b/>
                            <w:bCs/>
                          </w:rPr>
                          <w:t>Financial characteristics of the project</w:t>
                        </w:r>
                      </w:p>
                    </w:txbxContent>
                  </v:textbox>
                </v:shape>
                <w10:wrap type="topAndBottom" anchorx="page"/>
              </v:group>
            </w:pict>
          </mc:Fallback>
        </mc:AlternateContent>
      </w:r>
    </w:p>
    <w:p w:rsidR="00D92936" w:rsidRDefault="00D92936">
      <w:pPr>
        <w:rPr>
          <w:sz w:val="12"/>
        </w:rPr>
        <w:sectPr w:rsidR="00D92936">
          <w:pgSz w:w="12240" w:h="15840"/>
          <w:pgMar w:top="1220" w:right="340" w:bottom="1200" w:left="160" w:header="0" w:footer="920" w:gutter="0"/>
          <w:cols w:space="720"/>
        </w:sect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857"/>
        <w:gridCol w:w="2710"/>
        <w:gridCol w:w="3413"/>
      </w:tblGrid>
      <w:tr w:rsidR="00D92936" w:rsidTr="00B85A3A">
        <w:trPr>
          <w:trHeight w:val="523"/>
        </w:trPr>
        <w:tc>
          <w:tcPr>
            <w:tcW w:w="3857" w:type="dxa"/>
          </w:tcPr>
          <w:p w:rsidR="00D92936" w:rsidRDefault="00D92936">
            <w:pPr>
              <w:pStyle w:val="TableParagraph"/>
              <w:rPr>
                <w:rFonts w:ascii="Times New Roman"/>
                <w:sz w:val="20"/>
              </w:rPr>
            </w:pPr>
          </w:p>
        </w:tc>
        <w:tc>
          <w:tcPr>
            <w:tcW w:w="2710" w:type="dxa"/>
          </w:tcPr>
          <w:p w:rsidR="00D92936" w:rsidRDefault="00B85A3A">
            <w:pPr>
              <w:pStyle w:val="TableParagraph"/>
              <w:spacing w:before="83"/>
              <w:ind w:left="162" w:right="150"/>
              <w:jc w:val="center"/>
            </w:pPr>
            <w:r>
              <w:t>Absence of action</w:t>
            </w:r>
          </w:p>
        </w:tc>
        <w:tc>
          <w:tcPr>
            <w:tcW w:w="3413" w:type="dxa"/>
          </w:tcPr>
          <w:p w:rsidR="00D92936" w:rsidRDefault="00B85A3A">
            <w:pPr>
              <w:pStyle w:val="TableParagraph"/>
              <w:spacing w:before="83"/>
              <w:ind w:left="190" w:right="185"/>
              <w:jc w:val="center"/>
            </w:pPr>
            <w:r>
              <w:t>Road construction</w:t>
            </w:r>
          </w:p>
        </w:tc>
      </w:tr>
      <w:tr w:rsidR="00D92936">
        <w:trPr>
          <w:trHeight w:val="354"/>
        </w:trPr>
        <w:tc>
          <w:tcPr>
            <w:tcW w:w="3857" w:type="dxa"/>
          </w:tcPr>
          <w:p w:rsidR="00D92936" w:rsidRPr="00E50FE9" w:rsidRDefault="00B85A3A" w:rsidP="00E50FE9">
            <w:pPr>
              <w:pStyle w:val="TableParagraph"/>
              <w:spacing w:line="297" w:lineRule="exact"/>
              <w:ind w:right="93"/>
              <w:rPr>
                <w:i/>
                <w:iCs/>
                <w:sz w:val="23"/>
                <w:szCs w:val="23"/>
              </w:rPr>
            </w:pPr>
            <w:r w:rsidRPr="00E50FE9">
              <w:rPr>
                <w:i/>
                <w:iCs/>
                <w:w w:val="95"/>
                <w:sz w:val="23"/>
                <w:szCs w:val="23"/>
              </w:rPr>
              <w:t>Funding requested</w:t>
            </w:r>
          </w:p>
        </w:tc>
        <w:tc>
          <w:tcPr>
            <w:tcW w:w="2710" w:type="dxa"/>
          </w:tcPr>
          <w:p w:rsidR="00D92936" w:rsidRDefault="00C60A34">
            <w:pPr>
              <w:pStyle w:val="TableParagraph"/>
              <w:spacing w:before="37"/>
              <w:ind w:left="10"/>
              <w:jc w:val="center"/>
            </w:pPr>
            <w:r>
              <w:t>-</w:t>
            </w:r>
          </w:p>
        </w:tc>
        <w:tc>
          <w:tcPr>
            <w:tcW w:w="3413" w:type="dxa"/>
          </w:tcPr>
          <w:p w:rsidR="00D92936" w:rsidRDefault="00C60A34">
            <w:pPr>
              <w:pStyle w:val="TableParagraph"/>
              <w:spacing w:before="37"/>
              <w:ind w:left="192" w:right="185"/>
              <w:jc w:val="center"/>
            </w:pPr>
            <w:r>
              <w:t>372,000,000 ₾</w:t>
            </w:r>
          </w:p>
        </w:tc>
      </w:tr>
      <w:tr w:rsidR="00D92936">
        <w:trPr>
          <w:trHeight w:val="580"/>
        </w:trPr>
        <w:tc>
          <w:tcPr>
            <w:tcW w:w="3857" w:type="dxa"/>
          </w:tcPr>
          <w:p w:rsidR="00D92936" w:rsidRPr="00E50FE9" w:rsidRDefault="00D92936" w:rsidP="00E50FE9">
            <w:pPr>
              <w:pStyle w:val="TableParagraph"/>
              <w:spacing w:before="7"/>
              <w:rPr>
                <w:i/>
                <w:iCs/>
                <w:sz w:val="21"/>
              </w:rPr>
            </w:pPr>
          </w:p>
          <w:p w:rsidR="00D92936" w:rsidRPr="00E50FE9" w:rsidRDefault="00B85A3A" w:rsidP="00E50FE9">
            <w:pPr>
              <w:pStyle w:val="TableParagraph"/>
              <w:spacing w:line="276" w:lineRule="exact"/>
              <w:ind w:right="95"/>
              <w:rPr>
                <w:i/>
                <w:iCs/>
                <w:sz w:val="13"/>
                <w:szCs w:val="13"/>
              </w:rPr>
            </w:pPr>
            <w:r w:rsidRPr="00E50FE9">
              <w:rPr>
                <w:i/>
                <w:iCs/>
                <w:w w:val="95"/>
                <w:sz w:val="23"/>
                <w:szCs w:val="23"/>
              </w:rPr>
              <w:t>Average annual costs</w:t>
            </w:r>
            <w:r w:rsidR="00C60A34" w:rsidRPr="00E50FE9">
              <w:rPr>
                <w:i/>
                <w:iCs/>
                <w:w w:val="95"/>
                <w:position w:val="6"/>
                <w:sz w:val="13"/>
                <w:szCs w:val="13"/>
              </w:rPr>
              <w:t>1</w:t>
            </w:r>
          </w:p>
        </w:tc>
        <w:tc>
          <w:tcPr>
            <w:tcW w:w="2710" w:type="dxa"/>
          </w:tcPr>
          <w:p w:rsidR="00D92936" w:rsidRDefault="00C60A34">
            <w:pPr>
              <w:pStyle w:val="TableParagraph"/>
              <w:spacing w:before="150"/>
              <w:ind w:left="162" w:right="153"/>
              <w:jc w:val="center"/>
            </w:pPr>
            <w:r>
              <w:t>73,999,966</w:t>
            </w:r>
            <w:r>
              <w:rPr>
                <w:spacing w:val="-1"/>
              </w:rPr>
              <w:t xml:space="preserve"> </w:t>
            </w:r>
            <w:r>
              <w:t>₾</w:t>
            </w:r>
          </w:p>
        </w:tc>
        <w:tc>
          <w:tcPr>
            <w:tcW w:w="3413" w:type="dxa"/>
          </w:tcPr>
          <w:p w:rsidR="00D92936" w:rsidRDefault="00C60A34">
            <w:pPr>
              <w:pStyle w:val="TableParagraph"/>
              <w:spacing w:before="150"/>
              <w:ind w:left="192" w:right="184"/>
              <w:jc w:val="center"/>
            </w:pPr>
            <w:r>
              <w:t>55,599.3</w:t>
            </w:r>
            <w:r>
              <w:rPr>
                <w:spacing w:val="-2"/>
              </w:rPr>
              <w:t xml:space="preserve"> </w:t>
            </w:r>
            <w:r>
              <w:t>₾</w:t>
            </w:r>
          </w:p>
        </w:tc>
      </w:tr>
      <w:tr w:rsidR="00D92936">
        <w:trPr>
          <w:trHeight w:val="580"/>
        </w:trPr>
        <w:tc>
          <w:tcPr>
            <w:tcW w:w="3857" w:type="dxa"/>
          </w:tcPr>
          <w:p w:rsidR="00D92936" w:rsidRPr="00E50FE9" w:rsidRDefault="00D92936" w:rsidP="00E50FE9">
            <w:pPr>
              <w:pStyle w:val="TableParagraph"/>
              <w:spacing w:before="7"/>
              <w:rPr>
                <w:b/>
                <w:bCs/>
                <w:i/>
                <w:iCs/>
                <w:sz w:val="21"/>
              </w:rPr>
            </w:pPr>
          </w:p>
          <w:p w:rsidR="00D92936" w:rsidRPr="00E50FE9" w:rsidRDefault="00B85A3A" w:rsidP="00E50FE9">
            <w:pPr>
              <w:pStyle w:val="TableParagraph"/>
              <w:spacing w:line="276" w:lineRule="exact"/>
              <w:ind w:left="-1200"/>
              <w:jc w:val="both"/>
              <w:rPr>
                <w:b/>
                <w:bCs/>
                <w:i/>
                <w:iCs/>
                <w:sz w:val="13"/>
                <w:szCs w:val="13"/>
              </w:rPr>
            </w:pPr>
            <w:r w:rsidRPr="00E50FE9">
              <w:rPr>
                <w:b/>
                <w:bCs/>
                <w:i/>
                <w:iCs/>
                <w:w w:val="95"/>
                <w:sz w:val="23"/>
                <w:szCs w:val="23"/>
              </w:rPr>
              <w:t xml:space="preserve">                       Average annual income</w:t>
            </w:r>
            <w:r w:rsidR="00C60A34" w:rsidRPr="00E50FE9">
              <w:rPr>
                <w:b/>
                <w:bCs/>
                <w:i/>
                <w:iCs/>
                <w:w w:val="95"/>
                <w:position w:val="6"/>
                <w:sz w:val="13"/>
                <w:szCs w:val="13"/>
              </w:rPr>
              <w:t>2</w:t>
            </w:r>
          </w:p>
        </w:tc>
        <w:tc>
          <w:tcPr>
            <w:tcW w:w="2710" w:type="dxa"/>
          </w:tcPr>
          <w:p w:rsidR="00D92936" w:rsidRPr="005B4438" w:rsidRDefault="00C60A34">
            <w:pPr>
              <w:pStyle w:val="TableParagraph"/>
              <w:spacing w:before="148"/>
              <w:ind w:left="10"/>
              <w:jc w:val="center"/>
              <w:rPr>
                <w:b/>
                <w:bCs/>
              </w:rPr>
            </w:pPr>
            <w:r w:rsidRPr="005B4438">
              <w:rPr>
                <w:b/>
                <w:bCs/>
              </w:rPr>
              <w:t>-</w:t>
            </w:r>
          </w:p>
        </w:tc>
        <w:tc>
          <w:tcPr>
            <w:tcW w:w="3413" w:type="dxa"/>
          </w:tcPr>
          <w:p w:rsidR="00D92936" w:rsidRPr="005B4438" w:rsidRDefault="00C60A34">
            <w:pPr>
              <w:pStyle w:val="TableParagraph"/>
              <w:spacing w:before="148"/>
              <w:ind w:left="192" w:right="182"/>
              <w:jc w:val="center"/>
              <w:rPr>
                <w:b/>
                <w:bCs/>
              </w:rPr>
            </w:pPr>
            <w:r w:rsidRPr="005B4438">
              <w:rPr>
                <w:b/>
                <w:bCs/>
              </w:rPr>
              <w:t>28,341,270.8</w:t>
            </w:r>
            <w:r w:rsidRPr="005B4438">
              <w:rPr>
                <w:b/>
                <w:bCs/>
                <w:spacing w:val="-1"/>
              </w:rPr>
              <w:t xml:space="preserve"> </w:t>
            </w:r>
            <w:r w:rsidRPr="005B4438">
              <w:rPr>
                <w:b/>
                <w:bCs/>
              </w:rPr>
              <w:t>₾</w:t>
            </w:r>
          </w:p>
        </w:tc>
      </w:tr>
      <w:tr w:rsidR="00D92936">
        <w:trPr>
          <w:trHeight w:val="287"/>
        </w:trPr>
        <w:tc>
          <w:tcPr>
            <w:tcW w:w="3857" w:type="dxa"/>
          </w:tcPr>
          <w:p w:rsidR="00D92936" w:rsidRDefault="00C60A34">
            <w:pPr>
              <w:pStyle w:val="TableParagraph"/>
              <w:spacing w:line="268" w:lineRule="exact"/>
              <w:ind w:right="95"/>
              <w:jc w:val="right"/>
              <w:rPr>
                <w:sz w:val="13"/>
              </w:rPr>
            </w:pPr>
            <w:r>
              <w:rPr>
                <w:sz w:val="23"/>
              </w:rPr>
              <w:t>NPV</w:t>
            </w:r>
            <w:r>
              <w:rPr>
                <w:position w:val="6"/>
                <w:sz w:val="13"/>
              </w:rPr>
              <w:t>3</w:t>
            </w:r>
          </w:p>
        </w:tc>
        <w:tc>
          <w:tcPr>
            <w:tcW w:w="2710" w:type="dxa"/>
          </w:tcPr>
          <w:p w:rsidR="00D92936" w:rsidRDefault="00C60A34">
            <w:pPr>
              <w:pStyle w:val="TableParagraph"/>
              <w:spacing w:before="1" w:line="266" w:lineRule="exact"/>
              <w:ind w:left="162" w:right="151"/>
              <w:jc w:val="center"/>
            </w:pPr>
            <w:r>
              <w:rPr>
                <w:color w:val="FF0000"/>
              </w:rPr>
              <w:t>-701,643,887.68</w:t>
            </w:r>
            <w:r>
              <w:rPr>
                <w:color w:val="FF0000"/>
                <w:spacing w:val="-2"/>
              </w:rPr>
              <w:t xml:space="preserve"> </w:t>
            </w:r>
            <w:r>
              <w:rPr>
                <w:color w:val="FF0000"/>
              </w:rPr>
              <w:t>₾</w:t>
            </w:r>
          </w:p>
        </w:tc>
        <w:tc>
          <w:tcPr>
            <w:tcW w:w="3413" w:type="dxa"/>
          </w:tcPr>
          <w:p w:rsidR="00D92936" w:rsidRDefault="00C60A34">
            <w:pPr>
              <w:pStyle w:val="TableParagraph"/>
              <w:spacing w:before="1" w:line="266" w:lineRule="exact"/>
              <w:ind w:left="192" w:right="182"/>
              <w:jc w:val="center"/>
            </w:pPr>
            <w:r>
              <w:rPr>
                <w:color w:val="FF0000"/>
              </w:rPr>
              <w:t>-420,515,511.01</w:t>
            </w:r>
            <w:r>
              <w:rPr>
                <w:color w:val="FF0000"/>
                <w:spacing w:val="-1"/>
              </w:rPr>
              <w:t xml:space="preserve"> </w:t>
            </w:r>
            <w:r>
              <w:rPr>
                <w:color w:val="FF0000"/>
              </w:rPr>
              <w:t>₾</w:t>
            </w:r>
          </w:p>
        </w:tc>
      </w:tr>
      <w:tr w:rsidR="00D92936">
        <w:trPr>
          <w:trHeight w:val="290"/>
        </w:trPr>
        <w:tc>
          <w:tcPr>
            <w:tcW w:w="3857" w:type="dxa"/>
          </w:tcPr>
          <w:p w:rsidR="00D92936" w:rsidRDefault="00C60A34">
            <w:pPr>
              <w:pStyle w:val="TableParagraph"/>
              <w:spacing w:line="270" w:lineRule="exact"/>
              <w:ind w:right="95"/>
              <w:jc w:val="right"/>
              <w:rPr>
                <w:sz w:val="13"/>
              </w:rPr>
            </w:pPr>
            <w:r>
              <w:rPr>
                <w:sz w:val="23"/>
              </w:rPr>
              <w:t>IRR</w:t>
            </w:r>
            <w:r>
              <w:rPr>
                <w:position w:val="6"/>
                <w:sz w:val="13"/>
              </w:rPr>
              <w:t>4</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4" w:line="266" w:lineRule="exact"/>
              <w:ind w:left="192" w:right="181"/>
              <w:jc w:val="center"/>
            </w:pPr>
            <w:r>
              <w:t>#NUM!</w:t>
            </w:r>
          </w:p>
        </w:tc>
      </w:tr>
      <w:tr w:rsidR="00D92936">
        <w:trPr>
          <w:trHeight w:val="290"/>
        </w:trPr>
        <w:tc>
          <w:tcPr>
            <w:tcW w:w="3857" w:type="dxa"/>
          </w:tcPr>
          <w:p w:rsidR="00D92936" w:rsidRDefault="00C60A34">
            <w:pPr>
              <w:pStyle w:val="TableParagraph"/>
              <w:spacing w:line="270" w:lineRule="exact"/>
              <w:ind w:right="95"/>
              <w:jc w:val="right"/>
              <w:rPr>
                <w:sz w:val="13"/>
              </w:rPr>
            </w:pPr>
            <w:r>
              <w:rPr>
                <w:sz w:val="23"/>
              </w:rPr>
              <w:t>B/C</w:t>
            </w:r>
            <w:r>
              <w:rPr>
                <w:position w:val="6"/>
                <w:sz w:val="13"/>
              </w:rPr>
              <w:t>5</w:t>
            </w:r>
          </w:p>
        </w:tc>
        <w:tc>
          <w:tcPr>
            <w:tcW w:w="2710" w:type="dxa"/>
          </w:tcPr>
          <w:p w:rsidR="00D92936" w:rsidRDefault="00C60A34">
            <w:pPr>
              <w:pStyle w:val="TableParagraph"/>
              <w:spacing w:before="4" w:line="266" w:lineRule="exact"/>
              <w:ind w:left="162" w:right="153"/>
              <w:jc w:val="center"/>
            </w:pPr>
            <w:r>
              <w:t>0.0</w:t>
            </w:r>
          </w:p>
        </w:tc>
        <w:tc>
          <w:tcPr>
            <w:tcW w:w="3413" w:type="dxa"/>
          </w:tcPr>
          <w:p w:rsidR="00D92936" w:rsidRDefault="00C60A34">
            <w:pPr>
              <w:pStyle w:val="TableParagraph"/>
              <w:spacing w:before="4" w:line="266" w:lineRule="exact"/>
              <w:ind w:left="192" w:right="184"/>
              <w:jc w:val="center"/>
            </w:pPr>
            <w:r>
              <w:t>0.37</w:t>
            </w:r>
          </w:p>
        </w:tc>
      </w:tr>
      <w:tr w:rsidR="00D92936">
        <w:trPr>
          <w:trHeight w:val="290"/>
        </w:trPr>
        <w:tc>
          <w:tcPr>
            <w:tcW w:w="3857" w:type="dxa"/>
          </w:tcPr>
          <w:p w:rsidR="00D92936" w:rsidRDefault="00C60A34">
            <w:pPr>
              <w:pStyle w:val="TableParagraph"/>
              <w:spacing w:line="270" w:lineRule="exact"/>
              <w:ind w:right="92"/>
              <w:jc w:val="right"/>
              <w:rPr>
                <w:sz w:val="23"/>
              </w:rPr>
            </w:pPr>
            <w:r>
              <w:rPr>
                <w:sz w:val="23"/>
              </w:rPr>
              <w:t>E/NPV</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4" w:line="266" w:lineRule="exact"/>
              <w:ind w:left="192" w:right="183"/>
              <w:jc w:val="center"/>
            </w:pPr>
            <w:r>
              <w:rPr>
                <w:color w:val="FF0000"/>
              </w:rPr>
              <w:t>-417,501,495.58</w:t>
            </w:r>
            <w:r>
              <w:rPr>
                <w:color w:val="FF0000"/>
                <w:spacing w:val="-2"/>
              </w:rPr>
              <w:t xml:space="preserve"> </w:t>
            </w:r>
            <w:r>
              <w:rPr>
                <w:color w:val="FF0000"/>
              </w:rPr>
              <w:t>₾</w:t>
            </w:r>
          </w:p>
        </w:tc>
      </w:tr>
      <w:tr w:rsidR="00D92936">
        <w:trPr>
          <w:trHeight w:val="290"/>
        </w:trPr>
        <w:tc>
          <w:tcPr>
            <w:tcW w:w="3857" w:type="dxa"/>
          </w:tcPr>
          <w:p w:rsidR="00D92936" w:rsidRDefault="00C60A34">
            <w:pPr>
              <w:pStyle w:val="TableParagraph"/>
              <w:spacing w:line="270" w:lineRule="exact"/>
              <w:ind w:right="93"/>
              <w:jc w:val="right"/>
              <w:rPr>
                <w:sz w:val="23"/>
              </w:rPr>
            </w:pPr>
            <w:r>
              <w:rPr>
                <w:sz w:val="23"/>
              </w:rPr>
              <w:t>E/IRR</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4" w:line="266" w:lineRule="exact"/>
              <w:ind w:left="192" w:right="181"/>
              <w:jc w:val="center"/>
            </w:pPr>
            <w:r>
              <w:t>#NUM!</w:t>
            </w:r>
          </w:p>
        </w:tc>
      </w:tr>
      <w:tr w:rsidR="00D92936">
        <w:trPr>
          <w:trHeight w:val="290"/>
        </w:trPr>
        <w:tc>
          <w:tcPr>
            <w:tcW w:w="3857" w:type="dxa"/>
          </w:tcPr>
          <w:p w:rsidR="00D92936" w:rsidRDefault="00C60A34">
            <w:pPr>
              <w:pStyle w:val="TableParagraph"/>
              <w:spacing w:line="270" w:lineRule="exact"/>
              <w:ind w:right="94"/>
              <w:jc w:val="right"/>
              <w:rPr>
                <w:sz w:val="23"/>
              </w:rPr>
            </w:pPr>
            <w:r>
              <w:rPr>
                <w:sz w:val="23"/>
              </w:rPr>
              <w:t>E/B/C</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4" w:line="266" w:lineRule="exact"/>
              <w:ind w:left="192" w:right="184"/>
              <w:jc w:val="center"/>
            </w:pPr>
            <w:r>
              <w:t>0.37</w:t>
            </w:r>
          </w:p>
        </w:tc>
      </w:tr>
    </w:tbl>
    <w:p w:rsidR="00D92936" w:rsidRDefault="00D92936">
      <w:pPr>
        <w:pStyle w:val="BodyText"/>
        <w:rPr>
          <w:sz w:val="20"/>
        </w:rPr>
      </w:pPr>
    </w:p>
    <w:p w:rsidR="00D92936" w:rsidRDefault="00C60A34">
      <w:pPr>
        <w:spacing w:before="198"/>
        <w:ind w:left="3959"/>
        <w:rPr>
          <w:sz w:val="24"/>
          <w:szCs w:val="24"/>
        </w:rPr>
      </w:pPr>
      <w:r>
        <w:rPr>
          <w:sz w:val="26"/>
          <w:szCs w:val="26"/>
        </w:rPr>
        <w:t>2.</w:t>
      </w:r>
      <w:r>
        <w:rPr>
          <w:spacing w:val="29"/>
          <w:sz w:val="26"/>
          <w:szCs w:val="26"/>
        </w:rPr>
        <w:t xml:space="preserve"> </w:t>
      </w:r>
      <w:r w:rsidR="00434C00" w:rsidRPr="005B4438">
        <w:rPr>
          <w:b/>
          <w:bCs/>
          <w:sz w:val="24"/>
          <w:szCs w:val="24"/>
        </w:rPr>
        <w:t xml:space="preserve">Rehabilitation of </w:t>
      </w:r>
      <w:proofErr w:type="spellStart"/>
      <w:r w:rsidR="00434C00" w:rsidRPr="005B4438">
        <w:rPr>
          <w:b/>
          <w:bCs/>
          <w:sz w:val="24"/>
          <w:szCs w:val="24"/>
        </w:rPr>
        <w:t>Laghami</w:t>
      </w:r>
      <w:proofErr w:type="spellEnd"/>
      <w:r w:rsidR="00434C00" w:rsidRPr="005B4438">
        <w:rPr>
          <w:b/>
          <w:bCs/>
          <w:sz w:val="24"/>
          <w:szCs w:val="24"/>
        </w:rPr>
        <w:t xml:space="preserve"> district in </w:t>
      </w:r>
      <w:proofErr w:type="spellStart"/>
      <w:r w:rsidR="00434C00" w:rsidRPr="005B4438">
        <w:rPr>
          <w:b/>
          <w:bCs/>
          <w:sz w:val="24"/>
          <w:szCs w:val="24"/>
        </w:rPr>
        <w:t>Mestia</w:t>
      </w:r>
      <w:proofErr w:type="spellEnd"/>
    </w:p>
    <w:p w:rsidR="00D92936" w:rsidRDefault="00D92936">
      <w:pPr>
        <w:pStyle w:val="BodyText"/>
        <w:rPr>
          <w:sz w:val="20"/>
        </w:rPr>
      </w:pPr>
    </w:p>
    <w:p w:rsidR="00D92936" w:rsidRDefault="00D92936">
      <w:pPr>
        <w:pStyle w:val="BodyText"/>
        <w:spacing w:before="12"/>
        <w:rPr>
          <w:sz w:val="16"/>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30"/>
        </w:trPr>
        <w:tc>
          <w:tcPr>
            <w:tcW w:w="9980" w:type="dxa"/>
            <w:gridSpan w:val="2"/>
            <w:tcBorders>
              <w:bottom w:val="single" w:sz="12" w:space="0" w:color="666666"/>
            </w:tcBorders>
          </w:tcPr>
          <w:p w:rsidR="00D92936" w:rsidRPr="005B4438" w:rsidRDefault="00434C00">
            <w:pPr>
              <w:pStyle w:val="TableParagraph"/>
              <w:spacing w:before="25" w:line="285" w:lineRule="exact"/>
              <w:ind w:left="2178" w:right="2168"/>
              <w:jc w:val="center"/>
              <w:rPr>
                <w:b/>
                <w:bCs/>
              </w:rPr>
            </w:pPr>
            <w:r w:rsidRPr="005B4438">
              <w:rPr>
                <w:b/>
                <w:bCs/>
              </w:rPr>
              <w:t>Information about the project</w:t>
            </w:r>
          </w:p>
        </w:tc>
      </w:tr>
      <w:tr w:rsidR="00D92936">
        <w:trPr>
          <w:trHeight w:val="291"/>
        </w:trPr>
        <w:tc>
          <w:tcPr>
            <w:tcW w:w="3778" w:type="dxa"/>
            <w:tcBorders>
              <w:top w:val="single" w:sz="12" w:space="0" w:color="666666"/>
            </w:tcBorders>
          </w:tcPr>
          <w:p w:rsidR="00D92936" w:rsidRPr="00E50FE9" w:rsidRDefault="00434C00" w:rsidP="00E50FE9">
            <w:pPr>
              <w:pStyle w:val="TableParagraph"/>
              <w:spacing w:line="272" w:lineRule="exact"/>
              <w:ind w:right="94"/>
              <w:rPr>
                <w:i/>
                <w:iCs/>
                <w:sz w:val="23"/>
                <w:szCs w:val="23"/>
              </w:rPr>
            </w:pPr>
            <w:r w:rsidRPr="00E50FE9">
              <w:rPr>
                <w:i/>
                <w:iCs/>
                <w:w w:val="95"/>
                <w:sz w:val="23"/>
                <w:szCs w:val="23"/>
              </w:rPr>
              <w:t>Project name</w:t>
            </w:r>
          </w:p>
        </w:tc>
        <w:tc>
          <w:tcPr>
            <w:tcW w:w="6202" w:type="dxa"/>
            <w:tcBorders>
              <w:top w:val="single" w:sz="12" w:space="0" w:color="666666"/>
            </w:tcBorders>
          </w:tcPr>
          <w:p w:rsidR="00D92936" w:rsidRDefault="00434C00">
            <w:pPr>
              <w:pStyle w:val="TableParagraph"/>
              <w:spacing w:before="6" w:line="266" w:lineRule="exact"/>
              <w:ind w:left="107"/>
            </w:pPr>
            <w:r w:rsidRPr="00434C00">
              <w:t xml:space="preserve">Rehabilitation of </w:t>
            </w:r>
            <w:proofErr w:type="spellStart"/>
            <w:r w:rsidRPr="00434C00">
              <w:t>Laghami</w:t>
            </w:r>
            <w:proofErr w:type="spellEnd"/>
            <w:r w:rsidRPr="00434C00">
              <w:t xml:space="preserve"> district in town </w:t>
            </w:r>
            <w:proofErr w:type="spellStart"/>
            <w:r w:rsidRPr="00434C00">
              <w:t>Mestia</w:t>
            </w:r>
            <w:proofErr w:type="spellEnd"/>
          </w:p>
        </w:tc>
      </w:tr>
      <w:tr w:rsidR="00D92936">
        <w:trPr>
          <w:trHeight w:val="577"/>
        </w:trPr>
        <w:tc>
          <w:tcPr>
            <w:tcW w:w="3778" w:type="dxa"/>
          </w:tcPr>
          <w:p w:rsidR="00D92936" w:rsidRPr="00E50FE9" w:rsidRDefault="00434C00" w:rsidP="00E50FE9">
            <w:pPr>
              <w:pStyle w:val="TableParagraph"/>
              <w:spacing w:line="270" w:lineRule="exact"/>
              <w:ind w:right="97"/>
              <w:rPr>
                <w:i/>
                <w:iCs/>
                <w:sz w:val="23"/>
                <w:szCs w:val="23"/>
              </w:rPr>
            </w:pPr>
            <w:r w:rsidRPr="00E50FE9">
              <w:rPr>
                <w:i/>
                <w:iCs/>
                <w:sz w:val="23"/>
                <w:szCs w:val="23"/>
              </w:rPr>
              <w:t>Spending institution/agency presenting the project</w:t>
            </w:r>
          </w:p>
        </w:tc>
        <w:tc>
          <w:tcPr>
            <w:tcW w:w="6202" w:type="dxa"/>
          </w:tcPr>
          <w:p w:rsidR="00D92936" w:rsidRDefault="00434C00">
            <w:pPr>
              <w:pStyle w:val="TableParagraph"/>
              <w:tabs>
                <w:tab w:val="left" w:pos="2060"/>
                <w:tab w:val="left" w:pos="3855"/>
                <w:tab w:val="left" w:pos="5813"/>
              </w:tabs>
              <w:spacing w:line="290" w:lineRule="atLeast"/>
              <w:ind w:left="107" w:right="96"/>
            </w:pPr>
            <w:r w:rsidRPr="00434C00">
              <w:t>Ministry of Regional Development and Infrastructure of Georgia</w:t>
            </w:r>
          </w:p>
        </w:tc>
      </w:tr>
      <w:tr w:rsidR="00D92936">
        <w:trPr>
          <w:trHeight w:val="2026"/>
        </w:trPr>
        <w:tc>
          <w:tcPr>
            <w:tcW w:w="3778" w:type="dxa"/>
          </w:tcPr>
          <w:p w:rsidR="00D92936" w:rsidRPr="00E50FE9" w:rsidRDefault="00434C00" w:rsidP="00E50FE9">
            <w:pPr>
              <w:pStyle w:val="TableParagraph"/>
              <w:spacing w:line="295" w:lineRule="exact"/>
              <w:ind w:right="95"/>
              <w:rPr>
                <w:i/>
                <w:iCs/>
                <w:sz w:val="23"/>
                <w:szCs w:val="23"/>
              </w:rPr>
            </w:pPr>
            <w:r w:rsidRPr="00E50FE9">
              <w:rPr>
                <w:i/>
                <w:iCs/>
                <w:w w:val="95"/>
                <w:sz w:val="23"/>
                <w:szCs w:val="23"/>
              </w:rPr>
              <w:t>Brief description of the project</w:t>
            </w:r>
          </w:p>
        </w:tc>
        <w:tc>
          <w:tcPr>
            <w:tcW w:w="6202" w:type="dxa"/>
          </w:tcPr>
          <w:p w:rsidR="00D92936" w:rsidRDefault="00434C00" w:rsidP="00D82F49">
            <w:pPr>
              <w:pStyle w:val="TableParagraph"/>
              <w:spacing w:before="2"/>
              <w:ind w:left="107" w:right="91"/>
              <w:jc w:val="both"/>
            </w:pPr>
            <w:r w:rsidRPr="00434C00">
              <w:rPr>
                <w:spacing w:val="1"/>
              </w:rPr>
              <w:t xml:space="preserve">As a result of the project, real estate value will increase in </w:t>
            </w:r>
            <w:proofErr w:type="spellStart"/>
            <w:r w:rsidRPr="00434C00">
              <w:rPr>
                <w:spacing w:val="1"/>
              </w:rPr>
              <w:t>Lagham</w:t>
            </w:r>
            <w:r>
              <w:rPr>
                <w:spacing w:val="1"/>
              </w:rPr>
              <w:t>i</w:t>
            </w:r>
            <w:proofErr w:type="spellEnd"/>
            <w:r w:rsidRPr="00434C00">
              <w:rPr>
                <w:spacing w:val="1"/>
              </w:rPr>
              <w:t xml:space="preserve"> </w:t>
            </w:r>
            <w:r>
              <w:rPr>
                <w:spacing w:val="1"/>
              </w:rPr>
              <w:t>district</w:t>
            </w:r>
            <w:r w:rsidRPr="00434C00">
              <w:rPr>
                <w:spacing w:val="1"/>
              </w:rPr>
              <w:t xml:space="preserve">, </w:t>
            </w:r>
            <w:r>
              <w:rPr>
                <w:spacing w:val="1"/>
              </w:rPr>
              <w:t>there will be more workplaces,</w:t>
            </w:r>
            <w:r w:rsidRPr="00434C00">
              <w:rPr>
                <w:spacing w:val="1"/>
              </w:rPr>
              <w:t xml:space="preserve"> guesthouses and food establishments</w:t>
            </w:r>
            <w:r w:rsidR="00D82F49">
              <w:rPr>
                <w:spacing w:val="1"/>
              </w:rPr>
              <w:t xml:space="preserve">, </w:t>
            </w:r>
            <w:r w:rsidRPr="00434C00">
              <w:rPr>
                <w:spacing w:val="1"/>
              </w:rPr>
              <w:t>investments will be attracted</w:t>
            </w:r>
            <w:r>
              <w:rPr>
                <w:spacing w:val="1"/>
              </w:rPr>
              <w:t xml:space="preserve">, leading to </w:t>
            </w:r>
            <w:r w:rsidRPr="00434C00">
              <w:rPr>
                <w:spacing w:val="1"/>
              </w:rPr>
              <w:t>"business density"</w:t>
            </w:r>
            <w:r>
              <w:rPr>
                <w:spacing w:val="1"/>
              </w:rPr>
              <w:t xml:space="preserve">. </w:t>
            </w:r>
            <w:r w:rsidR="00D82F49">
              <w:t xml:space="preserve">This will </w:t>
            </w:r>
            <w:r w:rsidR="00D82F49" w:rsidRPr="00D82F49">
              <w:t xml:space="preserve">primarily </w:t>
            </w:r>
            <w:r w:rsidR="00D82F49">
              <w:t xml:space="preserve">be reflected on </w:t>
            </w:r>
            <w:r w:rsidR="00D82F49" w:rsidRPr="00D82F49">
              <w:t>the budget of the region and municipality, employment and income</w:t>
            </w:r>
            <w:r w:rsidR="00D82F49">
              <w:t xml:space="preserve"> rate</w:t>
            </w:r>
            <w:r w:rsidR="00D82F49" w:rsidRPr="00D82F49">
              <w:t xml:space="preserve"> of the population.</w:t>
            </w:r>
          </w:p>
        </w:tc>
      </w:tr>
      <w:tr w:rsidR="00D92936">
        <w:trPr>
          <w:trHeight w:val="2899"/>
        </w:trPr>
        <w:tc>
          <w:tcPr>
            <w:tcW w:w="3778" w:type="dxa"/>
          </w:tcPr>
          <w:p w:rsidR="00D92936" w:rsidRPr="00E50FE9" w:rsidRDefault="00434C00" w:rsidP="00E50FE9">
            <w:pPr>
              <w:pStyle w:val="TableParagraph"/>
              <w:spacing w:line="293" w:lineRule="exact"/>
              <w:ind w:right="93"/>
              <w:rPr>
                <w:i/>
                <w:iCs/>
                <w:sz w:val="23"/>
                <w:szCs w:val="23"/>
              </w:rPr>
            </w:pPr>
            <w:r w:rsidRPr="00E50FE9">
              <w:rPr>
                <w:i/>
                <w:iCs/>
                <w:sz w:val="23"/>
                <w:szCs w:val="23"/>
              </w:rPr>
              <w:t>Justification of the need to implement the investment project</w:t>
            </w:r>
          </w:p>
        </w:tc>
        <w:tc>
          <w:tcPr>
            <w:tcW w:w="6202" w:type="dxa"/>
          </w:tcPr>
          <w:p w:rsidR="00D92936" w:rsidRDefault="00D82F49" w:rsidP="00D14333">
            <w:pPr>
              <w:pStyle w:val="TableParagraph"/>
              <w:spacing w:before="4"/>
              <w:ind w:left="107" w:right="91"/>
              <w:jc w:val="both"/>
            </w:pPr>
            <w:proofErr w:type="spellStart"/>
            <w:r w:rsidRPr="00D82F49">
              <w:t>Lagham</w:t>
            </w:r>
            <w:r>
              <w:t>i</w:t>
            </w:r>
            <w:proofErr w:type="spellEnd"/>
            <w:r w:rsidRPr="00D82F49">
              <w:t xml:space="preserve"> is one of the historical districts of </w:t>
            </w:r>
            <w:proofErr w:type="spellStart"/>
            <w:r w:rsidRPr="00D82F49">
              <w:t>Mestia</w:t>
            </w:r>
            <w:proofErr w:type="spellEnd"/>
            <w:r w:rsidRPr="00D82F49">
              <w:t>. It is</w:t>
            </w:r>
            <w:r w:rsidR="00943A52">
              <w:t xml:space="preserve"> spread out on the right slope of the River </w:t>
            </w:r>
            <w:proofErr w:type="spellStart"/>
            <w:r w:rsidR="00943A52">
              <w:t>Mestia-Chala</w:t>
            </w:r>
            <w:proofErr w:type="spellEnd"/>
            <w:r w:rsidR="00943A52">
              <w:t xml:space="preserve"> valley</w:t>
            </w:r>
            <w:r w:rsidRPr="00D82F49">
              <w:t>.</w:t>
            </w:r>
            <w:r w:rsidR="00C60A34">
              <w:rPr>
                <w:spacing w:val="1"/>
              </w:rPr>
              <w:t xml:space="preserve"> </w:t>
            </w:r>
            <w:r w:rsidR="00943A52" w:rsidRPr="00943A52">
              <w:t xml:space="preserve">The </w:t>
            </w:r>
            <w:r w:rsidR="00943A52">
              <w:t xml:space="preserve">place </w:t>
            </w:r>
            <w:r w:rsidR="00943A52" w:rsidRPr="00943A52">
              <w:t>is distinguished by a special abundance of cultural heritage objects</w:t>
            </w:r>
            <w:r w:rsidR="00943A52">
              <w:t xml:space="preserve">, while </w:t>
            </w:r>
            <w:r w:rsidR="00943A52" w:rsidRPr="00943A52">
              <w:t>the historical-urban fabric is preserved as much as possible.</w:t>
            </w:r>
            <w:r w:rsidR="00943A52">
              <w:rPr>
                <w:spacing w:val="1"/>
              </w:rPr>
              <w:t xml:space="preserve"> </w:t>
            </w:r>
            <w:r w:rsidR="00943A52" w:rsidRPr="00943A52">
              <w:t>To date, its development potential is not fully utilized (because the engineering infrastructure is faulty and the living environment is degraded).</w:t>
            </w:r>
            <w:r w:rsidR="00C60A34">
              <w:t xml:space="preserve"> </w:t>
            </w:r>
            <w:r w:rsidR="00D14333" w:rsidRPr="00D14333">
              <w:t xml:space="preserve">As everywhere in </w:t>
            </w:r>
            <w:proofErr w:type="spellStart"/>
            <w:r w:rsidR="00D14333" w:rsidRPr="00D14333">
              <w:t>Svaneti</w:t>
            </w:r>
            <w:proofErr w:type="spellEnd"/>
            <w:r w:rsidR="00D14333" w:rsidRPr="00D14333">
              <w:t>, cultural heritage monuments are an important resource for economic development</w:t>
            </w:r>
            <w:r w:rsidR="00D14333">
              <w:t xml:space="preserve">. </w:t>
            </w:r>
          </w:p>
        </w:tc>
      </w:tr>
    </w:tbl>
    <w:p w:rsidR="00D92936" w:rsidRDefault="003C2410">
      <w:pPr>
        <w:pStyle w:val="BodyText"/>
        <w:spacing w:before="2"/>
        <w:rPr>
          <w:sz w:val="16"/>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160020</wp:posOffset>
                </wp:positionV>
                <wp:extent cx="1828800" cy="8890"/>
                <wp:effectExtent l="0" t="0" r="0" b="0"/>
                <wp:wrapTopAndBottom/>
                <wp:docPr id="5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C2419A" id="Rectangle 48" o:spid="_x0000_s1026" style="position:absolute;margin-left:1in;margin-top:12.6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" fillcolor="black" stroked="f">
                <w10:wrap type="topAndBottom" anchorx="page"/>
              </v:rect>
            </w:pict>
          </mc:Fallback>
        </mc:AlternateContent>
      </w:r>
    </w:p>
    <w:p w:rsidR="00D92936" w:rsidRDefault="00C60A34">
      <w:pPr>
        <w:pStyle w:val="BodyText"/>
        <w:spacing w:before="75"/>
        <w:ind w:left="1280" w:right="465"/>
      </w:pPr>
      <w:r>
        <w:rPr>
          <w:rFonts w:ascii="Calibri" w:eastAsia="Calibri" w:hAnsi="Calibri" w:cs="Calibri"/>
          <w:position w:val="5"/>
          <w:sz w:val="12"/>
          <w:szCs w:val="12"/>
        </w:rPr>
        <w:t xml:space="preserve">1    </w:t>
      </w:r>
      <w:r>
        <w:rPr>
          <w:rFonts w:ascii="Calibri" w:eastAsia="Calibri" w:hAnsi="Calibri" w:cs="Calibri"/>
          <w:spacing w:val="2"/>
          <w:position w:val="5"/>
          <w:sz w:val="12"/>
          <w:szCs w:val="12"/>
        </w:rPr>
        <w:t xml:space="preserve"> </w:t>
      </w:r>
      <w:r w:rsidR="008A6C99" w:rsidRPr="008A6C99">
        <w:t>Costs include: current cost, vehicle operating cost, travel time cost, emission (CO2) cost</w:t>
      </w:r>
    </w:p>
    <w:p w:rsidR="00D92936" w:rsidRDefault="00C60A34">
      <w:pPr>
        <w:pStyle w:val="BodyText"/>
        <w:spacing w:before="8"/>
        <w:ind w:left="1280" w:right="769"/>
      </w:pPr>
      <w:r>
        <w:rPr>
          <w:rFonts w:ascii="Calibri" w:eastAsia="Calibri" w:hAnsi="Calibri" w:cs="Calibri"/>
          <w:vertAlign w:val="superscript"/>
        </w:rPr>
        <w:t>2</w:t>
      </w:r>
      <w:r>
        <w:rPr>
          <w:rFonts w:ascii="Calibri" w:eastAsia="Calibri" w:hAnsi="Calibri" w:cs="Calibri"/>
        </w:rPr>
        <w:t xml:space="preserve"> </w:t>
      </w:r>
      <w:r w:rsidR="008A6C99" w:rsidRPr="008A6C99">
        <w:t>Income includes: reduction of vehicle operating costs, reduction of travel time costs, reduction of CO2</w:t>
      </w:r>
    </w:p>
    <w:p w:rsidR="008A6C99" w:rsidRDefault="00C60A34" w:rsidP="008A6C99">
      <w:pPr>
        <w:pStyle w:val="BodyText"/>
        <w:spacing w:before="11" w:line="236" w:lineRule="exact"/>
        <w:ind w:left="1280"/>
      </w:pPr>
      <w:r>
        <w:rPr>
          <w:rFonts w:ascii="Calibri" w:eastAsia="Calibri" w:hAnsi="Calibri" w:cs="Calibri"/>
          <w:vertAlign w:val="superscript"/>
        </w:rPr>
        <w:t>3</w:t>
      </w:r>
      <w:r>
        <w:rPr>
          <w:rFonts w:ascii="Calibri" w:eastAsia="Calibri" w:hAnsi="Calibri" w:cs="Calibri"/>
          <w:spacing w:val="1"/>
        </w:rPr>
        <w:t xml:space="preserve"> </w:t>
      </w:r>
      <w:r w:rsidR="008A6C99" w:rsidRPr="008A6C99">
        <w:t>For a project to be profitable, the NPV must be positive</w:t>
      </w:r>
    </w:p>
    <w:p w:rsidR="00F35390" w:rsidRDefault="00C60A34" w:rsidP="00F35390">
      <w:pPr>
        <w:pStyle w:val="BodyText"/>
        <w:spacing w:before="11" w:line="236" w:lineRule="exact"/>
        <w:ind w:left="1280"/>
      </w:pPr>
      <w:r>
        <w:rPr>
          <w:rFonts w:ascii="Calibri" w:eastAsia="Calibri" w:hAnsi="Calibri" w:cs="Calibri"/>
          <w:position w:val="5"/>
          <w:sz w:val="12"/>
          <w:szCs w:val="12"/>
        </w:rPr>
        <w:t>4</w:t>
      </w:r>
      <w:r>
        <w:rPr>
          <w:rFonts w:ascii="Calibri" w:eastAsia="Calibri" w:hAnsi="Calibri" w:cs="Calibri"/>
          <w:spacing w:val="8"/>
          <w:position w:val="5"/>
          <w:sz w:val="12"/>
          <w:szCs w:val="12"/>
        </w:rPr>
        <w:t xml:space="preserve"> </w:t>
      </w:r>
      <w:r w:rsidR="00F35390" w:rsidRPr="00F35390">
        <w:t>For the project to be profitable, the IRR must be greater than the discount rate, which is 5%</w:t>
      </w:r>
    </w:p>
    <w:p w:rsidR="00D92936" w:rsidRDefault="00C60A34" w:rsidP="00F35390">
      <w:pPr>
        <w:pStyle w:val="BodyText"/>
        <w:spacing w:before="11" w:line="236" w:lineRule="exact"/>
        <w:ind w:left="1280"/>
        <w:sectPr w:rsidR="00D92936">
          <w:pgSz w:w="12240" w:h="15840"/>
          <w:pgMar w:top="1240" w:right="340" w:bottom="1160" w:left="160" w:header="0" w:footer="920" w:gutter="0"/>
          <w:cols w:space="720"/>
        </w:sectPr>
      </w:pPr>
      <w:r>
        <w:rPr>
          <w:rFonts w:ascii="Calibri" w:eastAsia="Calibri" w:hAnsi="Calibri" w:cs="Calibri"/>
          <w:position w:val="5"/>
          <w:sz w:val="12"/>
          <w:szCs w:val="12"/>
        </w:rPr>
        <w:t>5</w:t>
      </w:r>
      <w:r>
        <w:rPr>
          <w:rFonts w:ascii="Calibri" w:eastAsia="Calibri" w:hAnsi="Calibri" w:cs="Calibri"/>
          <w:spacing w:val="9"/>
          <w:position w:val="5"/>
          <w:sz w:val="12"/>
          <w:szCs w:val="12"/>
        </w:rPr>
        <w:t xml:space="preserve"> </w:t>
      </w:r>
      <w:r w:rsidR="00F35390" w:rsidRPr="00F35390">
        <w:t>For a project to be profitable, B/C must be greater than 1.</w:t>
      </w: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rsidTr="00E50FE9">
        <w:trPr>
          <w:trHeight w:val="2053"/>
        </w:trPr>
        <w:tc>
          <w:tcPr>
            <w:tcW w:w="3778" w:type="dxa"/>
          </w:tcPr>
          <w:p w:rsidR="00D92936" w:rsidRDefault="00D92936">
            <w:pPr>
              <w:pStyle w:val="TableParagraph"/>
              <w:rPr>
                <w:rFonts w:ascii="Times New Roman"/>
              </w:rPr>
            </w:pPr>
          </w:p>
        </w:tc>
        <w:tc>
          <w:tcPr>
            <w:tcW w:w="6202" w:type="dxa"/>
          </w:tcPr>
          <w:p w:rsidR="00D92936" w:rsidRDefault="00D14333" w:rsidP="00D14333">
            <w:pPr>
              <w:pStyle w:val="TableParagraph"/>
              <w:spacing w:before="4"/>
              <w:ind w:left="107" w:right="92"/>
              <w:jc w:val="both"/>
            </w:pPr>
            <w:r>
              <w:t>Developing this resource reasonably</w:t>
            </w:r>
            <w:r w:rsidRPr="00D14333">
              <w:t xml:space="preserve"> helps to attract investments, create tourist services and infrastructure.</w:t>
            </w:r>
            <w:r w:rsidR="00C60A34">
              <w:rPr>
                <w:spacing w:val="-52"/>
              </w:rPr>
              <w:t xml:space="preserve"> </w:t>
            </w:r>
            <w:r w:rsidRPr="00D14333">
              <w:t xml:space="preserve">It will also support small business and trade activities on the spot. If we take into account the trends in the development of tourism in Georgia, it is clear that there is no alternative to creating an additional attraction center in the </w:t>
            </w:r>
            <w:proofErr w:type="spellStart"/>
            <w:r w:rsidRPr="00D14333">
              <w:t>Svaneti</w:t>
            </w:r>
            <w:proofErr w:type="spellEnd"/>
            <w:r w:rsidRPr="00D14333">
              <w:t xml:space="preserve"> region and </w:t>
            </w:r>
            <w:r>
              <w:t>arranging</w:t>
            </w:r>
            <w:r w:rsidRPr="00D14333">
              <w:t xml:space="preserve"> new accommodation</w:t>
            </w:r>
            <w:r>
              <w:t>s.</w:t>
            </w:r>
          </w:p>
        </w:tc>
      </w:tr>
    </w:tbl>
    <w:p w:rsidR="00D92936" w:rsidRDefault="00D92936">
      <w:pPr>
        <w:pStyle w:val="BodyText"/>
        <w:rPr>
          <w:sz w:val="20"/>
        </w:rPr>
      </w:pPr>
    </w:p>
    <w:p w:rsidR="00D92936" w:rsidRDefault="00C60A34">
      <w:pPr>
        <w:pStyle w:val="Heading1"/>
        <w:spacing w:before="200"/>
        <w:ind w:left="3399"/>
      </w:pPr>
      <w:r>
        <w:rPr>
          <w:sz w:val="26"/>
          <w:szCs w:val="26"/>
        </w:rPr>
        <w:t>3.</w:t>
      </w:r>
      <w:r>
        <w:rPr>
          <w:spacing w:val="31"/>
          <w:sz w:val="26"/>
          <w:szCs w:val="26"/>
        </w:rPr>
        <w:t xml:space="preserve"> </w:t>
      </w:r>
      <w:r w:rsidR="00794955" w:rsidRPr="005B4438">
        <w:rPr>
          <w:b/>
          <w:bCs/>
        </w:rPr>
        <w:t>Sustainable urban mobility for the city of Tbilisi</w:t>
      </w:r>
    </w:p>
    <w:p w:rsidR="00D92936" w:rsidRDefault="00D92936">
      <w:pPr>
        <w:pStyle w:val="BodyText"/>
        <w:rPr>
          <w:sz w:val="20"/>
        </w:rPr>
      </w:pPr>
    </w:p>
    <w:p w:rsidR="00D92936" w:rsidRDefault="00D92936">
      <w:pPr>
        <w:pStyle w:val="BodyText"/>
        <w:spacing w:before="1" w:after="1"/>
        <w:rPr>
          <w:sz w:val="15"/>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30"/>
        </w:trPr>
        <w:tc>
          <w:tcPr>
            <w:tcW w:w="9980" w:type="dxa"/>
            <w:gridSpan w:val="2"/>
            <w:tcBorders>
              <w:bottom w:val="single" w:sz="12" w:space="0" w:color="666666"/>
            </w:tcBorders>
          </w:tcPr>
          <w:p w:rsidR="00D92936" w:rsidRPr="005B4438" w:rsidRDefault="00794955">
            <w:pPr>
              <w:pStyle w:val="TableParagraph"/>
              <w:spacing w:before="23" w:line="287" w:lineRule="exact"/>
              <w:ind w:left="2178" w:right="2168"/>
              <w:jc w:val="center"/>
              <w:rPr>
                <w:b/>
                <w:bCs/>
              </w:rPr>
            </w:pPr>
            <w:r w:rsidRPr="005B4438">
              <w:rPr>
                <w:b/>
                <w:bCs/>
              </w:rPr>
              <w:t>Information about the project</w:t>
            </w:r>
          </w:p>
        </w:tc>
      </w:tr>
      <w:tr w:rsidR="00D92936">
        <w:trPr>
          <w:trHeight w:val="289"/>
        </w:trPr>
        <w:tc>
          <w:tcPr>
            <w:tcW w:w="3778" w:type="dxa"/>
            <w:tcBorders>
              <w:top w:val="single" w:sz="12" w:space="0" w:color="666666"/>
            </w:tcBorders>
          </w:tcPr>
          <w:p w:rsidR="00D92936" w:rsidRPr="00E50FE9" w:rsidRDefault="00794955" w:rsidP="00E50FE9">
            <w:pPr>
              <w:pStyle w:val="TableParagraph"/>
              <w:spacing w:line="270" w:lineRule="exact"/>
              <w:ind w:right="94"/>
              <w:rPr>
                <w:i/>
                <w:iCs/>
                <w:sz w:val="23"/>
                <w:szCs w:val="23"/>
              </w:rPr>
            </w:pPr>
            <w:r w:rsidRPr="00E50FE9">
              <w:rPr>
                <w:i/>
                <w:iCs/>
                <w:w w:val="95"/>
                <w:sz w:val="23"/>
                <w:szCs w:val="23"/>
              </w:rPr>
              <w:t>Project name</w:t>
            </w:r>
          </w:p>
        </w:tc>
        <w:tc>
          <w:tcPr>
            <w:tcW w:w="6202" w:type="dxa"/>
            <w:tcBorders>
              <w:top w:val="single" w:sz="12" w:space="0" w:color="666666"/>
            </w:tcBorders>
          </w:tcPr>
          <w:p w:rsidR="00D92936" w:rsidRDefault="00794955">
            <w:pPr>
              <w:pStyle w:val="TableParagraph"/>
              <w:spacing w:before="3" w:line="266" w:lineRule="exact"/>
              <w:ind w:left="107"/>
            </w:pPr>
            <w:r w:rsidRPr="00794955">
              <w:t>Sustainable urban mobility for the city of Tbilisi</w:t>
            </w:r>
          </w:p>
        </w:tc>
      </w:tr>
      <w:tr w:rsidR="00D92936">
        <w:trPr>
          <w:trHeight w:val="580"/>
        </w:trPr>
        <w:tc>
          <w:tcPr>
            <w:tcW w:w="3778" w:type="dxa"/>
          </w:tcPr>
          <w:p w:rsidR="00D92936" w:rsidRPr="00E50FE9" w:rsidRDefault="00794955" w:rsidP="00E50FE9">
            <w:pPr>
              <w:pStyle w:val="TableParagraph"/>
              <w:spacing w:line="270" w:lineRule="exact"/>
              <w:ind w:right="97"/>
              <w:rPr>
                <w:i/>
                <w:iCs/>
                <w:sz w:val="23"/>
                <w:szCs w:val="23"/>
              </w:rPr>
            </w:pPr>
            <w:r w:rsidRPr="00E50FE9">
              <w:rPr>
                <w:i/>
                <w:iCs/>
                <w:w w:val="95"/>
                <w:sz w:val="23"/>
                <w:szCs w:val="23"/>
              </w:rPr>
              <w:t>Spending institution/agency presenting the project</w:t>
            </w:r>
          </w:p>
        </w:tc>
        <w:tc>
          <w:tcPr>
            <w:tcW w:w="6202" w:type="dxa"/>
          </w:tcPr>
          <w:p w:rsidR="00D92936" w:rsidRDefault="00794955">
            <w:pPr>
              <w:pStyle w:val="TableParagraph"/>
              <w:spacing w:before="150"/>
              <w:ind w:left="107"/>
            </w:pPr>
            <w:r>
              <w:t xml:space="preserve">Tbilisi City Hall </w:t>
            </w:r>
          </w:p>
        </w:tc>
      </w:tr>
      <w:tr w:rsidR="00D92936" w:rsidTr="00E50FE9">
        <w:trPr>
          <w:trHeight w:val="2341"/>
        </w:trPr>
        <w:tc>
          <w:tcPr>
            <w:tcW w:w="3778" w:type="dxa"/>
          </w:tcPr>
          <w:p w:rsidR="00D92936" w:rsidRPr="00E50FE9" w:rsidRDefault="00794955" w:rsidP="00E50FE9">
            <w:pPr>
              <w:pStyle w:val="TableParagraph"/>
              <w:spacing w:line="297" w:lineRule="exact"/>
              <w:ind w:right="97"/>
              <w:rPr>
                <w:i/>
                <w:iCs/>
                <w:sz w:val="23"/>
                <w:szCs w:val="23"/>
              </w:rPr>
            </w:pPr>
            <w:r w:rsidRPr="00E50FE9">
              <w:rPr>
                <w:i/>
                <w:iCs/>
                <w:w w:val="95"/>
                <w:sz w:val="23"/>
                <w:szCs w:val="23"/>
              </w:rPr>
              <w:t>Brief description of the project</w:t>
            </w:r>
          </w:p>
        </w:tc>
        <w:tc>
          <w:tcPr>
            <w:tcW w:w="6202" w:type="dxa"/>
          </w:tcPr>
          <w:p w:rsidR="00D92936" w:rsidRDefault="00794955">
            <w:pPr>
              <w:pStyle w:val="TableParagraph"/>
              <w:spacing w:before="4"/>
              <w:ind w:left="107" w:right="95"/>
              <w:jc w:val="both"/>
            </w:pPr>
            <w:r w:rsidRPr="00794955">
              <w:t>The creation of a unified intelligent transport system (ITS) platform in Tbilisi combines the strengths, resources and capabilities of all stakeholders, which will be presented in a unified system interface.</w:t>
            </w:r>
          </w:p>
          <w:p w:rsidR="00D92936" w:rsidRDefault="00794955">
            <w:pPr>
              <w:pStyle w:val="TableParagraph"/>
              <w:spacing w:line="266" w:lineRule="exact"/>
              <w:ind w:left="107"/>
              <w:jc w:val="both"/>
            </w:pPr>
            <w:r w:rsidRPr="00794955">
              <w:t>A unified intelligent transportation system platform can be considered an umbrella platform that allows different users to interact, either individually or collectively with other parties.</w:t>
            </w:r>
          </w:p>
        </w:tc>
      </w:tr>
      <w:tr w:rsidR="00D92936" w:rsidTr="00FF3E4F">
        <w:trPr>
          <w:trHeight w:val="2809"/>
        </w:trPr>
        <w:tc>
          <w:tcPr>
            <w:tcW w:w="3778" w:type="dxa"/>
          </w:tcPr>
          <w:p w:rsidR="00D92936" w:rsidRPr="00E50FE9" w:rsidRDefault="00794955" w:rsidP="00E50FE9">
            <w:pPr>
              <w:pStyle w:val="TableParagraph"/>
              <w:spacing w:line="293" w:lineRule="exact"/>
              <w:ind w:right="93"/>
              <w:rPr>
                <w:i/>
                <w:iCs/>
                <w:sz w:val="23"/>
                <w:szCs w:val="23"/>
              </w:rPr>
            </w:pPr>
            <w:r w:rsidRPr="00E50FE9">
              <w:rPr>
                <w:i/>
                <w:iCs/>
                <w:w w:val="95"/>
                <w:sz w:val="23"/>
                <w:szCs w:val="23"/>
              </w:rPr>
              <w:t>Justification of the need to implement the investment project</w:t>
            </w:r>
          </w:p>
        </w:tc>
        <w:tc>
          <w:tcPr>
            <w:tcW w:w="6202" w:type="dxa"/>
          </w:tcPr>
          <w:p w:rsidR="00FF3E4F" w:rsidRPr="00FF3E4F" w:rsidRDefault="00794955" w:rsidP="00FF3E4F">
            <w:pPr>
              <w:pStyle w:val="TableParagraph"/>
              <w:spacing w:before="4"/>
              <w:ind w:left="107" w:right="94"/>
              <w:jc w:val="both"/>
            </w:pPr>
            <w:r w:rsidRPr="00794955">
              <w:t xml:space="preserve">Within Tbilisi Municipality, according to </w:t>
            </w:r>
            <w:r w:rsidR="00E50FE9">
              <w:t xml:space="preserve">the data provided by </w:t>
            </w:r>
            <w:r w:rsidRPr="00794955">
              <w:t xml:space="preserve">citizens and </w:t>
            </w:r>
            <w:r w:rsidR="00E50FE9">
              <w:t xml:space="preserve">their </w:t>
            </w:r>
            <w:r w:rsidRPr="00794955">
              <w:t>complaints, we</w:t>
            </w:r>
            <w:r>
              <w:t xml:space="preserve"> are facing</w:t>
            </w:r>
            <w:r w:rsidRPr="00794955">
              <w:t xml:space="preserve"> </w:t>
            </w:r>
            <w:r>
              <w:t>p</w:t>
            </w:r>
            <w:r w:rsidRPr="00794955">
              <w:t>roblems with a high-quality integrated transport system, as well as significant problems with road traffic and air</w:t>
            </w:r>
            <w:r w:rsidR="00FF3E4F">
              <w:t xml:space="preserve"> pollution</w:t>
            </w:r>
            <w:r w:rsidRPr="00794955">
              <w:t xml:space="preserve"> quality.</w:t>
            </w:r>
            <w:r w:rsidR="00C60A34">
              <w:t xml:space="preserve"> </w:t>
            </w:r>
          </w:p>
          <w:p w:rsidR="00D92936" w:rsidRDefault="00FF3E4F">
            <w:pPr>
              <w:pStyle w:val="TableParagraph"/>
              <w:spacing w:line="290" w:lineRule="atLeast"/>
              <w:ind w:left="107" w:right="96"/>
              <w:jc w:val="both"/>
            </w:pPr>
            <w:r w:rsidRPr="00FF3E4F">
              <w:t xml:space="preserve">Tbilisi has experienced a </w:t>
            </w:r>
            <w:r>
              <w:t>significant</w:t>
            </w:r>
            <w:r w:rsidRPr="00FF3E4F">
              <w:t xml:space="preserve"> increase in car ownership in recent years, which in 2011 </w:t>
            </w:r>
            <w:r>
              <w:t>meant</w:t>
            </w:r>
            <w:r w:rsidRPr="00FF3E4F">
              <w:t xml:space="preserve"> 242 cars per 1,000 inhabitants, and in 2015 it </w:t>
            </w:r>
            <w:r>
              <w:t>amounted to</w:t>
            </w:r>
            <w:r w:rsidRPr="00FF3E4F">
              <w:t xml:space="preserve"> 281 cars per 1,000 inhabitants.</w:t>
            </w:r>
          </w:p>
        </w:tc>
      </w:tr>
      <w:tr w:rsidR="00D92936">
        <w:trPr>
          <w:trHeight w:val="288"/>
        </w:trPr>
        <w:tc>
          <w:tcPr>
            <w:tcW w:w="3778" w:type="dxa"/>
          </w:tcPr>
          <w:p w:rsidR="00D92936" w:rsidRPr="00E50FE9" w:rsidRDefault="00FF3E4F" w:rsidP="00E50FE9">
            <w:pPr>
              <w:pStyle w:val="TableParagraph"/>
              <w:spacing w:line="268" w:lineRule="exact"/>
              <w:ind w:right="94"/>
              <w:rPr>
                <w:i/>
                <w:iCs/>
                <w:sz w:val="23"/>
                <w:szCs w:val="23"/>
              </w:rPr>
            </w:pPr>
            <w:r w:rsidRPr="00E50FE9">
              <w:rPr>
                <w:i/>
                <w:iCs/>
                <w:w w:val="95"/>
                <w:sz w:val="23"/>
                <w:szCs w:val="23"/>
              </w:rPr>
              <w:t>Evaluation period</w:t>
            </w:r>
          </w:p>
        </w:tc>
        <w:tc>
          <w:tcPr>
            <w:tcW w:w="6202" w:type="dxa"/>
          </w:tcPr>
          <w:p w:rsidR="00D92936" w:rsidRDefault="00C60A34">
            <w:pPr>
              <w:pStyle w:val="TableParagraph"/>
              <w:spacing w:line="268" w:lineRule="exact"/>
              <w:ind w:left="107"/>
            </w:pPr>
            <w:r>
              <w:t xml:space="preserve">15 </w:t>
            </w:r>
            <w:r w:rsidR="00FF3E4F">
              <w:t>years</w:t>
            </w:r>
          </w:p>
        </w:tc>
      </w:tr>
    </w:tbl>
    <w:p w:rsidR="00D92936" w:rsidRDefault="00D92936">
      <w:pPr>
        <w:pStyle w:val="BodyText"/>
        <w:rPr>
          <w:sz w:val="20"/>
        </w:rPr>
      </w:pPr>
    </w:p>
    <w:p w:rsidR="00D92936" w:rsidRDefault="00D92936">
      <w:pPr>
        <w:pStyle w:val="BodyText"/>
        <w:spacing w:before="1"/>
        <w:rPr>
          <w:sz w:val="14"/>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857"/>
        <w:gridCol w:w="2710"/>
        <w:gridCol w:w="3413"/>
      </w:tblGrid>
      <w:tr w:rsidR="00D92936">
        <w:trPr>
          <w:trHeight w:val="289"/>
        </w:trPr>
        <w:tc>
          <w:tcPr>
            <w:tcW w:w="9980" w:type="dxa"/>
            <w:gridSpan w:val="3"/>
            <w:tcBorders>
              <w:bottom w:val="single" w:sz="12" w:space="0" w:color="666666"/>
            </w:tcBorders>
          </w:tcPr>
          <w:p w:rsidR="00D92936" w:rsidRPr="00015F1F" w:rsidRDefault="00FF3E4F">
            <w:pPr>
              <w:pStyle w:val="TableParagraph"/>
              <w:spacing w:before="4" w:line="266" w:lineRule="exact"/>
              <w:ind w:left="2178" w:right="2166"/>
              <w:jc w:val="center"/>
              <w:rPr>
                <w:b/>
                <w:bCs/>
              </w:rPr>
            </w:pPr>
            <w:r w:rsidRPr="00015F1F">
              <w:rPr>
                <w:b/>
                <w:bCs/>
              </w:rPr>
              <w:t>Financial characteristics of the project</w:t>
            </w:r>
          </w:p>
        </w:tc>
      </w:tr>
      <w:tr w:rsidR="00D92936">
        <w:trPr>
          <w:trHeight w:val="450"/>
        </w:trPr>
        <w:tc>
          <w:tcPr>
            <w:tcW w:w="3857" w:type="dxa"/>
            <w:tcBorders>
              <w:top w:val="single" w:sz="12" w:space="0" w:color="666666"/>
            </w:tcBorders>
          </w:tcPr>
          <w:p w:rsidR="00D92936" w:rsidRDefault="00D92936">
            <w:pPr>
              <w:pStyle w:val="TableParagraph"/>
              <w:rPr>
                <w:rFonts w:ascii="Times New Roman"/>
              </w:rPr>
            </w:pPr>
          </w:p>
        </w:tc>
        <w:tc>
          <w:tcPr>
            <w:tcW w:w="2710" w:type="dxa"/>
            <w:tcBorders>
              <w:top w:val="single" w:sz="12" w:space="0" w:color="666666"/>
            </w:tcBorders>
          </w:tcPr>
          <w:p w:rsidR="00D92936" w:rsidRDefault="00FF3E4F">
            <w:pPr>
              <w:pStyle w:val="TableParagraph"/>
              <w:spacing w:before="85"/>
              <w:ind w:left="162" w:right="150"/>
              <w:jc w:val="center"/>
            </w:pPr>
            <w:r>
              <w:t>Absence of action</w:t>
            </w:r>
          </w:p>
        </w:tc>
        <w:tc>
          <w:tcPr>
            <w:tcW w:w="3413" w:type="dxa"/>
            <w:tcBorders>
              <w:top w:val="single" w:sz="12" w:space="0" w:color="666666"/>
            </w:tcBorders>
          </w:tcPr>
          <w:p w:rsidR="00D92936" w:rsidRDefault="00FF3E4F">
            <w:pPr>
              <w:pStyle w:val="TableParagraph"/>
              <w:spacing w:before="85"/>
              <w:ind w:left="192" w:right="185"/>
              <w:jc w:val="center"/>
            </w:pPr>
            <w:r>
              <w:t>Creating ITS platform</w:t>
            </w:r>
          </w:p>
        </w:tc>
      </w:tr>
      <w:tr w:rsidR="00D92936">
        <w:trPr>
          <w:trHeight w:val="290"/>
        </w:trPr>
        <w:tc>
          <w:tcPr>
            <w:tcW w:w="3857" w:type="dxa"/>
          </w:tcPr>
          <w:p w:rsidR="00D92936" w:rsidRPr="00E50FE9" w:rsidRDefault="00FF3E4F" w:rsidP="00E50FE9">
            <w:pPr>
              <w:pStyle w:val="TableParagraph"/>
              <w:spacing w:line="270" w:lineRule="exact"/>
              <w:ind w:left="1017"/>
              <w:jc w:val="both"/>
              <w:rPr>
                <w:i/>
                <w:iCs/>
                <w:sz w:val="23"/>
                <w:szCs w:val="23"/>
              </w:rPr>
            </w:pPr>
            <w:r w:rsidRPr="00E50FE9">
              <w:rPr>
                <w:i/>
                <w:iCs/>
                <w:w w:val="95"/>
                <w:sz w:val="23"/>
                <w:szCs w:val="23"/>
              </w:rPr>
              <w:t xml:space="preserve">Funding requested </w:t>
            </w:r>
          </w:p>
        </w:tc>
        <w:tc>
          <w:tcPr>
            <w:tcW w:w="2710" w:type="dxa"/>
          </w:tcPr>
          <w:p w:rsidR="00D92936" w:rsidRDefault="00C60A34">
            <w:pPr>
              <w:pStyle w:val="TableParagraph"/>
              <w:spacing w:before="4" w:line="266" w:lineRule="exact"/>
              <w:ind w:left="10"/>
              <w:jc w:val="center"/>
            </w:pPr>
            <w:r>
              <w:t>-</w:t>
            </w:r>
          </w:p>
        </w:tc>
        <w:tc>
          <w:tcPr>
            <w:tcW w:w="3413" w:type="dxa"/>
          </w:tcPr>
          <w:p w:rsidR="00D92936" w:rsidRDefault="00C60A34">
            <w:pPr>
              <w:pStyle w:val="TableParagraph"/>
              <w:spacing w:before="4" w:line="266" w:lineRule="exact"/>
              <w:ind w:left="192" w:right="185"/>
              <w:jc w:val="center"/>
            </w:pPr>
            <w:r>
              <w:t>73,080,666</w:t>
            </w:r>
            <w:r>
              <w:rPr>
                <w:spacing w:val="-1"/>
              </w:rPr>
              <w:t xml:space="preserve"> </w:t>
            </w:r>
            <w:r>
              <w:t>₾</w:t>
            </w:r>
          </w:p>
        </w:tc>
      </w:tr>
    </w:tbl>
    <w:p w:rsidR="00D92936" w:rsidRDefault="00D92936">
      <w:pPr>
        <w:spacing w:line="266" w:lineRule="exact"/>
        <w:jc w:val="center"/>
        <w:sectPr w:rsidR="00D92936">
          <w:pgSz w:w="12240" w:h="15840"/>
          <w:pgMar w:top="1240" w:right="340" w:bottom="1200" w:left="160" w:header="0" w:footer="920" w:gutter="0"/>
          <w:cols w:space="720"/>
        </w:sect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857"/>
        <w:gridCol w:w="2710"/>
        <w:gridCol w:w="3413"/>
      </w:tblGrid>
      <w:tr w:rsidR="00D92936">
        <w:trPr>
          <w:trHeight w:val="578"/>
        </w:trPr>
        <w:tc>
          <w:tcPr>
            <w:tcW w:w="3857" w:type="dxa"/>
          </w:tcPr>
          <w:p w:rsidR="00D92936" w:rsidRPr="00E50FE9" w:rsidRDefault="00D92936" w:rsidP="00E50FE9">
            <w:pPr>
              <w:pStyle w:val="TableParagraph"/>
              <w:spacing w:before="5"/>
              <w:jc w:val="right"/>
              <w:rPr>
                <w:i/>
                <w:iCs/>
                <w:sz w:val="21"/>
              </w:rPr>
            </w:pPr>
          </w:p>
          <w:p w:rsidR="00D92936" w:rsidRPr="00E50FE9" w:rsidRDefault="008A6C99" w:rsidP="00E50FE9">
            <w:pPr>
              <w:pStyle w:val="TableParagraph"/>
              <w:spacing w:line="276" w:lineRule="exact"/>
              <w:ind w:right="95"/>
              <w:jc w:val="right"/>
              <w:rPr>
                <w:i/>
                <w:iCs/>
                <w:sz w:val="13"/>
                <w:szCs w:val="13"/>
              </w:rPr>
            </w:pPr>
            <w:r w:rsidRPr="00E50FE9">
              <w:rPr>
                <w:i/>
                <w:iCs/>
                <w:w w:val="95"/>
                <w:sz w:val="23"/>
                <w:szCs w:val="23"/>
              </w:rPr>
              <w:t>Average annual costs</w:t>
            </w:r>
            <w:r w:rsidR="00C60A34" w:rsidRPr="00E50FE9">
              <w:rPr>
                <w:i/>
                <w:iCs/>
                <w:w w:val="95"/>
                <w:position w:val="6"/>
                <w:sz w:val="13"/>
                <w:szCs w:val="13"/>
              </w:rPr>
              <w:t>6</w:t>
            </w:r>
          </w:p>
        </w:tc>
        <w:tc>
          <w:tcPr>
            <w:tcW w:w="2710" w:type="dxa"/>
          </w:tcPr>
          <w:p w:rsidR="00D92936" w:rsidRDefault="00C60A34">
            <w:pPr>
              <w:pStyle w:val="TableParagraph"/>
              <w:spacing w:before="148"/>
              <w:ind w:left="162" w:right="150"/>
              <w:jc w:val="center"/>
            </w:pPr>
            <w:r>
              <w:t>3,387,265.8 ₾</w:t>
            </w:r>
          </w:p>
        </w:tc>
        <w:tc>
          <w:tcPr>
            <w:tcW w:w="3413" w:type="dxa"/>
          </w:tcPr>
          <w:p w:rsidR="00D92936" w:rsidRDefault="00C60A34">
            <w:pPr>
              <w:pStyle w:val="TableParagraph"/>
              <w:spacing w:before="148"/>
              <w:ind w:left="192" w:right="182"/>
              <w:jc w:val="center"/>
            </w:pPr>
            <w:r>
              <w:t>5,511,894.6 ₾</w:t>
            </w:r>
          </w:p>
        </w:tc>
      </w:tr>
      <w:tr w:rsidR="00D92936">
        <w:trPr>
          <w:trHeight w:val="647"/>
        </w:trPr>
        <w:tc>
          <w:tcPr>
            <w:tcW w:w="3857" w:type="dxa"/>
          </w:tcPr>
          <w:p w:rsidR="00D92936" w:rsidRPr="00E50FE9" w:rsidRDefault="00D92936" w:rsidP="00E50FE9">
            <w:pPr>
              <w:pStyle w:val="TableParagraph"/>
              <w:spacing w:before="7"/>
              <w:jc w:val="right"/>
              <w:rPr>
                <w:b/>
                <w:bCs/>
                <w:i/>
                <w:iCs/>
                <w:sz w:val="21"/>
              </w:rPr>
            </w:pPr>
          </w:p>
          <w:p w:rsidR="00D92936" w:rsidRPr="00E50FE9" w:rsidRDefault="008A6C99" w:rsidP="00E50FE9">
            <w:pPr>
              <w:pStyle w:val="TableParagraph"/>
              <w:ind w:left="318"/>
              <w:jc w:val="right"/>
              <w:rPr>
                <w:b/>
                <w:bCs/>
                <w:i/>
                <w:iCs/>
                <w:sz w:val="13"/>
                <w:szCs w:val="13"/>
              </w:rPr>
            </w:pPr>
            <w:r w:rsidRPr="00E50FE9">
              <w:rPr>
                <w:b/>
                <w:bCs/>
                <w:i/>
                <w:iCs/>
                <w:w w:val="95"/>
                <w:sz w:val="23"/>
                <w:szCs w:val="23"/>
              </w:rPr>
              <w:t>Average annual income</w:t>
            </w:r>
            <w:r w:rsidR="00C60A34" w:rsidRPr="00E50FE9">
              <w:rPr>
                <w:b/>
                <w:bCs/>
                <w:i/>
                <w:iCs/>
                <w:w w:val="95"/>
                <w:position w:val="6"/>
                <w:sz w:val="13"/>
                <w:szCs w:val="13"/>
              </w:rPr>
              <w:t>7</w:t>
            </w:r>
          </w:p>
        </w:tc>
        <w:tc>
          <w:tcPr>
            <w:tcW w:w="2710" w:type="dxa"/>
          </w:tcPr>
          <w:p w:rsidR="00D92936" w:rsidRPr="005B4438" w:rsidRDefault="00D92936">
            <w:pPr>
              <w:pStyle w:val="TableParagraph"/>
              <w:spacing w:before="11"/>
              <w:rPr>
                <w:b/>
                <w:bCs/>
                <w:sz w:val="24"/>
              </w:rPr>
            </w:pPr>
          </w:p>
          <w:p w:rsidR="00D92936" w:rsidRPr="005B4438" w:rsidRDefault="00C60A34">
            <w:pPr>
              <w:pStyle w:val="TableParagraph"/>
              <w:spacing w:before="1"/>
              <w:ind w:left="10"/>
              <w:jc w:val="center"/>
              <w:rPr>
                <w:b/>
                <w:bCs/>
              </w:rPr>
            </w:pPr>
            <w:r w:rsidRPr="005B4438">
              <w:rPr>
                <w:b/>
                <w:bCs/>
              </w:rPr>
              <w:t>-</w:t>
            </w:r>
          </w:p>
        </w:tc>
        <w:tc>
          <w:tcPr>
            <w:tcW w:w="3413" w:type="dxa"/>
          </w:tcPr>
          <w:p w:rsidR="00D92936" w:rsidRPr="005B4438" w:rsidRDefault="00C60A34">
            <w:pPr>
              <w:pStyle w:val="TableParagraph"/>
              <w:spacing w:before="184"/>
              <w:ind w:left="192" w:right="185"/>
              <w:jc w:val="center"/>
              <w:rPr>
                <w:b/>
                <w:bCs/>
              </w:rPr>
            </w:pPr>
            <w:r w:rsidRPr="005B4438">
              <w:rPr>
                <w:b/>
                <w:bCs/>
              </w:rPr>
              <w:t>8,771,419.1</w:t>
            </w:r>
            <w:r w:rsidRPr="005B4438">
              <w:rPr>
                <w:b/>
                <w:bCs/>
                <w:spacing w:val="1"/>
              </w:rPr>
              <w:t xml:space="preserve"> </w:t>
            </w:r>
            <w:r w:rsidRPr="005B4438">
              <w:rPr>
                <w:b/>
                <w:bCs/>
              </w:rPr>
              <w:t>₾</w:t>
            </w:r>
          </w:p>
        </w:tc>
      </w:tr>
      <w:tr w:rsidR="00D92936">
        <w:trPr>
          <w:trHeight w:val="290"/>
        </w:trPr>
        <w:tc>
          <w:tcPr>
            <w:tcW w:w="3857" w:type="dxa"/>
          </w:tcPr>
          <w:p w:rsidR="00D92936" w:rsidRDefault="00C60A34">
            <w:pPr>
              <w:pStyle w:val="TableParagraph"/>
              <w:spacing w:line="270" w:lineRule="exact"/>
              <w:ind w:right="95"/>
              <w:jc w:val="right"/>
              <w:rPr>
                <w:sz w:val="13"/>
              </w:rPr>
            </w:pPr>
            <w:r>
              <w:rPr>
                <w:sz w:val="23"/>
              </w:rPr>
              <w:t>NPV</w:t>
            </w:r>
            <w:r>
              <w:rPr>
                <w:position w:val="6"/>
                <w:sz w:val="13"/>
              </w:rPr>
              <w:t>8</w:t>
            </w:r>
          </w:p>
        </w:tc>
        <w:tc>
          <w:tcPr>
            <w:tcW w:w="2710" w:type="dxa"/>
          </w:tcPr>
          <w:p w:rsidR="00D92936" w:rsidRDefault="00C60A34">
            <w:pPr>
              <w:pStyle w:val="TableParagraph"/>
              <w:spacing w:before="4" w:line="266" w:lineRule="exact"/>
              <w:ind w:left="162" w:right="151"/>
              <w:jc w:val="center"/>
            </w:pPr>
            <w:r>
              <w:rPr>
                <w:color w:val="FF0000"/>
              </w:rPr>
              <w:t>-26,530,311.14</w:t>
            </w:r>
            <w:r>
              <w:rPr>
                <w:color w:val="FF0000"/>
                <w:spacing w:val="-2"/>
              </w:rPr>
              <w:t xml:space="preserve"> </w:t>
            </w:r>
            <w:r>
              <w:rPr>
                <w:color w:val="FF0000"/>
              </w:rPr>
              <w:t>₾</w:t>
            </w:r>
          </w:p>
        </w:tc>
        <w:tc>
          <w:tcPr>
            <w:tcW w:w="3413" w:type="dxa"/>
          </w:tcPr>
          <w:p w:rsidR="00D92936" w:rsidRDefault="00C60A34">
            <w:pPr>
              <w:pStyle w:val="TableParagraph"/>
              <w:spacing w:before="4" w:line="266" w:lineRule="exact"/>
              <w:ind w:left="192" w:right="182"/>
              <w:jc w:val="center"/>
            </w:pPr>
            <w:r>
              <w:rPr>
                <w:color w:val="FF0000"/>
              </w:rPr>
              <w:t>-48,603,131.60</w:t>
            </w:r>
            <w:r>
              <w:rPr>
                <w:color w:val="FF0000"/>
                <w:spacing w:val="-1"/>
              </w:rPr>
              <w:t xml:space="preserve"> </w:t>
            </w:r>
            <w:r>
              <w:rPr>
                <w:color w:val="FF0000"/>
              </w:rPr>
              <w:t>₾</w:t>
            </w:r>
          </w:p>
        </w:tc>
      </w:tr>
      <w:tr w:rsidR="00D92936">
        <w:trPr>
          <w:trHeight w:val="290"/>
        </w:trPr>
        <w:tc>
          <w:tcPr>
            <w:tcW w:w="3857" w:type="dxa"/>
          </w:tcPr>
          <w:p w:rsidR="00D92936" w:rsidRDefault="00C60A34">
            <w:pPr>
              <w:pStyle w:val="TableParagraph"/>
              <w:spacing w:line="270" w:lineRule="exact"/>
              <w:ind w:right="95"/>
              <w:jc w:val="right"/>
              <w:rPr>
                <w:sz w:val="13"/>
              </w:rPr>
            </w:pPr>
            <w:r>
              <w:rPr>
                <w:sz w:val="23"/>
              </w:rPr>
              <w:t>IRR</w:t>
            </w:r>
            <w:r>
              <w:rPr>
                <w:position w:val="6"/>
                <w:sz w:val="13"/>
              </w:rPr>
              <w:t>9</w:t>
            </w:r>
          </w:p>
        </w:tc>
        <w:tc>
          <w:tcPr>
            <w:tcW w:w="2710" w:type="dxa"/>
          </w:tcPr>
          <w:p w:rsidR="00D92936" w:rsidRDefault="00C60A34">
            <w:pPr>
              <w:pStyle w:val="TableParagraph"/>
              <w:spacing w:before="4" w:line="266" w:lineRule="exact"/>
              <w:ind w:left="162" w:right="150"/>
              <w:jc w:val="center"/>
            </w:pPr>
            <w:r>
              <w:t>#NUM!</w:t>
            </w:r>
          </w:p>
        </w:tc>
        <w:tc>
          <w:tcPr>
            <w:tcW w:w="3413" w:type="dxa"/>
          </w:tcPr>
          <w:p w:rsidR="00D92936" w:rsidRDefault="00C60A34">
            <w:pPr>
              <w:pStyle w:val="TableParagraph"/>
              <w:spacing w:before="4" w:line="266" w:lineRule="exact"/>
              <w:ind w:left="192" w:right="185"/>
              <w:jc w:val="center"/>
            </w:pPr>
            <w:r>
              <w:t>-4%</w:t>
            </w:r>
          </w:p>
        </w:tc>
      </w:tr>
      <w:tr w:rsidR="00D92936">
        <w:trPr>
          <w:trHeight w:val="290"/>
        </w:trPr>
        <w:tc>
          <w:tcPr>
            <w:tcW w:w="3857" w:type="dxa"/>
          </w:tcPr>
          <w:p w:rsidR="00D92936" w:rsidRDefault="00C60A34">
            <w:pPr>
              <w:pStyle w:val="TableParagraph"/>
              <w:spacing w:line="270" w:lineRule="exact"/>
              <w:ind w:right="95"/>
              <w:jc w:val="right"/>
              <w:rPr>
                <w:sz w:val="13"/>
              </w:rPr>
            </w:pPr>
            <w:r>
              <w:rPr>
                <w:sz w:val="23"/>
              </w:rPr>
              <w:t>B/C</w:t>
            </w:r>
            <w:r>
              <w:rPr>
                <w:position w:val="6"/>
                <w:sz w:val="13"/>
              </w:rPr>
              <w:t>10</w:t>
            </w:r>
          </w:p>
        </w:tc>
        <w:tc>
          <w:tcPr>
            <w:tcW w:w="2710" w:type="dxa"/>
          </w:tcPr>
          <w:p w:rsidR="00D92936" w:rsidRDefault="00C60A34">
            <w:pPr>
              <w:pStyle w:val="TableParagraph"/>
              <w:spacing w:before="4" w:line="266" w:lineRule="exact"/>
              <w:ind w:left="162" w:right="153"/>
              <w:jc w:val="center"/>
            </w:pPr>
            <w:r>
              <w:t>0.00</w:t>
            </w:r>
          </w:p>
        </w:tc>
        <w:tc>
          <w:tcPr>
            <w:tcW w:w="3413" w:type="dxa"/>
          </w:tcPr>
          <w:p w:rsidR="00D92936" w:rsidRDefault="00C60A34">
            <w:pPr>
              <w:pStyle w:val="TableParagraph"/>
              <w:spacing w:before="4" w:line="266" w:lineRule="exact"/>
              <w:ind w:left="192" w:right="184"/>
              <w:jc w:val="center"/>
            </w:pPr>
            <w:r>
              <w:t>0.56</w:t>
            </w:r>
          </w:p>
        </w:tc>
      </w:tr>
      <w:tr w:rsidR="00D92936">
        <w:trPr>
          <w:trHeight w:val="290"/>
        </w:trPr>
        <w:tc>
          <w:tcPr>
            <w:tcW w:w="3857" w:type="dxa"/>
          </w:tcPr>
          <w:p w:rsidR="00D92936" w:rsidRDefault="00C60A34">
            <w:pPr>
              <w:pStyle w:val="TableParagraph"/>
              <w:spacing w:line="270" w:lineRule="exact"/>
              <w:ind w:right="92"/>
              <w:jc w:val="right"/>
              <w:rPr>
                <w:sz w:val="23"/>
              </w:rPr>
            </w:pPr>
            <w:r>
              <w:rPr>
                <w:sz w:val="23"/>
              </w:rPr>
              <w:t>E/NPV</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4" w:line="266" w:lineRule="exact"/>
              <w:ind w:left="192" w:right="183"/>
              <w:jc w:val="center"/>
            </w:pPr>
            <w:r>
              <w:t>217,731,490.32</w:t>
            </w:r>
            <w:r>
              <w:rPr>
                <w:spacing w:val="1"/>
              </w:rPr>
              <w:t xml:space="preserve"> </w:t>
            </w:r>
            <w:r>
              <w:t>₾</w:t>
            </w:r>
          </w:p>
        </w:tc>
      </w:tr>
      <w:tr w:rsidR="00D92936">
        <w:trPr>
          <w:trHeight w:val="290"/>
        </w:trPr>
        <w:tc>
          <w:tcPr>
            <w:tcW w:w="3857" w:type="dxa"/>
          </w:tcPr>
          <w:p w:rsidR="00D92936" w:rsidRDefault="00C60A34">
            <w:pPr>
              <w:pStyle w:val="TableParagraph"/>
              <w:spacing w:line="270" w:lineRule="exact"/>
              <w:ind w:right="93"/>
              <w:jc w:val="right"/>
              <w:rPr>
                <w:sz w:val="23"/>
              </w:rPr>
            </w:pPr>
            <w:r>
              <w:rPr>
                <w:sz w:val="23"/>
              </w:rPr>
              <w:t>E/IRR</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4" w:line="266" w:lineRule="exact"/>
              <w:ind w:left="192" w:right="183"/>
              <w:jc w:val="center"/>
            </w:pPr>
            <w:r>
              <w:t>27%</w:t>
            </w:r>
          </w:p>
        </w:tc>
      </w:tr>
      <w:tr w:rsidR="00D92936">
        <w:trPr>
          <w:trHeight w:val="290"/>
        </w:trPr>
        <w:tc>
          <w:tcPr>
            <w:tcW w:w="3857" w:type="dxa"/>
          </w:tcPr>
          <w:p w:rsidR="00D92936" w:rsidRDefault="00C60A34">
            <w:pPr>
              <w:pStyle w:val="TableParagraph"/>
              <w:spacing w:line="270" w:lineRule="exact"/>
              <w:ind w:right="94"/>
              <w:jc w:val="right"/>
              <w:rPr>
                <w:sz w:val="23"/>
              </w:rPr>
            </w:pPr>
            <w:r>
              <w:rPr>
                <w:sz w:val="23"/>
              </w:rPr>
              <w:t>E/B/C</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1" w:line="269" w:lineRule="exact"/>
              <w:ind w:left="192" w:right="184"/>
              <w:jc w:val="center"/>
            </w:pPr>
            <w:r>
              <w:t>2.95</w:t>
            </w:r>
          </w:p>
        </w:tc>
      </w:tr>
    </w:tbl>
    <w:p w:rsidR="00D92936" w:rsidRDefault="00D92936">
      <w:pPr>
        <w:pStyle w:val="BodyText"/>
        <w:rPr>
          <w:sz w:val="20"/>
        </w:rPr>
      </w:pPr>
    </w:p>
    <w:p w:rsidR="00D92936" w:rsidRDefault="00C60A34">
      <w:pPr>
        <w:spacing w:before="196"/>
        <w:ind w:left="2922"/>
        <w:rPr>
          <w:sz w:val="24"/>
          <w:szCs w:val="24"/>
        </w:rPr>
      </w:pPr>
      <w:r>
        <w:rPr>
          <w:sz w:val="24"/>
          <w:szCs w:val="24"/>
        </w:rPr>
        <w:t>4.</w:t>
      </w:r>
      <w:r>
        <w:rPr>
          <w:spacing w:val="52"/>
          <w:sz w:val="24"/>
          <w:szCs w:val="24"/>
        </w:rPr>
        <w:t xml:space="preserve"> </w:t>
      </w:r>
      <w:r w:rsidR="00F35390" w:rsidRPr="005B4438">
        <w:rPr>
          <w:b/>
          <w:bCs/>
          <w:sz w:val="24"/>
          <w:szCs w:val="24"/>
        </w:rPr>
        <w:t xml:space="preserve">Arrangement of communal infrastructure in </w:t>
      </w:r>
      <w:proofErr w:type="spellStart"/>
      <w:r w:rsidR="00F35390" w:rsidRPr="005B4438">
        <w:rPr>
          <w:b/>
          <w:bCs/>
          <w:sz w:val="24"/>
          <w:szCs w:val="24"/>
        </w:rPr>
        <w:t>Imereti</w:t>
      </w:r>
      <w:proofErr w:type="spellEnd"/>
      <w:r w:rsidR="00F35390" w:rsidRPr="005B4438">
        <w:rPr>
          <w:b/>
          <w:bCs/>
          <w:sz w:val="24"/>
          <w:szCs w:val="24"/>
        </w:rPr>
        <w:t xml:space="preserve"> region</w:t>
      </w:r>
    </w:p>
    <w:p w:rsidR="00D92936" w:rsidRDefault="00D92936">
      <w:pPr>
        <w:pStyle w:val="BodyText"/>
        <w:rPr>
          <w:sz w:val="20"/>
        </w:rPr>
      </w:pPr>
    </w:p>
    <w:p w:rsidR="00D92936" w:rsidRDefault="00D92936">
      <w:pPr>
        <w:pStyle w:val="BodyText"/>
        <w:spacing w:before="5" w:after="1"/>
        <w:rPr>
          <w:sz w:val="17"/>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32"/>
        </w:trPr>
        <w:tc>
          <w:tcPr>
            <w:tcW w:w="9980" w:type="dxa"/>
            <w:gridSpan w:val="2"/>
            <w:tcBorders>
              <w:bottom w:val="single" w:sz="12" w:space="0" w:color="666666"/>
            </w:tcBorders>
          </w:tcPr>
          <w:p w:rsidR="00D92936" w:rsidRPr="005B4438" w:rsidRDefault="00F35390">
            <w:pPr>
              <w:pStyle w:val="TableParagraph"/>
              <w:spacing w:before="25" w:line="287" w:lineRule="exact"/>
              <w:ind w:left="2178" w:right="2168"/>
              <w:jc w:val="center"/>
              <w:rPr>
                <w:b/>
                <w:bCs/>
              </w:rPr>
            </w:pPr>
            <w:r w:rsidRPr="005B4438">
              <w:rPr>
                <w:b/>
                <w:bCs/>
              </w:rPr>
              <w:t>Information about the project</w:t>
            </w:r>
          </w:p>
        </w:tc>
      </w:tr>
      <w:tr w:rsidR="00D92936">
        <w:trPr>
          <w:trHeight w:val="579"/>
        </w:trPr>
        <w:tc>
          <w:tcPr>
            <w:tcW w:w="3778" w:type="dxa"/>
            <w:tcBorders>
              <w:top w:val="single" w:sz="12" w:space="0" w:color="666666"/>
            </w:tcBorders>
          </w:tcPr>
          <w:p w:rsidR="00D92936" w:rsidRPr="00E50FE9" w:rsidRDefault="00776C2E" w:rsidP="00E50FE9">
            <w:pPr>
              <w:pStyle w:val="TableParagraph"/>
              <w:spacing w:line="296" w:lineRule="exact"/>
              <w:ind w:right="94"/>
              <w:rPr>
                <w:i/>
                <w:iCs/>
                <w:sz w:val="23"/>
                <w:szCs w:val="23"/>
              </w:rPr>
            </w:pPr>
            <w:r w:rsidRPr="00E50FE9">
              <w:rPr>
                <w:i/>
                <w:iCs/>
                <w:w w:val="95"/>
                <w:sz w:val="23"/>
                <w:szCs w:val="23"/>
              </w:rPr>
              <w:t>Project name</w:t>
            </w:r>
          </w:p>
        </w:tc>
        <w:tc>
          <w:tcPr>
            <w:tcW w:w="6202" w:type="dxa"/>
            <w:tcBorders>
              <w:top w:val="single" w:sz="12" w:space="0" w:color="666666"/>
            </w:tcBorders>
          </w:tcPr>
          <w:p w:rsidR="00D92936" w:rsidRDefault="00776C2E">
            <w:pPr>
              <w:pStyle w:val="TableParagraph"/>
              <w:spacing w:line="290" w:lineRule="atLeast"/>
              <w:ind w:left="107"/>
            </w:pPr>
            <w:r w:rsidRPr="00776C2E">
              <w:t xml:space="preserve">Arrangement of communal infrastructure in </w:t>
            </w:r>
            <w:proofErr w:type="spellStart"/>
            <w:r w:rsidRPr="00776C2E">
              <w:t>Imereti</w:t>
            </w:r>
            <w:proofErr w:type="spellEnd"/>
            <w:r w:rsidRPr="00776C2E">
              <w:t xml:space="preserve"> region</w:t>
            </w:r>
          </w:p>
        </w:tc>
      </w:tr>
      <w:tr w:rsidR="00D92936">
        <w:trPr>
          <w:trHeight w:val="578"/>
        </w:trPr>
        <w:tc>
          <w:tcPr>
            <w:tcW w:w="3778" w:type="dxa"/>
          </w:tcPr>
          <w:p w:rsidR="00D92936" w:rsidRPr="00E50FE9" w:rsidRDefault="00776C2E" w:rsidP="00E50FE9">
            <w:pPr>
              <w:pStyle w:val="TableParagraph"/>
              <w:spacing w:line="270" w:lineRule="exact"/>
              <w:ind w:right="97"/>
              <w:rPr>
                <w:i/>
                <w:iCs/>
                <w:sz w:val="23"/>
                <w:szCs w:val="23"/>
              </w:rPr>
            </w:pPr>
            <w:r w:rsidRPr="00E50FE9">
              <w:rPr>
                <w:i/>
                <w:iCs/>
                <w:w w:val="95"/>
                <w:sz w:val="23"/>
                <w:szCs w:val="23"/>
              </w:rPr>
              <w:t>Spending institution/agency presenting the project</w:t>
            </w:r>
          </w:p>
        </w:tc>
        <w:tc>
          <w:tcPr>
            <w:tcW w:w="6202" w:type="dxa"/>
          </w:tcPr>
          <w:p w:rsidR="00D92936" w:rsidRDefault="00776C2E">
            <w:pPr>
              <w:pStyle w:val="TableParagraph"/>
              <w:tabs>
                <w:tab w:val="left" w:pos="661"/>
                <w:tab w:val="left" w:pos="2386"/>
                <w:tab w:val="left" w:pos="4300"/>
              </w:tabs>
              <w:spacing w:line="290" w:lineRule="atLeast"/>
              <w:ind w:left="107" w:right="95"/>
            </w:pPr>
            <w:r>
              <w:t xml:space="preserve">LLC </w:t>
            </w:r>
            <w:r w:rsidRPr="00776C2E">
              <w:t>United Water Supply Company of Georgia</w:t>
            </w:r>
            <w:r>
              <w:t xml:space="preserve"> </w:t>
            </w:r>
          </w:p>
        </w:tc>
      </w:tr>
      <w:tr w:rsidR="00D92936">
        <w:trPr>
          <w:trHeight w:val="1738"/>
        </w:trPr>
        <w:tc>
          <w:tcPr>
            <w:tcW w:w="3778" w:type="dxa"/>
          </w:tcPr>
          <w:p w:rsidR="00D92936" w:rsidRPr="00E50FE9" w:rsidRDefault="00776C2E" w:rsidP="00E50FE9">
            <w:pPr>
              <w:pStyle w:val="TableParagraph"/>
              <w:spacing w:line="295" w:lineRule="exact"/>
              <w:ind w:right="97"/>
              <w:rPr>
                <w:i/>
                <w:iCs/>
                <w:sz w:val="23"/>
                <w:szCs w:val="23"/>
              </w:rPr>
            </w:pPr>
            <w:r w:rsidRPr="00E50FE9">
              <w:rPr>
                <w:i/>
                <w:iCs/>
                <w:w w:val="95"/>
                <w:sz w:val="23"/>
                <w:szCs w:val="23"/>
              </w:rPr>
              <w:t>Brief description of the project</w:t>
            </w:r>
          </w:p>
        </w:tc>
        <w:tc>
          <w:tcPr>
            <w:tcW w:w="6202" w:type="dxa"/>
          </w:tcPr>
          <w:p w:rsidR="00D92936" w:rsidRDefault="00776C2E">
            <w:pPr>
              <w:pStyle w:val="TableParagraph"/>
              <w:tabs>
                <w:tab w:val="left" w:pos="1326"/>
                <w:tab w:val="left" w:pos="3252"/>
                <w:tab w:val="left" w:pos="4984"/>
                <w:tab w:val="left" w:pos="5809"/>
              </w:tabs>
              <w:spacing w:before="2"/>
              <w:ind w:left="107" w:right="99"/>
            </w:pPr>
            <w:r>
              <w:t>The project aims to:</w:t>
            </w:r>
          </w:p>
          <w:p w:rsidR="00D92936" w:rsidRDefault="00066FCD">
            <w:pPr>
              <w:pStyle w:val="TableParagraph"/>
              <w:numPr>
                <w:ilvl w:val="0"/>
                <w:numId w:val="4"/>
              </w:numPr>
              <w:tabs>
                <w:tab w:val="left" w:pos="224"/>
              </w:tabs>
              <w:spacing w:line="289" w:lineRule="exact"/>
              <w:ind w:left="223" w:hanging="117"/>
            </w:pPr>
            <w:r>
              <w:t>improve water infrastructure;</w:t>
            </w:r>
          </w:p>
          <w:p w:rsidR="00D92936" w:rsidRDefault="00066FCD">
            <w:pPr>
              <w:pStyle w:val="TableParagraph"/>
              <w:numPr>
                <w:ilvl w:val="0"/>
                <w:numId w:val="4"/>
              </w:numPr>
              <w:tabs>
                <w:tab w:val="left" w:pos="264"/>
              </w:tabs>
              <w:ind w:right="95" w:firstLine="0"/>
            </w:pPr>
            <w:r w:rsidRPr="00066FCD">
              <w:t>introduc</w:t>
            </w:r>
            <w:r>
              <w:t>e</w:t>
            </w:r>
            <w:r w:rsidRPr="00066FCD">
              <w:t xml:space="preserve"> and </w:t>
            </w:r>
            <w:r>
              <w:t xml:space="preserve">develop </w:t>
            </w:r>
            <w:r w:rsidRPr="00066FCD">
              <w:t>waste water collection/treatment system;</w:t>
            </w:r>
            <w:r>
              <w:t xml:space="preserve"> and</w:t>
            </w:r>
          </w:p>
          <w:p w:rsidR="00D92936" w:rsidRDefault="00066FCD">
            <w:pPr>
              <w:pStyle w:val="TableParagraph"/>
              <w:numPr>
                <w:ilvl w:val="0"/>
                <w:numId w:val="4"/>
              </w:numPr>
              <w:tabs>
                <w:tab w:val="left" w:pos="224"/>
              </w:tabs>
              <w:spacing w:before="2" w:line="266" w:lineRule="exact"/>
              <w:ind w:left="223" w:hanging="117"/>
            </w:pPr>
            <w:r>
              <w:t xml:space="preserve">promote communal infrastructure </w:t>
            </w:r>
          </w:p>
          <w:p w:rsidR="00066FCD" w:rsidRDefault="00066FCD" w:rsidP="00066FCD">
            <w:pPr>
              <w:pStyle w:val="TableParagraph"/>
              <w:tabs>
                <w:tab w:val="left" w:pos="224"/>
              </w:tabs>
              <w:spacing w:before="2" w:line="266" w:lineRule="exact"/>
              <w:ind w:left="223"/>
            </w:pPr>
            <w:r>
              <w:t xml:space="preserve">in </w:t>
            </w:r>
            <w:proofErr w:type="spellStart"/>
            <w:r>
              <w:t>Samtredia</w:t>
            </w:r>
            <w:proofErr w:type="spellEnd"/>
            <w:r>
              <w:t xml:space="preserve">, Vani and </w:t>
            </w:r>
            <w:proofErr w:type="spellStart"/>
            <w:r>
              <w:t>Baghdati</w:t>
            </w:r>
            <w:proofErr w:type="spellEnd"/>
          </w:p>
        </w:tc>
      </w:tr>
      <w:tr w:rsidR="00D92936">
        <w:trPr>
          <w:trHeight w:val="3765"/>
        </w:trPr>
        <w:tc>
          <w:tcPr>
            <w:tcW w:w="3778" w:type="dxa"/>
          </w:tcPr>
          <w:p w:rsidR="00D92936" w:rsidRPr="00E50FE9" w:rsidRDefault="00776C2E" w:rsidP="00E50FE9">
            <w:pPr>
              <w:pStyle w:val="TableParagraph"/>
              <w:spacing w:line="293" w:lineRule="exact"/>
              <w:ind w:right="93"/>
              <w:rPr>
                <w:i/>
                <w:iCs/>
                <w:sz w:val="23"/>
                <w:szCs w:val="23"/>
              </w:rPr>
            </w:pPr>
            <w:r w:rsidRPr="00E50FE9">
              <w:rPr>
                <w:i/>
                <w:iCs/>
                <w:w w:val="95"/>
                <w:sz w:val="23"/>
                <w:szCs w:val="23"/>
              </w:rPr>
              <w:t>Justification of the need for the implementation of the investment project</w:t>
            </w:r>
          </w:p>
        </w:tc>
        <w:tc>
          <w:tcPr>
            <w:tcW w:w="6202" w:type="dxa"/>
          </w:tcPr>
          <w:p w:rsidR="00D92936" w:rsidRDefault="00066FCD" w:rsidP="00066FCD">
            <w:pPr>
              <w:pStyle w:val="TableParagraph"/>
              <w:spacing w:before="1"/>
              <w:ind w:left="107" w:right="92"/>
              <w:jc w:val="both"/>
            </w:pPr>
            <w:r w:rsidRPr="00066FCD">
              <w:t xml:space="preserve">As of today, the existing communal infrastructure in </w:t>
            </w:r>
            <w:proofErr w:type="spellStart"/>
            <w:r w:rsidRPr="00066FCD">
              <w:t>Samtredia</w:t>
            </w:r>
            <w:proofErr w:type="spellEnd"/>
            <w:r w:rsidRPr="00066FCD">
              <w:t>, Van</w:t>
            </w:r>
            <w:r>
              <w:t>i</w:t>
            </w:r>
            <w:r w:rsidRPr="00066FCD">
              <w:t xml:space="preserve"> and </w:t>
            </w:r>
            <w:proofErr w:type="spellStart"/>
            <w:r w:rsidRPr="00066FCD">
              <w:t>Baghdat</w:t>
            </w:r>
            <w:r>
              <w:t>i</w:t>
            </w:r>
            <w:proofErr w:type="spellEnd"/>
            <w:r w:rsidRPr="00066FCD">
              <w:t xml:space="preserve"> does not meet the international standards of environmental protection, </w:t>
            </w:r>
            <w:r>
              <w:t xml:space="preserve">provision of </w:t>
            </w:r>
            <w:r w:rsidRPr="00066FCD">
              <w:t>water supply to the population and water resources.</w:t>
            </w:r>
            <w:r w:rsidR="00C60A34">
              <w:rPr>
                <w:spacing w:val="1"/>
              </w:rPr>
              <w:t xml:space="preserve"> </w:t>
            </w:r>
            <w:r w:rsidRPr="00066FCD">
              <w:t>Despite the fact that a part of the population has access to centralized water supply, a certain amount of the population of the cities is still supplied with water on a schedule, which has a significant impact on the socio-economic condition of the population in the mentioned cities, in particular on the health condition, the poverty level and the decrease in the number of the population</w:t>
            </w:r>
            <w:r w:rsidR="00631941">
              <w:t>.</w:t>
            </w:r>
          </w:p>
        </w:tc>
      </w:tr>
    </w:tbl>
    <w:p w:rsidR="00D92936" w:rsidRDefault="003C2410">
      <w:pPr>
        <w:pStyle w:val="BodyText"/>
        <w:spacing w:before="5"/>
        <w:rPr>
          <w:sz w:val="9"/>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103505</wp:posOffset>
                </wp:positionV>
                <wp:extent cx="1828800" cy="8890"/>
                <wp:effectExtent l="0" t="0" r="0" b="0"/>
                <wp:wrapTopAndBottom/>
                <wp:docPr id="5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FBDA90" id="Rectangle 47" o:spid="_x0000_s1026" style="position:absolute;margin-left:1in;margin-top:8.15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" fillcolor="black" stroked="f">
                <w10:wrap type="topAndBottom" anchorx="page"/>
              </v:rect>
            </w:pict>
          </mc:Fallback>
        </mc:AlternateContent>
      </w:r>
    </w:p>
    <w:p w:rsidR="00D92936" w:rsidRDefault="00C60A34">
      <w:pPr>
        <w:pStyle w:val="BodyText"/>
        <w:spacing w:before="75"/>
        <w:ind w:left="1280"/>
      </w:pPr>
      <w:r>
        <w:rPr>
          <w:rFonts w:ascii="Calibri" w:eastAsia="Calibri" w:hAnsi="Calibri" w:cs="Calibri"/>
          <w:spacing w:val="-1"/>
          <w:position w:val="5"/>
          <w:sz w:val="12"/>
          <w:szCs w:val="12"/>
        </w:rPr>
        <w:t>6</w:t>
      </w:r>
      <w:r>
        <w:rPr>
          <w:rFonts w:ascii="Calibri" w:eastAsia="Calibri" w:hAnsi="Calibri" w:cs="Calibri"/>
          <w:spacing w:val="4"/>
          <w:position w:val="5"/>
          <w:sz w:val="12"/>
          <w:szCs w:val="12"/>
        </w:rPr>
        <w:t xml:space="preserve"> </w:t>
      </w:r>
      <w:r w:rsidR="00066FCD" w:rsidRPr="00066FCD">
        <w:rPr>
          <w:spacing w:val="-1"/>
        </w:rPr>
        <w:t>The costs include: operating costs, necessary repairs, salaries of administrative staff; Salary of technical staff, unaccounted expenses</w:t>
      </w:r>
    </w:p>
    <w:p w:rsidR="00D92936" w:rsidRDefault="00C60A34">
      <w:pPr>
        <w:pStyle w:val="BodyText"/>
        <w:spacing w:before="8"/>
        <w:ind w:left="1280" w:right="1475"/>
      </w:pPr>
      <w:r>
        <w:rPr>
          <w:rFonts w:ascii="Calibri" w:eastAsia="Calibri" w:hAnsi="Calibri" w:cs="Calibri"/>
          <w:vertAlign w:val="superscript"/>
        </w:rPr>
        <w:t>7</w:t>
      </w:r>
      <w:r>
        <w:rPr>
          <w:rFonts w:ascii="Calibri" w:eastAsia="Calibri" w:hAnsi="Calibri" w:cs="Calibri"/>
        </w:rPr>
        <w:t xml:space="preserve"> </w:t>
      </w:r>
      <w:r w:rsidR="000B76DA">
        <w:t>Incomes</w:t>
      </w:r>
      <w:r w:rsidR="00066FCD" w:rsidRPr="00066FCD">
        <w:t xml:space="preserve"> include: </w:t>
      </w:r>
      <w:r w:rsidR="000B76DA">
        <w:t>income</w:t>
      </w:r>
      <w:r w:rsidR="00066FCD" w:rsidRPr="00066FCD">
        <w:t xml:space="preserve"> from parking fines, </w:t>
      </w:r>
      <w:r w:rsidR="000B76DA">
        <w:t>incomr</w:t>
      </w:r>
      <w:r w:rsidR="00066FCD" w:rsidRPr="00066FCD">
        <w:t xml:space="preserve"> from bus fines</w:t>
      </w:r>
    </w:p>
    <w:p w:rsidR="00D92936" w:rsidRDefault="00C60A34">
      <w:pPr>
        <w:pStyle w:val="BodyText"/>
        <w:spacing w:before="11" w:line="236" w:lineRule="exact"/>
        <w:ind w:left="1280"/>
      </w:pPr>
      <w:r>
        <w:rPr>
          <w:rFonts w:ascii="Calibri" w:eastAsia="Calibri" w:hAnsi="Calibri" w:cs="Calibri"/>
          <w:vertAlign w:val="superscript"/>
        </w:rPr>
        <w:t>8</w:t>
      </w:r>
      <w:r>
        <w:rPr>
          <w:rFonts w:ascii="Calibri" w:eastAsia="Calibri" w:hAnsi="Calibri" w:cs="Calibri"/>
          <w:spacing w:val="1"/>
        </w:rPr>
        <w:t xml:space="preserve"> </w:t>
      </w:r>
      <w:r w:rsidR="00066FCD" w:rsidRPr="00066FCD">
        <w:t>For a project to be profitable, the NPV must be positive</w:t>
      </w:r>
    </w:p>
    <w:p w:rsidR="00D92936" w:rsidRDefault="00C60A34">
      <w:pPr>
        <w:pStyle w:val="BodyText"/>
        <w:spacing w:line="236" w:lineRule="exact"/>
        <w:ind w:left="1280"/>
      </w:pPr>
      <w:r>
        <w:rPr>
          <w:rFonts w:ascii="Calibri" w:eastAsia="Calibri" w:hAnsi="Calibri" w:cs="Calibri"/>
          <w:position w:val="5"/>
          <w:sz w:val="12"/>
          <w:szCs w:val="12"/>
        </w:rPr>
        <w:t>9</w:t>
      </w:r>
      <w:r>
        <w:rPr>
          <w:rFonts w:ascii="Calibri" w:eastAsia="Calibri" w:hAnsi="Calibri" w:cs="Calibri"/>
          <w:spacing w:val="8"/>
          <w:position w:val="5"/>
          <w:sz w:val="12"/>
          <w:szCs w:val="12"/>
        </w:rPr>
        <w:t xml:space="preserve"> </w:t>
      </w:r>
      <w:r w:rsidR="00066FCD" w:rsidRPr="00066FCD">
        <w:t>For the project to be profitable, the IRR must be greater than the discount rate, which is 5%</w:t>
      </w:r>
    </w:p>
    <w:p w:rsidR="00D92936" w:rsidRDefault="00C60A34" w:rsidP="00066FCD">
      <w:pPr>
        <w:pStyle w:val="BodyText"/>
        <w:spacing w:before="1"/>
        <w:ind w:left="1280"/>
        <w:sectPr w:rsidR="00D92936">
          <w:pgSz w:w="12240" w:h="15840"/>
          <w:pgMar w:top="1240" w:right="340" w:bottom="1160" w:left="160" w:header="0" w:footer="920" w:gutter="0"/>
          <w:cols w:space="720"/>
        </w:sectPr>
      </w:pPr>
      <w:r>
        <w:rPr>
          <w:rFonts w:ascii="Calibri" w:eastAsia="Calibri" w:hAnsi="Calibri" w:cs="Calibri"/>
          <w:position w:val="5"/>
          <w:sz w:val="12"/>
          <w:szCs w:val="12"/>
        </w:rPr>
        <w:t>10</w:t>
      </w:r>
      <w:r>
        <w:rPr>
          <w:rFonts w:ascii="Calibri" w:eastAsia="Calibri" w:hAnsi="Calibri" w:cs="Calibri"/>
          <w:spacing w:val="9"/>
          <w:position w:val="5"/>
          <w:sz w:val="12"/>
          <w:szCs w:val="12"/>
        </w:rPr>
        <w:t xml:space="preserve"> </w:t>
      </w:r>
      <w:r w:rsidR="00066FCD" w:rsidRPr="00066FCD">
        <w:t>For a project to be profitable, B/C must be greater than 1.</w:t>
      </w: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290"/>
        </w:trPr>
        <w:tc>
          <w:tcPr>
            <w:tcW w:w="3778" w:type="dxa"/>
          </w:tcPr>
          <w:p w:rsidR="00D92936" w:rsidRPr="00631941" w:rsidRDefault="00066FCD">
            <w:pPr>
              <w:pStyle w:val="TableParagraph"/>
              <w:spacing w:line="270" w:lineRule="exact"/>
              <w:ind w:left="1643"/>
              <w:rPr>
                <w:i/>
                <w:iCs/>
                <w:sz w:val="23"/>
                <w:szCs w:val="23"/>
              </w:rPr>
            </w:pPr>
            <w:r w:rsidRPr="00631941">
              <w:rPr>
                <w:i/>
                <w:iCs/>
                <w:w w:val="95"/>
                <w:sz w:val="23"/>
                <w:szCs w:val="23"/>
              </w:rPr>
              <w:lastRenderedPageBreak/>
              <w:t>Evaluation period</w:t>
            </w:r>
          </w:p>
        </w:tc>
        <w:tc>
          <w:tcPr>
            <w:tcW w:w="6202" w:type="dxa"/>
          </w:tcPr>
          <w:p w:rsidR="00D92936" w:rsidRDefault="00C60A34">
            <w:pPr>
              <w:pStyle w:val="TableParagraph"/>
              <w:spacing w:before="4" w:line="266" w:lineRule="exact"/>
              <w:ind w:left="107"/>
            </w:pPr>
            <w:r>
              <w:t>18</w:t>
            </w:r>
            <w:r>
              <w:rPr>
                <w:spacing w:val="-1"/>
              </w:rPr>
              <w:t xml:space="preserve"> </w:t>
            </w:r>
            <w:r w:rsidR="00066FCD">
              <w:t>years</w:t>
            </w:r>
          </w:p>
        </w:tc>
      </w:tr>
    </w:tbl>
    <w:p w:rsidR="00D92936" w:rsidRDefault="00D92936">
      <w:pPr>
        <w:pStyle w:val="BodyText"/>
        <w:rPr>
          <w:sz w:val="20"/>
        </w:rPr>
      </w:pPr>
    </w:p>
    <w:p w:rsidR="00D92936" w:rsidRDefault="00D92936">
      <w:pPr>
        <w:pStyle w:val="BodyText"/>
        <w:spacing w:before="4"/>
        <w:rPr>
          <w:sz w:val="16"/>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857"/>
        <w:gridCol w:w="2710"/>
        <w:gridCol w:w="3413"/>
      </w:tblGrid>
      <w:tr w:rsidR="00D92936">
        <w:trPr>
          <w:trHeight w:val="289"/>
        </w:trPr>
        <w:tc>
          <w:tcPr>
            <w:tcW w:w="9980" w:type="dxa"/>
            <w:gridSpan w:val="3"/>
            <w:tcBorders>
              <w:bottom w:val="single" w:sz="12" w:space="0" w:color="666666"/>
            </w:tcBorders>
          </w:tcPr>
          <w:p w:rsidR="00D92936" w:rsidRPr="00015F1F" w:rsidRDefault="007668BC">
            <w:pPr>
              <w:pStyle w:val="TableParagraph"/>
              <w:spacing w:before="4" w:line="266" w:lineRule="exact"/>
              <w:ind w:left="2178" w:right="2166"/>
              <w:jc w:val="center"/>
              <w:rPr>
                <w:b/>
                <w:bCs/>
              </w:rPr>
            </w:pPr>
            <w:r w:rsidRPr="00015F1F">
              <w:rPr>
                <w:b/>
                <w:bCs/>
              </w:rPr>
              <w:t>Financial characteristics of the project</w:t>
            </w:r>
          </w:p>
        </w:tc>
      </w:tr>
      <w:tr w:rsidR="00D92936" w:rsidTr="007668BC">
        <w:trPr>
          <w:trHeight w:val="503"/>
        </w:trPr>
        <w:tc>
          <w:tcPr>
            <w:tcW w:w="3857" w:type="dxa"/>
            <w:tcBorders>
              <w:top w:val="single" w:sz="12" w:space="0" w:color="666666"/>
            </w:tcBorders>
          </w:tcPr>
          <w:p w:rsidR="00D92936" w:rsidRDefault="00D92936">
            <w:pPr>
              <w:pStyle w:val="TableParagraph"/>
              <w:rPr>
                <w:rFonts w:ascii="Times New Roman"/>
                <w:sz w:val="20"/>
              </w:rPr>
            </w:pPr>
          </w:p>
        </w:tc>
        <w:tc>
          <w:tcPr>
            <w:tcW w:w="2710" w:type="dxa"/>
            <w:tcBorders>
              <w:top w:val="single" w:sz="12" w:space="0" w:color="666666"/>
            </w:tcBorders>
          </w:tcPr>
          <w:p w:rsidR="00D92936" w:rsidRDefault="007668BC">
            <w:pPr>
              <w:pStyle w:val="TableParagraph"/>
              <w:spacing w:before="147"/>
              <w:ind w:left="162" w:right="150"/>
              <w:jc w:val="center"/>
            </w:pPr>
            <w:r>
              <w:t>Absence of action</w:t>
            </w:r>
          </w:p>
        </w:tc>
        <w:tc>
          <w:tcPr>
            <w:tcW w:w="3413" w:type="dxa"/>
            <w:tcBorders>
              <w:top w:val="single" w:sz="12" w:space="0" w:color="666666"/>
            </w:tcBorders>
          </w:tcPr>
          <w:p w:rsidR="00D92936" w:rsidRDefault="007668BC">
            <w:pPr>
              <w:pStyle w:val="TableParagraph"/>
              <w:spacing w:before="1" w:line="266" w:lineRule="exact"/>
              <w:ind w:left="189" w:right="185"/>
              <w:jc w:val="center"/>
            </w:pPr>
            <w:r>
              <w:t>Arranging communal infrastructure</w:t>
            </w:r>
          </w:p>
        </w:tc>
      </w:tr>
      <w:tr w:rsidR="00D92936">
        <w:trPr>
          <w:trHeight w:val="287"/>
        </w:trPr>
        <w:tc>
          <w:tcPr>
            <w:tcW w:w="3857" w:type="dxa"/>
          </w:tcPr>
          <w:p w:rsidR="00D92936" w:rsidRPr="00631941" w:rsidRDefault="007668BC">
            <w:pPr>
              <w:pStyle w:val="TableParagraph"/>
              <w:spacing w:line="268" w:lineRule="exact"/>
              <w:ind w:right="93"/>
              <w:jc w:val="right"/>
              <w:rPr>
                <w:i/>
                <w:iCs/>
                <w:sz w:val="23"/>
                <w:szCs w:val="23"/>
              </w:rPr>
            </w:pPr>
            <w:r w:rsidRPr="00631941">
              <w:rPr>
                <w:i/>
                <w:iCs/>
                <w:w w:val="95"/>
                <w:sz w:val="23"/>
                <w:szCs w:val="23"/>
              </w:rPr>
              <w:t>Funds requested</w:t>
            </w:r>
          </w:p>
        </w:tc>
        <w:tc>
          <w:tcPr>
            <w:tcW w:w="2710" w:type="dxa"/>
          </w:tcPr>
          <w:p w:rsidR="00D92936" w:rsidRDefault="00C60A34">
            <w:pPr>
              <w:pStyle w:val="TableParagraph"/>
              <w:spacing w:before="1" w:line="266" w:lineRule="exact"/>
              <w:ind w:left="10"/>
              <w:jc w:val="center"/>
            </w:pPr>
            <w:r>
              <w:t>-</w:t>
            </w:r>
          </w:p>
        </w:tc>
        <w:tc>
          <w:tcPr>
            <w:tcW w:w="3413" w:type="dxa"/>
          </w:tcPr>
          <w:p w:rsidR="00D92936" w:rsidRDefault="00C60A34">
            <w:pPr>
              <w:pStyle w:val="TableParagraph"/>
              <w:spacing w:before="1" w:line="266" w:lineRule="exact"/>
              <w:ind w:left="192" w:right="185"/>
              <w:jc w:val="center"/>
            </w:pPr>
            <w:r>
              <w:t>257,600,000 ₾</w:t>
            </w:r>
          </w:p>
        </w:tc>
      </w:tr>
      <w:tr w:rsidR="00D92936">
        <w:trPr>
          <w:trHeight w:val="455"/>
        </w:trPr>
        <w:tc>
          <w:tcPr>
            <w:tcW w:w="3857" w:type="dxa"/>
          </w:tcPr>
          <w:p w:rsidR="00D92936" w:rsidRPr="00631941" w:rsidRDefault="007668BC">
            <w:pPr>
              <w:pStyle w:val="TableParagraph"/>
              <w:spacing w:before="78"/>
              <w:ind w:right="95"/>
              <w:jc w:val="right"/>
              <w:rPr>
                <w:i/>
                <w:iCs/>
                <w:sz w:val="23"/>
                <w:szCs w:val="23"/>
              </w:rPr>
            </w:pPr>
            <w:r w:rsidRPr="00631941">
              <w:rPr>
                <w:i/>
                <w:iCs/>
                <w:w w:val="95"/>
                <w:sz w:val="23"/>
                <w:szCs w:val="23"/>
              </w:rPr>
              <w:t>Average annual costs</w:t>
            </w:r>
          </w:p>
        </w:tc>
        <w:tc>
          <w:tcPr>
            <w:tcW w:w="2710" w:type="dxa"/>
          </w:tcPr>
          <w:p w:rsidR="00D92936" w:rsidRDefault="00C60A34">
            <w:pPr>
              <w:pStyle w:val="TableParagraph"/>
              <w:spacing w:before="88"/>
              <w:ind w:left="162" w:right="150"/>
              <w:jc w:val="center"/>
            </w:pPr>
            <w:r>
              <w:t>1,668,011₾</w:t>
            </w:r>
          </w:p>
        </w:tc>
        <w:tc>
          <w:tcPr>
            <w:tcW w:w="3413" w:type="dxa"/>
          </w:tcPr>
          <w:p w:rsidR="00D92936" w:rsidRDefault="00C60A34">
            <w:pPr>
              <w:pStyle w:val="TableParagraph"/>
              <w:spacing w:before="88"/>
              <w:ind w:left="192" w:right="185"/>
              <w:jc w:val="center"/>
            </w:pPr>
            <w:r>
              <w:t>2,975,030</w:t>
            </w:r>
            <w:r>
              <w:rPr>
                <w:spacing w:val="-1"/>
              </w:rPr>
              <w:t xml:space="preserve"> </w:t>
            </w:r>
            <w:r>
              <w:t>₾</w:t>
            </w:r>
          </w:p>
        </w:tc>
      </w:tr>
      <w:tr w:rsidR="00D92936" w:rsidTr="005B4438">
        <w:trPr>
          <w:trHeight w:val="379"/>
        </w:trPr>
        <w:tc>
          <w:tcPr>
            <w:tcW w:w="3857" w:type="dxa"/>
          </w:tcPr>
          <w:p w:rsidR="00D92936" w:rsidRPr="00631941" w:rsidRDefault="007668BC">
            <w:pPr>
              <w:pStyle w:val="TableParagraph"/>
              <w:spacing w:line="276" w:lineRule="exact"/>
              <w:ind w:right="93"/>
              <w:jc w:val="right"/>
              <w:rPr>
                <w:b/>
                <w:bCs/>
                <w:i/>
                <w:iCs/>
                <w:sz w:val="23"/>
                <w:szCs w:val="23"/>
              </w:rPr>
            </w:pPr>
            <w:r w:rsidRPr="00631941">
              <w:rPr>
                <w:b/>
                <w:bCs/>
                <w:i/>
                <w:iCs/>
                <w:w w:val="95"/>
                <w:sz w:val="23"/>
                <w:szCs w:val="23"/>
              </w:rPr>
              <w:t>Average annual income</w:t>
            </w:r>
          </w:p>
        </w:tc>
        <w:tc>
          <w:tcPr>
            <w:tcW w:w="2710" w:type="dxa"/>
          </w:tcPr>
          <w:p w:rsidR="00D92936" w:rsidRPr="005B4438" w:rsidRDefault="00C60A34">
            <w:pPr>
              <w:pStyle w:val="TableParagraph"/>
              <w:spacing w:before="148"/>
              <w:ind w:left="162" w:right="153"/>
              <w:jc w:val="center"/>
              <w:rPr>
                <w:b/>
                <w:bCs/>
              </w:rPr>
            </w:pPr>
            <w:r w:rsidRPr="005B4438">
              <w:rPr>
                <w:b/>
                <w:bCs/>
              </w:rPr>
              <w:t>891,485</w:t>
            </w:r>
            <w:r w:rsidRPr="005B4438">
              <w:rPr>
                <w:b/>
                <w:bCs/>
                <w:spacing w:val="1"/>
              </w:rPr>
              <w:t xml:space="preserve"> </w:t>
            </w:r>
            <w:r w:rsidRPr="005B4438">
              <w:rPr>
                <w:b/>
                <w:bCs/>
              </w:rPr>
              <w:t>₾</w:t>
            </w:r>
          </w:p>
        </w:tc>
        <w:tc>
          <w:tcPr>
            <w:tcW w:w="3413" w:type="dxa"/>
          </w:tcPr>
          <w:p w:rsidR="00D92936" w:rsidRPr="005B4438" w:rsidRDefault="00C60A34">
            <w:pPr>
              <w:pStyle w:val="TableParagraph"/>
              <w:spacing w:before="148"/>
              <w:ind w:left="192" w:right="182"/>
              <w:jc w:val="center"/>
              <w:rPr>
                <w:b/>
                <w:bCs/>
              </w:rPr>
            </w:pPr>
            <w:r w:rsidRPr="005B4438">
              <w:rPr>
                <w:b/>
                <w:bCs/>
              </w:rPr>
              <w:t>2,890,357</w:t>
            </w:r>
            <w:r w:rsidRPr="005B4438">
              <w:rPr>
                <w:b/>
                <w:bCs/>
                <w:spacing w:val="1"/>
              </w:rPr>
              <w:t xml:space="preserve"> </w:t>
            </w:r>
            <w:r w:rsidRPr="005B4438">
              <w:rPr>
                <w:b/>
                <w:bCs/>
              </w:rPr>
              <w:t>₾</w:t>
            </w:r>
          </w:p>
        </w:tc>
      </w:tr>
      <w:tr w:rsidR="00D92936">
        <w:trPr>
          <w:trHeight w:val="290"/>
        </w:trPr>
        <w:tc>
          <w:tcPr>
            <w:tcW w:w="3857" w:type="dxa"/>
          </w:tcPr>
          <w:p w:rsidR="00D92936" w:rsidRDefault="00C60A34">
            <w:pPr>
              <w:pStyle w:val="TableParagraph"/>
              <w:spacing w:line="270" w:lineRule="exact"/>
              <w:ind w:right="95"/>
              <w:jc w:val="right"/>
              <w:rPr>
                <w:sz w:val="13"/>
              </w:rPr>
            </w:pPr>
            <w:r>
              <w:rPr>
                <w:sz w:val="23"/>
              </w:rPr>
              <w:t>NPV</w:t>
            </w:r>
            <w:r>
              <w:rPr>
                <w:position w:val="6"/>
                <w:sz w:val="13"/>
              </w:rPr>
              <w:t>11</w:t>
            </w:r>
          </w:p>
        </w:tc>
        <w:tc>
          <w:tcPr>
            <w:tcW w:w="2710" w:type="dxa"/>
          </w:tcPr>
          <w:p w:rsidR="00D92936" w:rsidRDefault="00C60A34">
            <w:pPr>
              <w:pStyle w:val="TableParagraph"/>
              <w:spacing w:before="4" w:line="266" w:lineRule="exact"/>
              <w:ind w:left="162" w:right="150"/>
              <w:jc w:val="center"/>
            </w:pPr>
            <w:r>
              <w:rPr>
                <w:color w:val="FF0000"/>
              </w:rPr>
              <w:t>-4,932,166 ₾</w:t>
            </w:r>
          </w:p>
        </w:tc>
        <w:tc>
          <w:tcPr>
            <w:tcW w:w="3413" w:type="dxa"/>
          </w:tcPr>
          <w:p w:rsidR="00D92936" w:rsidRDefault="00C60A34">
            <w:pPr>
              <w:pStyle w:val="TableParagraph"/>
              <w:spacing w:before="4" w:line="266" w:lineRule="exact"/>
              <w:ind w:left="192" w:right="182"/>
              <w:jc w:val="center"/>
            </w:pPr>
            <w:r>
              <w:rPr>
                <w:color w:val="FF0000"/>
              </w:rPr>
              <w:t>-209,615,346 ₾</w:t>
            </w:r>
          </w:p>
        </w:tc>
      </w:tr>
      <w:tr w:rsidR="00D92936">
        <w:trPr>
          <w:trHeight w:val="290"/>
        </w:trPr>
        <w:tc>
          <w:tcPr>
            <w:tcW w:w="3857" w:type="dxa"/>
          </w:tcPr>
          <w:p w:rsidR="00D92936" w:rsidRDefault="00C60A34">
            <w:pPr>
              <w:pStyle w:val="TableParagraph"/>
              <w:spacing w:line="270" w:lineRule="exact"/>
              <w:ind w:right="95"/>
              <w:jc w:val="right"/>
              <w:rPr>
                <w:sz w:val="13"/>
              </w:rPr>
            </w:pPr>
            <w:r>
              <w:rPr>
                <w:sz w:val="23"/>
              </w:rPr>
              <w:t>IRR</w:t>
            </w:r>
            <w:r>
              <w:rPr>
                <w:position w:val="6"/>
                <w:sz w:val="13"/>
              </w:rPr>
              <w:t>12</w:t>
            </w:r>
          </w:p>
        </w:tc>
        <w:tc>
          <w:tcPr>
            <w:tcW w:w="2710" w:type="dxa"/>
          </w:tcPr>
          <w:p w:rsidR="00D92936" w:rsidRDefault="00C60A34">
            <w:pPr>
              <w:pStyle w:val="TableParagraph"/>
              <w:spacing w:before="4" w:line="266" w:lineRule="exact"/>
              <w:ind w:left="162" w:right="150"/>
              <w:jc w:val="center"/>
            </w:pPr>
            <w:r>
              <w:t>#NUM!</w:t>
            </w:r>
          </w:p>
        </w:tc>
        <w:tc>
          <w:tcPr>
            <w:tcW w:w="3413" w:type="dxa"/>
          </w:tcPr>
          <w:p w:rsidR="00D92936" w:rsidRDefault="00C60A34">
            <w:pPr>
              <w:pStyle w:val="TableParagraph"/>
              <w:spacing w:before="4" w:line="266" w:lineRule="exact"/>
              <w:ind w:left="192" w:right="181"/>
              <w:jc w:val="center"/>
            </w:pPr>
            <w:r>
              <w:t>-18%</w:t>
            </w:r>
          </w:p>
        </w:tc>
      </w:tr>
      <w:tr w:rsidR="00D92936">
        <w:trPr>
          <w:trHeight w:val="288"/>
        </w:trPr>
        <w:tc>
          <w:tcPr>
            <w:tcW w:w="3857" w:type="dxa"/>
          </w:tcPr>
          <w:p w:rsidR="00D92936" w:rsidRDefault="00C60A34">
            <w:pPr>
              <w:pStyle w:val="TableParagraph"/>
              <w:spacing w:line="268" w:lineRule="exact"/>
              <w:ind w:right="92"/>
              <w:jc w:val="right"/>
              <w:rPr>
                <w:sz w:val="23"/>
              </w:rPr>
            </w:pPr>
            <w:r>
              <w:rPr>
                <w:sz w:val="23"/>
              </w:rPr>
              <w:t>E/NPV</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2" w:line="266" w:lineRule="exact"/>
              <w:ind w:left="192" w:right="185"/>
              <w:jc w:val="center"/>
            </w:pPr>
            <w:r>
              <w:t>28,109,000</w:t>
            </w:r>
            <w:r>
              <w:rPr>
                <w:spacing w:val="-1"/>
              </w:rPr>
              <w:t xml:space="preserve"> </w:t>
            </w:r>
            <w:r>
              <w:t>₾</w:t>
            </w:r>
          </w:p>
        </w:tc>
      </w:tr>
      <w:tr w:rsidR="00D92936">
        <w:trPr>
          <w:trHeight w:val="292"/>
        </w:trPr>
        <w:tc>
          <w:tcPr>
            <w:tcW w:w="3857" w:type="dxa"/>
          </w:tcPr>
          <w:p w:rsidR="00D92936" w:rsidRDefault="00C60A34">
            <w:pPr>
              <w:pStyle w:val="TableParagraph"/>
              <w:spacing w:line="272" w:lineRule="exact"/>
              <w:ind w:right="93"/>
              <w:jc w:val="right"/>
              <w:rPr>
                <w:sz w:val="23"/>
              </w:rPr>
            </w:pPr>
            <w:r>
              <w:rPr>
                <w:sz w:val="23"/>
              </w:rPr>
              <w:t>E/IRR</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4" w:line="269" w:lineRule="exact"/>
              <w:ind w:left="192" w:right="185"/>
              <w:jc w:val="center"/>
            </w:pPr>
            <w:r>
              <w:t>9.4%</w:t>
            </w:r>
          </w:p>
        </w:tc>
      </w:tr>
    </w:tbl>
    <w:p w:rsidR="00D92936" w:rsidRDefault="00D92936">
      <w:pPr>
        <w:pStyle w:val="BodyText"/>
        <w:rPr>
          <w:sz w:val="20"/>
        </w:rPr>
      </w:pPr>
    </w:p>
    <w:p w:rsidR="00D92936" w:rsidRPr="005B4438" w:rsidRDefault="00C60A34" w:rsidP="005B4438">
      <w:pPr>
        <w:pStyle w:val="Heading1"/>
        <w:spacing w:before="212"/>
        <w:ind w:left="2641"/>
        <w:rPr>
          <w:b/>
          <w:bCs/>
        </w:rPr>
      </w:pPr>
      <w:r>
        <w:t>5.</w:t>
      </w:r>
      <w:r>
        <w:rPr>
          <w:spacing w:val="51"/>
        </w:rPr>
        <w:t xml:space="preserve"> </w:t>
      </w:r>
      <w:r w:rsidR="005B4438" w:rsidRPr="005B4438">
        <w:rPr>
          <w:b/>
          <w:bCs/>
        </w:rPr>
        <w:t>Mechanical biological treatment of municipal solid waste (MBT) in Adjara</w:t>
      </w:r>
    </w:p>
    <w:p w:rsidR="00D92936" w:rsidRDefault="00D92936">
      <w:pPr>
        <w:pStyle w:val="BodyText"/>
        <w:rPr>
          <w:sz w:val="20"/>
        </w:rPr>
      </w:pPr>
    </w:p>
    <w:p w:rsidR="00D92936" w:rsidRDefault="00D92936">
      <w:pPr>
        <w:pStyle w:val="BodyText"/>
        <w:spacing w:before="5"/>
        <w:rPr>
          <w:sz w:val="19"/>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32"/>
        </w:trPr>
        <w:tc>
          <w:tcPr>
            <w:tcW w:w="9980" w:type="dxa"/>
            <w:gridSpan w:val="2"/>
            <w:tcBorders>
              <w:bottom w:val="single" w:sz="12" w:space="0" w:color="666666"/>
            </w:tcBorders>
          </w:tcPr>
          <w:p w:rsidR="00D92936" w:rsidRPr="005B4438" w:rsidRDefault="005B4438">
            <w:pPr>
              <w:pStyle w:val="TableParagraph"/>
              <w:spacing w:before="25" w:line="287" w:lineRule="exact"/>
              <w:ind w:left="2178" w:right="2168"/>
              <w:jc w:val="center"/>
              <w:rPr>
                <w:b/>
                <w:bCs/>
              </w:rPr>
            </w:pPr>
            <w:r w:rsidRPr="005B4438">
              <w:rPr>
                <w:b/>
                <w:bCs/>
              </w:rPr>
              <w:t>Information about the project</w:t>
            </w:r>
          </w:p>
        </w:tc>
      </w:tr>
      <w:tr w:rsidR="00D92936">
        <w:trPr>
          <w:trHeight w:val="579"/>
        </w:trPr>
        <w:tc>
          <w:tcPr>
            <w:tcW w:w="3778" w:type="dxa"/>
            <w:tcBorders>
              <w:top w:val="single" w:sz="12" w:space="0" w:color="666666"/>
            </w:tcBorders>
          </w:tcPr>
          <w:p w:rsidR="00D92936" w:rsidRPr="00631941" w:rsidRDefault="005B4438" w:rsidP="00631941">
            <w:pPr>
              <w:pStyle w:val="TableParagraph"/>
              <w:spacing w:line="296" w:lineRule="exact"/>
              <w:ind w:right="94"/>
              <w:rPr>
                <w:i/>
                <w:iCs/>
                <w:sz w:val="23"/>
                <w:szCs w:val="23"/>
              </w:rPr>
            </w:pPr>
            <w:r w:rsidRPr="00631941">
              <w:rPr>
                <w:i/>
                <w:iCs/>
                <w:w w:val="95"/>
                <w:sz w:val="23"/>
                <w:szCs w:val="23"/>
              </w:rPr>
              <w:t>Project name</w:t>
            </w:r>
          </w:p>
        </w:tc>
        <w:tc>
          <w:tcPr>
            <w:tcW w:w="6202" w:type="dxa"/>
            <w:tcBorders>
              <w:top w:val="single" w:sz="12" w:space="0" w:color="666666"/>
            </w:tcBorders>
          </w:tcPr>
          <w:p w:rsidR="00D92936" w:rsidRDefault="005B4438">
            <w:pPr>
              <w:pStyle w:val="TableParagraph"/>
              <w:spacing w:line="290" w:lineRule="atLeast"/>
              <w:ind w:left="107"/>
            </w:pPr>
            <w:r w:rsidRPr="005B4438">
              <w:t>Mechanical biological treatment of municipal solid waste (MBT) in Adjara</w:t>
            </w:r>
          </w:p>
        </w:tc>
      </w:tr>
      <w:tr w:rsidR="005B4438">
        <w:trPr>
          <w:trHeight w:val="578"/>
        </w:trPr>
        <w:tc>
          <w:tcPr>
            <w:tcW w:w="3778" w:type="dxa"/>
          </w:tcPr>
          <w:p w:rsidR="005B4438" w:rsidRPr="00631941" w:rsidRDefault="005B4438" w:rsidP="00631941">
            <w:pPr>
              <w:pStyle w:val="TableParagraph"/>
              <w:spacing w:line="270" w:lineRule="exact"/>
              <w:ind w:right="97"/>
              <w:rPr>
                <w:i/>
                <w:iCs/>
                <w:sz w:val="23"/>
                <w:szCs w:val="23"/>
              </w:rPr>
            </w:pPr>
            <w:r w:rsidRPr="00631941">
              <w:rPr>
                <w:i/>
                <w:iCs/>
                <w:w w:val="95"/>
                <w:sz w:val="23"/>
                <w:szCs w:val="23"/>
              </w:rPr>
              <w:t>Spending institution/agency presenting the project</w:t>
            </w:r>
          </w:p>
        </w:tc>
        <w:tc>
          <w:tcPr>
            <w:tcW w:w="6202" w:type="dxa"/>
          </w:tcPr>
          <w:p w:rsidR="005B4438" w:rsidRDefault="005B4438" w:rsidP="005B4438">
            <w:pPr>
              <w:pStyle w:val="TableParagraph"/>
              <w:spacing w:before="148"/>
              <w:ind w:left="107"/>
            </w:pPr>
            <w:r w:rsidRPr="005B4438">
              <w:t>Ministry of Finance and Economy of A</w:t>
            </w:r>
            <w:r>
              <w:t>d</w:t>
            </w:r>
            <w:r w:rsidRPr="005B4438">
              <w:t>jara A/R</w:t>
            </w:r>
          </w:p>
        </w:tc>
      </w:tr>
      <w:tr w:rsidR="005B4438">
        <w:trPr>
          <w:trHeight w:val="4637"/>
        </w:trPr>
        <w:tc>
          <w:tcPr>
            <w:tcW w:w="3778" w:type="dxa"/>
          </w:tcPr>
          <w:p w:rsidR="005B4438" w:rsidRPr="00631941" w:rsidRDefault="005B4438" w:rsidP="00631941">
            <w:pPr>
              <w:pStyle w:val="TableParagraph"/>
              <w:spacing w:line="297" w:lineRule="exact"/>
              <w:ind w:right="97"/>
              <w:rPr>
                <w:i/>
                <w:iCs/>
                <w:sz w:val="23"/>
                <w:szCs w:val="23"/>
              </w:rPr>
            </w:pPr>
            <w:r w:rsidRPr="00631941">
              <w:rPr>
                <w:i/>
                <w:iCs/>
                <w:w w:val="95"/>
                <w:sz w:val="23"/>
                <w:szCs w:val="23"/>
              </w:rPr>
              <w:t>Brief description of the project</w:t>
            </w:r>
          </w:p>
        </w:tc>
        <w:tc>
          <w:tcPr>
            <w:tcW w:w="6202" w:type="dxa"/>
          </w:tcPr>
          <w:p w:rsidR="005B4438" w:rsidRDefault="00734EBF" w:rsidP="005B4438">
            <w:pPr>
              <w:pStyle w:val="TableParagraph"/>
              <w:spacing w:before="4"/>
              <w:ind w:left="107" w:right="94"/>
              <w:jc w:val="both"/>
            </w:pPr>
            <w:r w:rsidRPr="00734EBF">
              <w:t>MBT - Mechanical Biological Treatment is a proven solid waste treatment technology that includes various mechanical and biological st</w:t>
            </w:r>
            <w:r>
              <w:t xml:space="preserve">ages </w:t>
            </w:r>
            <w:r w:rsidRPr="00734EBF">
              <w:t>where biodegradable material is stabilized, recyclable materials are recovered and/or composted, as well as refuse-derived fuel (RDF) production.</w:t>
            </w:r>
            <w:r w:rsidR="005B4438">
              <w:rPr>
                <w:spacing w:val="1"/>
              </w:rPr>
              <w:t xml:space="preserve"> </w:t>
            </w:r>
            <w:r w:rsidRPr="00734EBF">
              <w:t>The main result of this treatment is a significant reduction in the volume of waste going to landfills, as well as its emission potential, which will lead to an increase in its life span. Project components:</w:t>
            </w:r>
          </w:p>
          <w:p w:rsidR="005B4438" w:rsidRDefault="005B4438" w:rsidP="005B4438">
            <w:pPr>
              <w:pStyle w:val="TableParagraph"/>
              <w:spacing w:before="1"/>
              <w:ind w:left="107"/>
            </w:pPr>
            <w:r>
              <w:t>1.</w:t>
            </w:r>
            <w:r>
              <w:rPr>
                <w:spacing w:val="-3"/>
              </w:rPr>
              <w:t xml:space="preserve"> </w:t>
            </w:r>
            <w:r w:rsidR="00111AB5">
              <w:t>m</w:t>
            </w:r>
            <w:r w:rsidR="00734EBF" w:rsidRPr="00734EBF">
              <w:t>echanical processing</w:t>
            </w:r>
          </w:p>
          <w:p w:rsidR="00734EBF" w:rsidRDefault="00111AB5" w:rsidP="005B4438">
            <w:pPr>
              <w:pStyle w:val="TableParagraph"/>
              <w:numPr>
                <w:ilvl w:val="0"/>
                <w:numId w:val="3"/>
              </w:numPr>
              <w:tabs>
                <w:tab w:val="left" w:pos="224"/>
              </w:tabs>
              <w:spacing w:before="1" w:line="289" w:lineRule="exact"/>
              <w:ind w:hanging="117"/>
            </w:pPr>
            <w:r>
              <w:t>s</w:t>
            </w:r>
            <w:r w:rsidR="00734EBF" w:rsidRPr="00734EBF">
              <w:t>orting of recyclable materials;</w:t>
            </w:r>
          </w:p>
          <w:p w:rsidR="00734EBF" w:rsidRDefault="00734EBF" w:rsidP="005B4438">
            <w:pPr>
              <w:pStyle w:val="TableParagraph"/>
              <w:numPr>
                <w:ilvl w:val="0"/>
                <w:numId w:val="3"/>
              </w:numPr>
              <w:tabs>
                <w:tab w:val="left" w:pos="224"/>
              </w:tabs>
              <w:spacing w:line="289" w:lineRule="exact"/>
              <w:ind w:hanging="117"/>
            </w:pPr>
            <w:r w:rsidRPr="00734EBF">
              <w:t>screening of biological fractions;</w:t>
            </w:r>
          </w:p>
          <w:p w:rsidR="005B4438" w:rsidRDefault="00111AB5" w:rsidP="005B4438">
            <w:pPr>
              <w:pStyle w:val="TableParagraph"/>
              <w:numPr>
                <w:ilvl w:val="0"/>
                <w:numId w:val="3"/>
              </w:numPr>
              <w:tabs>
                <w:tab w:val="left" w:pos="224"/>
              </w:tabs>
              <w:spacing w:line="289" w:lineRule="exact"/>
              <w:ind w:hanging="117"/>
            </w:pPr>
            <w:r>
              <w:t>e</w:t>
            </w:r>
            <w:r w:rsidR="00734EBF" w:rsidRPr="00734EBF">
              <w:t>limination of interfering components.</w:t>
            </w:r>
          </w:p>
          <w:p w:rsidR="005B4438" w:rsidRDefault="005B4438" w:rsidP="005B4438">
            <w:pPr>
              <w:pStyle w:val="TableParagraph"/>
              <w:spacing w:before="1" w:line="266" w:lineRule="exact"/>
              <w:ind w:left="107"/>
            </w:pPr>
            <w:r>
              <w:t>2.</w:t>
            </w:r>
            <w:r>
              <w:rPr>
                <w:spacing w:val="-3"/>
              </w:rPr>
              <w:t xml:space="preserve"> </w:t>
            </w:r>
            <w:r w:rsidR="00111AB5">
              <w:t>b</w:t>
            </w:r>
            <w:r w:rsidR="00734EBF" w:rsidRPr="00734EBF">
              <w:t>iological processing</w:t>
            </w:r>
          </w:p>
        </w:tc>
      </w:tr>
    </w:tbl>
    <w:p w:rsidR="00D92936" w:rsidRDefault="00D92936">
      <w:pPr>
        <w:pStyle w:val="BodyText"/>
        <w:rPr>
          <w:sz w:val="20"/>
        </w:rPr>
      </w:pPr>
    </w:p>
    <w:p w:rsidR="00D92936" w:rsidRDefault="003C2410">
      <w:pPr>
        <w:pStyle w:val="BodyText"/>
        <w:rPr>
          <w:sz w:val="26"/>
        </w:rPr>
      </w:pPr>
      <w:r>
        <w:rPr>
          <w:noProof/>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242570</wp:posOffset>
                </wp:positionV>
                <wp:extent cx="1828800" cy="8890"/>
                <wp:effectExtent l="0" t="0" r="0" b="0"/>
                <wp:wrapTopAndBottom/>
                <wp:docPr id="5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C42648" id="Rectangle 46" o:spid="_x0000_s1026" style="position:absolute;margin-left:1in;margin-top:19.1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" fillcolor="black" stroked="f">
                <w10:wrap type="topAndBottom" anchorx="page"/>
              </v:rect>
            </w:pict>
          </mc:Fallback>
        </mc:AlternateContent>
      </w:r>
    </w:p>
    <w:p w:rsidR="00D92936" w:rsidRDefault="00C60A34">
      <w:pPr>
        <w:pStyle w:val="BodyText"/>
        <w:spacing w:before="82"/>
        <w:ind w:left="1280"/>
      </w:pPr>
      <w:r>
        <w:rPr>
          <w:rFonts w:ascii="Calibri" w:eastAsia="Calibri" w:hAnsi="Calibri" w:cs="Calibri"/>
          <w:vertAlign w:val="superscript"/>
        </w:rPr>
        <w:t>11</w:t>
      </w:r>
      <w:r>
        <w:rPr>
          <w:rFonts w:ascii="Calibri" w:eastAsia="Calibri" w:hAnsi="Calibri" w:cs="Calibri"/>
          <w:spacing w:val="1"/>
        </w:rPr>
        <w:t xml:space="preserve"> </w:t>
      </w:r>
      <w:r w:rsidR="00111AB5" w:rsidRPr="00111AB5">
        <w:t>For a project to be profitable, the NPV must be positive</w:t>
      </w:r>
    </w:p>
    <w:p w:rsidR="00D92936" w:rsidRDefault="00C60A34">
      <w:pPr>
        <w:pStyle w:val="BodyText"/>
        <w:spacing w:before="1"/>
        <w:ind w:left="1280"/>
      </w:pPr>
      <w:r>
        <w:rPr>
          <w:rFonts w:ascii="Calibri" w:eastAsia="Calibri" w:hAnsi="Calibri" w:cs="Calibri"/>
          <w:position w:val="5"/>
          <w:sz w:val="12"/>
          <w:szCs w:val="12"/>
        </w:rPr>
        <w:t>12</w:t>
      </w:r>
      <w:r>
        <w:rPr>
          <w:rFonts w:ascii="Calibri" w:eastAsia="Calibri" w:hAnsi="Calibri" w:cs="Calibri"/>
          <w:spacing w:val="7"/>
          <w:position w:val="5"/>
          <w:sz w:val="12"/>
          <w:szCs w:val="12"/>
        </w:rPr>
        <w:t xml:space="preserve"> </w:t>
      </w:r>
      <w:r w:rsidR="00111AB5" w:rsidRPr="00111AB5">
        <w:t>For the project to be profitable, the IRR must be greater than the discount rate, which is 5%</w:t>
      </w:r>
    </w:p>
    <w:p w:rsidR="00D92936" w:rsidRDefault="00D92936">
      <w:pPr>
        <w:sectPr w:rsidR="00D92936">
          <w:pgSz w:w="12240" w:h="15840"/>
          <w:pgMar w:top="1240" w:right="340" w:bottom="1160" w:left="160" w:header="0" w:footer="920" w:gutter="0"/>
          <w:cols w:space="720"/>
        </w:sect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1449"/>
        </w:trPr>
        <w:tc>
          <w:tcPr>
            <w:tcW w:w="3778" w:type="dxa"/>
          </w:tcPr>
          <w:p w:rsidR="00D92936" w:rsidRDefault="00D92936">
            <w:pPr>
              <w:pStyle w:val="TableParagraph"/>
              <w:rPr>
                <w:rFonts w:ascii="Times New Roman"/>
                <w:sz w:val="20"/>
              </w:rPr>
            </w:pPr>
          </w:p>
        </w:tc>
        <w:tc>
          <w:tcPr>
            <w:tcW w:w="6202" w:type="dxa"/>
          </w:tcPr>
          <w:p w:rsidR="00D92936" w:rsidRDefault="00111AB5">
            <w:pPr>
              <w:pStyle w:val="TableParagraph"/>
              <w:numPr>
                <w:ilvl w:val="0"/>
                <w:numId w:val="2"/>
              </w:numPr>
              <w:tabs>
                <w:tab w:val="left" w:pos="322"/>
              </w:tabs>
              <w:spacing w:before="4"/>
              <w:ind w:right="96" w:firstLine="0"/>
            </w:pPr>
            <w:r>
              <w:t>st</w:t>
            </w:r>
            <w:r w:rsidRPr="00111AB5">
              <w:t>abilization (composting-like procedure) for the following purposes:</w:t>
            </w:r>
          </w:p>
          <w:p w:rsidR="00D92936" w:rsidRDefault="00C60A34">
            <w:pPr>
              <w:pStyle w:val="TableParagraph"/>
              <w:spacing w:line="289" w:lineRule="exact"/>
              <w:ind w:left="107"/>
            </w:pPr>
            <w:r>
              <w:t>o</w:t>
            </w:r>
            <w:r>
              <w:rPr>
                <w:spacing w:val="-3"/>
              </w:rPr>
              <w:t xml:space="preserve"> </w:t>
            </w:r>
            <w:r w:rsidR="00111AB5" w:rsidRPr="00111AB5">
              <w:t>reducing</w:t>
            </w:r>
            <w:r w:rsidR="00111AB5">
              <w:t xml:space="preserve"> </w:t>
            </w:r>
            <w:r w:rsidR="00111AB5" w:rsidRPr="00111AB5">
              <w:t>the number;</w:t>
            </w:r>
          </w:p>
          <w:p w:rsidR="00D92936" w:rsidRDefault="00C60A34">
            <w:pPr>
              <w:pStyle w:val="TableParagraph"/>
              <w:ind w:left="107"/>
            </w:pPr>
            <w:r>
              <w:t>o</w:t>
            </w:r>
            <w:r>
              <w:rPr>
                <w:spacing w:val="-2"/>
              </w:rPr>
              <w:t xml:space="preserve"> </w:t>
            </w:r>
            <w:r w:rsidR="00111AB5" w:rsidRPr="00111AB5">
              <w:t>emission reduction;</w:t>
            </w:r>
          </w:p>
          <w:p w:rsidR="00D92936" w:rsidRDefault="00111AB5">
            <w:pPr>
              <w:pStyle w:val="TableParagraph"/>
              <w:numPr>
                <w:ilvl w:val="0"/>
                <w:numId w:val="2"/>
              </w:numPr>
              <w:tabs>
                <w:tab w:val="left" w:pos="224"/>
              </w:tabs>
              <w:spacing w:before="1" w:line="266" w:lineRule="exact"/>
              <w:ind w:left="223" w:hanging="117"/>
            </w:pPr>
            <w:proofErr w:type="spellStart"/>
            <w:r>
              <w:t>b</w:t>
            </w:r>
            <w:r w:rsidRPr="00111AB5">
              <w:t>iodrying</w:t>
            </w:r>
            <w:proofErr w:type="spellEnd"/>
            <w:r w:rsidRPr="00111AB5">
              <w:t xml:space="preserve"> to obtain RDF fuel</w:t>
            </w:r>
          </w:p>
        </w:tc>
      </w:tr>
      <w:tr w:rsidR="00D92936">
        <w:trPr>
          <w:trHeight w:val="900"/>
        </w:trPr>
        <w:tc>
          <w:tcPr>
            <w:tcW w:w="3778" w:type="dxa"/>
            <w:tcBorders>
              <w:bottom w:val="nil"/>
            </w:tcBorders>
          </w:tcPr>
          <w:p w:rsidR="00D92936" w:rsidRPr="00631941" w:rsidRDefault="00644C88" w:rsidP="00631941">
            <w:pPr>
              <w:pStyle w:val="TableParagraph"/>
              <w:spacing w:line="293" w:lineRule="exact"/>
              <w:ind w:right="93"/>
              <w:rPr>
                <w:i/>
                <w:iCs/>
                <w:sz w:val="23"/>
                <w:szCs w:val="23"/>
              </w:rPr>
            </w:pPr>
            <w:r w:rsidRPr="00631941">
              <w:rPr>
                <w:i/>
                <w:iCs/>
                <w:w w:val="95"/>
                <w:sz w:val="23"/>
                <w:szCs w:val="23"/>
              </w:rPr>
              <w:t>Justification of the need for the implementation of the investment project</w:t>
            </w:r>
          </w:p>
        </w:tc>
        <w:tc>
          <w:tcPr>
            <w:tcW w:w="6202" w:type="dxa"/>
            <w:tcBorders>
              <w:bottom w:val="nil"/>
            </w:tcBorders>
          </w:tcPr>
          <w:p w:rsidR="00D92936" w:rsidRDefault="00C477F0">
            <w:pPr>
              <w:pStyle w:val="TableParagraph"/>
              <w:spacing w:before="1"/>
              <w:ind w:left="107" w:right="97"/>
              <w:jc w:val="both"/>
            </w:pPr>
            <w:r w:rsidRPr="00C477F0">
              <w:t xml:space="preserve">The new </w:t>
            </w:r>
            <w:proofErr w:type="spellStart"/>
            <w:r w:rsidRPr="00C477F0">
              <w:t>Tsetskhlauri</w:t>
            </w:r>
            <w:proofErr w:type="spellEnd"/>
            <w:r w:rsidRPr="00C477F0">
              <w:t xml:space="preserve"> landfill was designed for 20 years of operation, however, due to the increased amount of waste generated in Adjara and waste from the </w:t>
            </w:r>
            <w:proofErr w:type="spellStart"/>
            <w:r w:rsidRPr="00C477F0">
              <w:t>Guria</w:t>
            </w:r>
            <w:proofErr w:type="spellEnd"/>
            <w:r w:rsidRPr="00C477F0">
              <w:t xml:space="preserve"> region entering the </w:t>
            </w:r>
            <w:proofErr w:type="spellStart"/>
            <w:r w:rsidRPr="00C477F0">
              <w:t>Tsetskhlauri</w:t>
            </w:r>
            <w:proofErr w:type="spellEnd"/>
            <w:r w:rsidRPr="00C477F0">
              <w:t xml:space="preserve"> landfill, the lifespan of the landfill is expected to be halved.</w:t>
            </w:r>
          </w:p>
        </w:tc>
      </w:tr>
      <w:tr w:rsidR="00D92936">
        <w:trPr>
          <w:trHeight w:val="289"/>
        </w:trPr>
        <w:tc>
          <w:tcPr>
            <w:tcW w:w="3778" w:type="dxa"/>
            <w:tcBorders>
              <w:top w:val="nil"/>
              <w:bottom w:val="nil"/>
            </w:tcBorders>
          </w:tcPr>
          <w:p w:rsidR="00D92936" w:rsidRDefault="00D92936">
            <w:pPr>
              <w:pStyle w:val="TableParagraph"/>
              <w:rPr>
                <w:rFonts w:ascii="Times New Roman"/>
                <w:sz w:val="20"/>
              </w:rPr>
            </w:pPr>
          </w:p>
        </w:tc>
        <w:tc>
          <w:tcPr>
            <w:tcW w:w="6202" w:type="dxa"/>
            <w:tcBorders>
              <w:top w:val="nil"/>
              <w:bottom w:val="nil"/>
            </w:tcBorders>
          </w:tcPr>
          <w:p w:rsidR="00D92936" w:rsidRDefault="00C477F0" w:rsidP="00631941">
            <w:pPr>
              <w:pStyle w:val="TableParagraph"/>
              <w:spacing w:line="264" w:lineRule="exact"/>
              <w:ind w:left="107"/>
              <w:jc w:val="both"/>
            </w:pPr>
            <w:r w:rsidRPr="00C477F0">
              <w:t>The main objective of mechanical biological treatment (MBT) is to significantly reduce the amount of waste entering the landfill and its emissions (leakage and gas). As a result, MBT significantly extends the life cycle of the landfill, and in addition, the implementation of MBT increases the recovery rate of recyclable materials, which contributes to the achievement of Georgia's recycling goals.</w:t>
            </w:r>
            <w:r>
              <w:rPr>
                <w:lang w:val="ka-GE"/>
              </w:rPr>
              <w:t xml:space="preserve"> </w:t>
            </w:r>
          </w:p>
        </w:tc>
      </w:tr>
      <w:tr w:rsidR="00D92936">
        <w:trPr>
          <w:trHeight w:val="290"/>
        </w:trPr>
        <w:tc>
          <w:tcPr>
            <w:tcW w:w="3778" w:type="dxa"/>
          </w:tcPr>
          <w:p w:rsidR="00D92936" w:rsidRPr="00631941" w:rsidRDefault="00C477F0" w:rsidP="00631941">
            <w:pPr>
              <w:pStyle w:val="TableParagraph"/>
              <w:spacing w:line="270" w:lineRule="exact"/>
              <w:ind w:left="1643"/>
              <w:jc w:val="both"/>
              <w:rPr>
                <w:i/>
                <w:iCs/>
                <w:sz w:val="23"/>
                <w:szCs w:val="23"/>
              </w:rPr>
            </w:pPr>
            <w:r w:rsidRPr="00631941">
              <w:rPr>
                <w:i/>
                <w:iCs/>
                <w:w w:val="95"/>
                <w:sz w:val="23"/>
                <w:szCs w:val="23"/>
              </w:rPr>
              <w:t>Evaluation period</w:t>
            </w:r>
          </w:p>
        </w:tc>
        <w:tc>
          <w:tcPr>
            <w:tcW w:w="6202" w:type="dxa"/>
          </w:tcPr>
          <w:p w:rsidR="00D92936" w:rsidRDefault="00C60A34">
            <w:pPr>
              <w:pStyle w:val="TableParagraph"/>
              <w:spacing w:before="4" w:line="266" w:lineRule="exact"/>
              <w:ind w:left="107"/>
            </w:pPr>
            <w:r>
              <w:t>20</w:t>
            </w:r>
            <w:r>
              <w:rPr>
                <w:spacing w:val="-1"/>
              </w:rPr>
              <w:t xml:space="preserve"> </w:t>
            </w:r>
            <w:r w:rsidR="00C477F0">
              <w:t>years</w:t>
            </w:r>
          </w:p>
        </w:tc>
      </w:tr>
    </w:tbl>
    <w:p w:rsidR="00D92936" w:rsidRDefault="00D92936">
      <w:pPr>
        <w:pStyle w:val="BodyText"/>
        <w:rPr>
          <w:sz w:val="20"/>
        </w:rPr>
      </w:pPr>
    </w:p>
    <w:p w:rsidR="00D92936" w:rsidRDefault="00D92936">
      <w:pPr>
        <w:pStyle w:val="BodyText"/>
        <w:spacing w:before="4"/>
        <w:rPr>
          <w:sz w:val="16"/>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857"/>
        <w:gridCol w:w="2710"/>
        <w:gridCol w:w="3413"/>
      </w:tblGrid>
      <w:tr w:rsidR="00D92936">
        <w:trPr>
          <w:trHeight w:val="289"/>
        </w:trPr>
        <w:tc>
          <w:tcPr>
            <w:tcW w:w="9980" w:type="dxa"/>
            <w:gridSpan w:val="3"/>
            <w:tcBorders>
              <w:bottom w:val="single" w:sz="12" w:space="0" w:color="666666"/>
            </w:tcBorders>
          </w:tcPr>
          <w:p w:rsidR="00D92936" w:rsidRPr="00015F1F" w:rsidRDefault="00835100">
            <w:pPr>
              <w:pStyle w:val="TableParagraph"/>
              <w:spacing w:before="4" w:line="266" w:lineRule="exact"/>
              <w:ind w:left="2178" w:right="2166"/>
              <w:jc w:val="center"/>
              <w:rPr>
                <w:b/>
                <w:bCs/>
              </w:rPr>
            </w:pPr>
            <w:r w:rsidRPr="00015F1F">
              <w:rPr>
                <w:b/>
                <w:bCs/>
              </w:rPr>
              <w:t>Financial characteristics of the project</w:t>
            </w:r>
          </w:p>
        </w:tc>
      </w:tr>
      <w:tr w:rsidR="00D92936">
        <w:trPr>
          <w:trHeight w:val="450"/>
        </w:trPr>
        <w:tc>
          <w:tcPr>
            <w:tcW w:w="3857" w:type="dxa"/>
            <w:tcBorders>
              <w:top w:val="single" w:sz="12" w:space="0" w:color="666666"/>
            </w:tcBorders>
          </w:tcPr>
          <w:p w:rsidR="00D92936" w:rsidRDefault="00D92936">
            <w:pPr>
              <w:pStyle w:val="TableParagraph"/>
              <w:rPr>
                <w:rFonts w:ascii="Times New Roman"/>
                <w:sz w:val="20"/>
              </w:rPr>
            </w:pPr>
          </w:p>
        </w:tc>
        <w:tc>
          <w:tcPr>
            <w:tcW w:w="2710" w:type="dxa"/>
            <w:tcBorders>
              <w:top w:val="single" w:sz="12" w:space="0" w:color="666666"/>
            </w:tcBorders>
          </w:tcPr>
          <w:p w:rsidR="00D92936" w:rsidRDefault="00835100">
            <w:pPr>
              <w:pStyle w:val="TableParagraph"/>
              <w:spacing w:before="82"/>
              <w:ind w:left="162" w:right="150"/>
              <w:jc w:val="center"/>
            </w:pPr>
            <w:r>
              <w:t>Absence of action</w:t>
            </w:r>
          </w:p>
        </w:tc>
        <w:tc>
          <w:tcPr>
            <w:tcW w:w="3413" w:type="dxa"/>
            <w:tcBorders>
              <w:top w:val="single" w:sz="12" w:space="0" w:color="666666"/>
            </w:tcBorders>
          </w:tcPr>
          <w:p w:rsidR="00D92936" w:rsidRDefault="00835100">
            <w:pPr>
              <w:pStyle w:val="TableParagraph"/>
              <w:spacing w:before="82"/>
              <w:ind w:left="192" w:right="185"/>
              <w:jc w:val="center"/>
            </w:pPr>
            <w:r w:rsidRPr="00835100">
              <w:t>Solid waste treatment</w:t>
            </w:r>
          </w:p>
        </w:tc>
      </w:tr>
      <w:tr w:rsidR="00D92936">
        <w:trPr>
          <w:trHeight w:val="290"/>
        </w:trPr>
        <w:tc>
          <w:tcPr>
            <w:tcW w:w="3857" w:type="dxa"/>
          </w:tcPr>
          <w:p w:rsidR="00D92936" w:rsidRPr="00631941" w:rsidRDefault="00835100">
            <w:pPr>
              <w:pStyle w:val="TableParagraph"/>
              <w:spacing w:line="270" w:lineRule="exact"/>
              <w:ind w:right="93"/>
              <w:jc w:val="right"/>
              <w:rPr>
                <w:i/>
                <w:iCs/>
                <w:sz w:val="23"/>
                <w:szCs w:val="23"/>
              </w:rPr>
            </w:pPr>
            <w:r w:rsidRPr="00631941">
              <w:rPr>
                <w:i/>
                <w:iCs/>
                <w:w w:val="95"/>
                <w:sz w:val="23"/>
                <w:szCs w:val="23"/>
              </w:rPr>
              <w:t>Funding required</w:t>
            </w:r>
          </w:p>
        </w:tc>
        <w:tc>
          <w:tcPr>
            <w:tcW w:w="2710" w:type="dxa"/>
          </w:tcPr>
          <w:p w:rsidR="00D92936" w:rsidRDefault="00C60A34">
            <w:pPr>
              <w:pStyle w:val="TableParagraph"/>
              <w:spacing w:before="4" w:line="266" w:lineRule="exact"/>
              <w:ind w:left="10"/>
              <w:jc w:val="center"/>
            </w:pPr>
            <w:r>
              <w:t>-</w:t>
            </w:r>
          </w:p>
        </w:tc>
        <w:tc>
          <w:tcPr>
            <w:tcW w:w="3413" w:type="dxa"/>
          </w:tcPr>
          <w:p w:rsidR="00D92936" w:rsidRDefault="00C60A34">
            <w:pPr>
              <w:pStyle w:val="TableParagraph"/>
              <w:spacing w:before="4" w:line="266" w:lineRule="exact"/>
              <w:ind w:left="192" w:right="182"/>
              <w:jc w:val="center"/>
            </w:pPr>
            <w:r>
              <w:t>52,706,200.0 ₾</w:t>
            </w:r>
          </w:p>
        </w:tc>
      </w:tr>
      <w:tr w:rsidR="00D92936">
        <w:trPr>
          <w:trHeight w:val="455"/>
        </w:trPr>
        <w:tc>
          <w:tcPr>
            <w:tcW w:w="3857" w:type="dxa"/>
          </w:tcPr>
          <w:p w:rsidR="00D92936" w:rsidRPr="00631941" w:rsidRDefault="00835100">
            <w:pPr>
              <w:pStyle w:val="TableParagraph"/>
              <w:spacing w:before="75"/>
              <w:ind w:right="95"/>
              <w:jc w:val="right"/>
              <w:rPr>
                <w:i/>
                <w:iCs/>
                <w:sz w:val="23"/>
                <w:szCs w:val="23"/>
              </w:rPr>
            </w:pPr>
            <w:r w:rsidRPr="00631941">
              <w:rPr>
                <w:i/>
                <w:iCs/>
                <w:w w:val="95"/>
                <w:sz w:val="23"/>
                <w:szCs w:val="23"/>
              </w:rPr>
              <w:t>Average annual costs</w:t>
            </w:r>
          </w:p>
        </w:tc>
        <w:tc>
          <w:tcPr>
            <w:tcW w:w="2710" w:type="dxa"/>
          </w:tcPr>
          <w:p w:rsidR="00D92936" w:rsidRDefault="00C60A34">
            <w:pPr>
              <w:pStyle w:val="TableParagraph"/>
              <w:spacing w:before="85"/>
              <w:ind w:left="162" w:right="150"/>
              <w:jc w:val="center"/>
            </w:pPr>
            <w:r>
              <w:t>2,977,748.6 ₾</w:t>
            </w:r>
          </w:p>
        </w:tc>
        <w:tc>
          <w:tcPr>
            <w:tcW w:w="3413" w:type="dxa"/>
          </w:tcPr>
          <w:p w:rsidR="00D92936" w:rsidRDefault="00C60A34">
            <w:pPr>
              <w:pStyle w:val="TableParagraph"/>
              <w:spacing w:before="85"/>
              <w:ind w:left="192" w:right="182"/>
              <w:jc w:val="center"/>
            </w:pPr>
            <w:r>
              <w:t>19,444,912.7 ₾</w:t>
            </w:r>
          </w:p>
        </w:tc>
      </w:tr>
      <w:tr w:rsidR="00D92936">
        <w:trPr>
          <w:trHeight w:val="577"/>
        </w:trPr>
        <w:tc>
          <w:tcPr>
            <w:tcW w:w="3857" w:type="dxa"/>
          </w:tcPr>
          <w:p w:rsidR="00D92936" w:rsidRPr="00631941" w:rsidRDefault="00D92936">
            <w:pPr>
              <w:pStyle w:val="TableParagraph"/>
              <w:spacing w:before="5"/>
              <w:rPr>
                <w:b/>
                <w:bCs/>
                <w:i/>
                <w:iCs/>
                <w:sz w:val="21"/>
              </w:rPr>
            </w:pPr>
          </w:p>
          <w:p w:rsidR="00D92936" w:rsidRPr="00631941" w:rsidRDefault="00835100">
            <w:pPr>
              <w:pStyle w:val="TableParagraph"/>
              <w:spacing w:line="276" w:lineRule="exact"/>
              <w:ind w:right="93"/>
              <w:jc w:val="right"/>
              <w:rPr>
                <w:b/>
                <w:bCs/>
                <w:i/>
                <w:iCs/>
                <w:sz w:val="23"/>
                <w:szCs w:val="23"/>
              </w:rPr>
            </w:pPr>
            <w:r w:rsidRPr="00631941">
              <w:rPr>
                <w:b/>
                <w:bCs/>
                <w:i/>
                <w:iCs/>
                <w:w w:val="95"/>
                <w:sz w:val="23"/>
                <w:szCs w:val="23"/>
              </w:rPr>
              <w:t>Average annual income</w:t>
            </w:r>
          </w:p>
        </w:tc>
        <w:tc>
          <w:tcPr>
            <w:tcW w:w="2710" w:type="dxa"/>
          </w:tcPr>
          <w:p w:rsidR="00D92936" w:rsidRPr="00835100" w:rsidRDefault="00C60A34">
            <w:pPr>
              <w:pStyle w:val="TableParagraph"/>
              <w:spacing w:before="148"/>
              <w:ind w:left="162" w:right="153"/>
              <w:jc w:val="center"/>
              <w:rPr>
                <w:b/>
                <w:bCs/>
              </w:rPr>
            </w:pPr>
            <w:r w:rsidRPr="00835100">
              <w:rPr>
                <w:b/>
                <w:bCs/>
              </w:rPr>
              <w:t>1,626,186.9</w:t>
            </w:r>
            <w:r w:rsidRPr="00835100">
              <w:rPr>
                <w:b/>
                <w:bCs/>
                <w:spacing w:val="1"/>
              </w:rPr>
              <w:t xml:space="preserve"> </w:t>
            </w:r>
            <w:r w:rsidRPr="00835100">
              <w:rPr>
                <w:b/>
                <w:bCs/>
              </w:rPr>
              <w:t>₾</w:t>
            </w:r>
          </w:p>
        </w:tc>
        <w:tc>
          <w:tcPr>
            <w:tcW w:w="3413" w:type="dxa"/>
          </w:tcPr>
          <w:p w:rsidR="00D92936" w:rsidRPr="00835100" w:rsidRDefault="00C60A34">
            <w:pPr>
              <w:pStyle w:val="TableParagraph"/>
              <w:spacing w:before="148"/>
              <w:ind w:left="192" w:right="182"/>
              <w:jc w:val="center"/>
              <w:rPr>
                <w:b/>
                <w:bCs/>
              </w:rPr>
            </w:pPr>
            <w:r w:rsidRPr="00835100">
              <w:rPr>
                <w:b/>
                <w:bCs/>
              </w:rPr>
              <w:t>10,088,067.5</w:t>
            </w:r>
            <w:r w:rsidRPr="00835100">
              <w:rPr>
                <w:b/>
                <w:bCs/>
                <w:spacing w:val="-1"/>
              </w:rPr>
              <w:t xml:space="preserve"> </w:t>
            </w:r>
            <w:r w:rsidRPr="00835100">
              <w:rPr>
                <w:b/>
                <w:bCs/>
              </w:rPr>
              <w:t>₾</w:t>
            </w:r>
          </w:p>
        </w:tc>
      </w:tr>
      <w:tr w:rsidR="00D92936">
        <w:trPr>
          <w:trHeight w:val="290"/>
        </w:trPr>
        <w:tc>
          <w:tcPr>
            <w:tcW w:w="3857" w:type="dxa"/>
          </w:tcPr>
          <w:p w:rsidR="00D92936" w:rsidRDefault="00C60A34">
            <w:pPr>
              <w:pStyle w:val="TableParagraph"/>
              <w:spacing w:line="270" w:lineRule="exact"/>
              <w:ind w:right="95"/>
              <w:jc w:val="right"/>
              <w:rPr>
                <w:sz w:val="13"/>
              </w:rPr>
            </w:pPr>
            <w:r>
              <w:rPr>
                <w:sz w:val="23"/>
              </w:rPr>
              <w:t>NPV</w:t>
            </w:r>
            <w:r>
              <w:rPr>
                <w:position w:val="6"/>
                <w:sz w:val="13"/>
              </w:rPr>
              <w:t>13</w:t>
            </w:r>
          </w:p>
        </w:tc>
        <w:tc>
          <w:tcPr>
            <w:tcW w:w="2710" w:type="dxa"/>
          </w:tcPr>
          <w:p w:rsidR="00D92936" w:rsidRDefault="00C60A34">
            <w:pPr>
              <w:pStyle w:val="TableParagraph"/>
              <w:spacing w:before="4" w:line="266" w:lineRule="exact"/>
              <w:ind w:left="162" w:right="153"/>
              <w:jc w:val="center"/>
            </w:pPr>
            <w:r>
              <w:rPr>
                <w:color w:val="FF0000"/>
              </w:rPr>
              <w:t>-11,318,572.1 ₾</w:t>
            </w:r>
          </w:p>
        </w:tc>
        <w:tc>
          <w:tcPr>
            <w:tcW w:w="3413" w:type="dxa"/>
          </w:tcPr>
          <w:p w:rsidR="00D92936" w:rsidRDefault="00C60A34">
            <w:pPr>
              <w:pStyle w:val="TableParagraph"/>
              <w:spacing w:before="4" w:line="266" w:lineRule="exact"/>
              <w:ind w:left="192" w:right="185"/>
              <w:jc w:val="center"/>
            </w:pPr>
            <w:r>
              <w:rPr>
                <w:color w:val="FF0000"/>
              </w:rPr>
              <w:t>-75,190,888.0 ₾</w:t>
            </w:r>
          </w:p>
        </w:tc>
      </w:tr>
      <w:tr w:rsidR="00D92936">
        <w:trPr>
          <w:trHeight w:val="290"/>
        </w:trPr>
        <w:tc>
          <w:tcPr>
            <w:tcW w:w="3857" w:type="dxa"/>
          </w:tcPr>
          <w:p w:rsidR="00D92936" w:rsidRDefault="00C60A34">
            <w:pPr>
              <w:pStyle w:val="TableParagraph"/>
              <w:spacing w:line="270" w:lineRule="exact"/>
              <w:ind w:right="95"/>
              <w:jc w:val="right"/>
              <w:rPr>
                <w:sz w:val="13"/>
              </w:rPr>
            </w:pPr>
            <w:r>
              <w:rPr>
                <w:sz w:val="23"/>
              </w:rPr>
              <w:t>IRR</w:t>
            </w:r>
            <w:r>
              <w:rPr>
                <w:position w:val="6"/>
                <w:sz w:val="13"/>
              </w:rPr>
              <w:t>14</w:t>
            </w:r>
          </w:p>
        </w:tc>
        <w:tc>
          <w:tcPr>
            <w:tcW w:w="2710" w:type="dxa"/>
          </w:tcPr>
          <w:p w:rsidR="00D92936" w:rsidRDefault="00C60A34">
            <w:pPr>
              <w:pStyle w:val="TableParagraph"/>
              <w:spacing w:before="4" w:line="266" w:lineRule="exact"/>
              <w:ind w:left="162" w:right="150"/>
              <w:jc w:val="center"/>
            </w:pPr>
            <w:r>
              <w:t>#NUM!</w:t>
            </w:r>
          </w:p>
        </w:tc>
        <w:tc>
          <w:tcPr>
            <w:tcW w:w="3413" w:type="dxa"/>
          </w:tcPr>
          <w:p w:rsidR="00D92936" w:rsidRDefault="00C60A34">
            <w:pPr>
              <w:pStyle w:val="TableParagraph"/>
              <w:spacing w:before="4" w:line="266" w:lineRule="exact"/>
              <w:ind w:left="192" w:right="181"/>
              <w:jc w:val="center"/>
            </w:pPr>
            <w:r>
              <w:t>#NUM!</w:t>
            </w:r>
          </w:p>
        </w:tc>
      </w:tr>
      <w:tr w:rsidR="00D92936">
        <w:trPr>
          <w:trHeight w:val="290"/>
        </w:trPr>
        <w:tc>
          <w:tcPr>
            <w:tcW w:w="3857" w:type="dxa"/>
          </w:tcPr>
          <w:p w:rsidR="00D92936" w:rsidRDefault="00C60A34">
            <w:pPr>
              <w:pStyle w:val="TableParagraph"/>
              <w:spacing w:line="270" w:lineRule="exact"/>
              <w:ind w:right="95"/>
              <w:jc w:val="right"/>
              <w:rPr>
                <w:sz w:val="13"/>
              </w:rPr>
            </w:pPr>
            <w:r>
              <w:rPr>
                <w:sz w:val="23"/>
              </w:rPr>
              <w:t>B/C</w:t>
            </w:r>
            <w:r>
              <w:rPr>
                <w:position w:val="6"/>
                <w:sz w:val="13"/>
              </w:rPr>
              <w:t>15</w:t>
            </w:r>
          </w:p>
        </w:tc>
        <w:tc>
          <w:tcPr>
            <w:tcW w:w="2710" w:type="dxa"/>
          </w:tcPr>
          <w:p w:rsidR="00D92936" w:rsidRDefault="00C60A34">
            <w:pPr>
              <w:pStyle w:val="TableParagraph"/>
              <w:spacing w:before="4" w:line="266" w:lineRule="exact"/>
              <w:ind w:left="162" w:right="153"/>
              <w:jc w:val="center"/>
            </w:pPr>
            <w:r>
              <w:t>0.59</w:t>
            </w:r>
          </w:p>
        </w:tc>
        <w:tc>
          <w:tcPr>
            <w:tcW w:w="3413" w:type="dxa"/>
          </w:tcPr>
          <w:p w:rsidR="00D92936" w:rsidRDefault="00C60A34">
            <w:pPr>
              <w:pStyle w:val="TableParagraph"/>
              <w:spacing w:before="4" w:line="266" w:lineRule="exact"/>
              <w:ind w:left="192" w:right="184"/>
              <w:jc w:val="center"/>
            </w:pPr>
            <w:r>
              <w:t>0.65</w:t>
            </w:r>
          </w:p>
        </w:tc>
      </w:tr>
      <w:tr w:rsidR="00D92936">
        <w:trPr>
          <w:trHeight w:val="290"/>
        </w:trPr>
        <w:tc>
          <w:tcPr>
            <w:tcW w:w="3857" w:type="dxa"/>
          </w:tcPr>
          <w:p w:rsidR="00D92936" w:rsidRDefault="00C60A34">
            <w:pPr>
              <w:pStyle w:val="TableParagraph"/>
              <w:spacing w:line="270" w:lineRule="exact"/>
              <w:ind w:right="92"/>
              <w:jc w:val="right"/>
              <w:rPr>
                <w:sz w:val="23"/>
              </w:rPr>
            </w:pPr>
            <w:r>
              <w:rPr>
                <w:sz w:val="23"/>
              </w:rPr>
              <w:t>E/NPV</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4" w:line="266" w:lineRule="exact"/>
              <w:ind w:left="192" w:right="182"/>
              <w:jc w:val="center"/>
            </w:pPr>
            <w:r>
              <w:t>131,002,263.0 ₾</w:t>
            </w:r>
          </w:p>
        </w:tc>
      </w:tr>
      <w:tr w:rsidR="00D92936">
        <w:trPr>
          <w:trHeight w:val="290"/>
        </w:trPr>
        <w:tc>
          <w:tcPr>
            <w:tcW w:w="3857" w:type="dxa"/>
          </w:tcPr>
          <w:p w:rsidR="00D92936" w:rsidRDefault="00C60A34">
            <w:pPr>
              <w:pStyle w:val="TableParagraph"/>
              <w:spacing w:line="270" w:lineRule="exact"/>
              <w:ind w:right="93"/>
              <w:jc w:val="right"/>
              <w:rPr>
                <w:sz w:val="23"/>
              </w:rPr>
            </w:pPr>
            <w:r>
              <w:rPr>
                <w:sz w:val="23"/>
              </w:rPr>
              <w:t>E/IRR</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4" w:line="266" w:lineRule="exact"/>
              <w:ind w:left="192" w:right="183"/>
              <w:jc w:val="center"/>
            </w:pPr>
            <w:r>
              <w:t>75%</w:t>
            </w:r>
          </w:p>
        </w:tc>
      </w:tr>
    </w:tbl>
    <w:p w:rsidR="00D92936" w:rsidRDefault="00D92936">
      <w:pPr>
        <w:pStyle w:val="BodyText"/>
        <w:rPr>
          <w:sz w:val="20"/>
        </w:rPr>
      </w:pPr>
    </w:p>
    <w:p w:rsidR="00D92936" w:rsidRDefault="00D92936">
      <w:pPr>
        <w:pStyle w:val="BodyText"/>
        <w:spacing w:before="10"/>
        <w:rPr>
          <w:sz w:val="15"/>
        </w:rPr>
      </w:pPr>
    </w:p>
    <w:p w:rsidR="00D92936" w:rsidRDefault="00C60A34" w:rsidP="00835100">
      <w:pPr>
        <w:pStyle w:val="Heading1"/>
        <w:spacing w:before="36"/>
        <w:ind w:left="2211"/>
        <w:rPr>
          <w:sz w:val="20"/>
        </w:rPr>
      </w:pPr>
      <w:r>
        <w:t>6.</w:t>
      </w:r>
      <w:r>
        <w:rPr>
          <w:spacing w:val="54"/>
        </w:rPr>
        <w:t xml:space="preserve"> </w:t>
      </w:r>
      <w:r w:rsidR="00835100" w:rsidRPr="00835100">
        <w:rPr>
          <w:b/>
          <w:bCs/>
        </w:rPr>
        <w:t>Georgia Resilient, Agriculture, Irrigation, and Land Project (GRAIL)</w:t>
      </w:r>
    </w:p>
    <w:p w:rsidR="00D92936" w:rsidRDefault="003C2410">
      <w:pPr>
        <w:pStyle w:val="BodyText"/>
        <w:spacing w:before="5"/>
        <w:rPr>
          <w:sz w:val="14"/>
        </w:rPr>
      </w:pPr>
      <w:r>
        <w:rPr>
          <w:noProof/>
        </w:rPr>
        <mc:AlternateContent>
          <mc:Choice Requires="wpg">
            <w:drawing>
              <wp:anchor distT="0" distB="0" distL="0" distR="0" simplePos="0" relativeHeight="487589888" behindDoc="1" locked="0" layoutInCell="1" allowOverlap="1">
                <wp:simplePos x="0" y="0"/>
                <wp:positionH relativeFrom="page">
                  <wp:posOffset>914400</wp:posOffset>
                </wp:positionH>
                <wp:positionV relativeFrom="paragraph">
                  <wp:posOffset>145415</wp:posOffset>
                </wp:positionV>
                <wp:extent cx="6344285" cy="236220"/>
                <wp:effectExtent l="0" t="0" r="0" b="0"/>
                <wp:wrapTopAndBottom/>
                <wp:docPr id="4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4285" cy="236220"/>
                          <a:chOff x="1440" y="229"/>
                          <a:chExt cx="9991" cy="372"/>
                        </a:xfrm>
                      </wpg:grpSpPr>
                      <wps:wsp>
                        <wps:cNvPr id="47" name="AutoShape 45"/>
                        <wps:cNvSpPr>
                          <a:spLocks/>
                        </wps:cNvSpPr>
                        <wps:spPr bwMode="auto">
                          <a:xfrm>
                            <a:off x="1440" y="229"/>
                            <a:ext cx="9991" cy="344"/>
                          </a:xfrm>
                          <a:custGeom>
                            <a:avLst/>
                            <a:gdLst>
                              <a:gd name="T0" fmla="+- 0 11421 1440"/>
                              <a:gd name="T1" fmla="*/ T0 w 9991"/>
                              <a:gd name="T2" fmla="+- 0 229 229"/>
                              <a:gd name="T3" fmla="*/ 229 h 344"/>
                              <a:gd name="T4" fmla="+- 0 1450 1440"/>
                              <a:gd name="T5" fmla="*/ T4 w 9991"/>
                              <a:gd name="T6" fmla="+- 0 229 229"/>
                              <a:gd name="T7" fmla="*/ 229 h 344"/>
                              <a:gd name="T8" fmla="+- 0 1440 1440"/>
                              <a:gd name="T9" fmla="*/ T8 w 9991"/>
                              <a:gd name="T10" fmla="+- 0 229 229"/>
                              <a:gd name="T11" fmla="*/ 229 h 344"/>
                              <a:gd name="T12" fmla="+- 0 1440 1440"/>
                              <a:gd name="T13" fmla="*/ T12 w 9991"/>
                              <a:gd name="T14" fmla="+- 0 239 229"/>
                              <a:gd name="T15" fmla="*/ 239 h 344"/>
                              <a:gd name="T16" fmla="+- 0 1440 1440"/>
                              <a:gd name="T17" fmla="*/ T16 w 9991"/>
                              <a:gd name="T18" fmla="+- 0 572 229"/>
                              <a:gd name="T19" fmla="*/ 572 h 344"/>
                              <a:gd name="T20" fmla="+- 0 1450 1440"/>
                              <a:gd name="T21" fmla="*/ T20 w 9991"/>
                              <a:gd name="T22" fmla="+- 0 572 229"/>
                              <a:gd name="T23" fmla="*/ 572 h 344"/>
                              <a:gd name="T24" fmla="+- 0 1450 1440"/>
                              <a:gd name="T25" fmla="*/ T24 w 9991"/>
                              <a:gd name="T26" fmla="+- 0 239 229"/>
                              <a:gd name="T27" fmla="*/ 239 h 344"/>
                              <a:gd name="T28" fmla="+- 0 11421 1440"/>
                              <a:gd name="T29" fmla="*/ T28 w 9991"/>
                              <a:gd name="T30" fmla="+- 0 239 229"/>
                              <a:gd name="T31" fmla="*/ 239 h 344"/>
                              <a:gd name="T32" fmla="+- 0 11421 1440"/>
                              <a:gd name="T33" fmla="*/ T32 w 9991"/>
                              <a:gd name="T34" fmla="+- 0 229 229"/>
                              <a:gd name="T35" fmla="*/ 229 h 344"/>
                              <a:gd name="T36" fmla="+- 0 11431 1440"/>
                              <a:gd name="T37" fmla="*/ T36 w 9991"/>
                              <a:gd name="T38" fmla="+- 0 229 229"/>
                              <a:gd name="T39" fmla="*/ 229 h 344"/>
                              <a:gd name="T40" fmla="+- 0 11421 1440"/>
                              <a:gd name="T41" fmla="*/ T40 w 9991"/>
                              <a:gd name="T42" fmla="+- 0 229 229"/>
                              <a:gd name="T43" fmla="*/ 229 h 344"/>
                              <a:gd name="T44" fmla="+- 0 11421 1440"/>
                              <a:gd name="T45" fmla="*/ T44 w 9991"/>
                              <a:gd name="T46" fmla="+- 0 239 229"/>
                              <a:gd name="T47" fmla="*/ 239 h 344"/>
                              <a:gd name="T48" fmla="+- 0 11431 1440"/>
                              <a:gd name="T49" fmla="*/ T48 w 9991"/>
                              <a:gd name="T50" fmla="+- 0 239 229"/>
                              <a:gd name="T51" fmla="*/ 239 h 344"/>
                              <a:gd name="T52" fmla="+- 0 11431 1440"/>
                              <a:gd name="T53" fmla="*/ T52 w 9991"/>
                              <a:gd name="T54" fmla="+- 0 229 229"/>
                              <a:gd name="T55" fmla="*/ 229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991" h="344">
                                <a:moveTo>
                                  <a:pt x="9981" y="0"/>
                                </a:moveTo>
                                <a:lnTo>
                                  <a:pt x="10" y="0"/>
                                </a:lnTo>
                                <a:lnTo>
                                  <a:pt x="0" y="0"/>
                                </a:lnTo>
                                <a:lnTo>
                                  <a:pt x="0" y="10"/>
                                </a:lnTo>
                                <a:lnTo>
                                  <a:pt x="0" y="343"/>
                                </a:lnTo>
                                <a:lnTo>
                                  <a:pt x="10" y="343"/>
                                </a:lnTo>
                                <a:lnTo>
                                  <a:pt x="10" y="10"/>
                                </a:lnTo>
                                <a:lnTo>
                                  <a:pt x="9981" y="10"/>
                                </a:lnTo>
                                <a:lnTo>
                                  <a:pt x="9981" y="0"/>
                                </a:lnTo>
                                <a:close/>
                                <a:moveTo>
                                  <a:pt x="9991" y="0"/>
                                </a:moveTo>
                                <a:lnTo>
                                  <a:pt x="9981" y="0"/>
                                </a:lnTo>
                                <a:lnTo>
                                  <a:pt x="9981" y="10"/>
                                </a:lnTo>
                                <a:lnTo>
                                  <a:pt x="9991" y="10"/>
                                </a:lnTo>
                                <a:lnTo>
                                  <a:pt x="9991"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Rectangle 44"/>
                        <wps:cNvSpPr>
                          <a:spLocks noChangeArrowheads="1"/>
                        </wps:cNvSpPr>
                        <wps:spPr bwMode="auto">
                          <a:xfrm>
                            <a:off x="1440" y="572"/>
                            <a:ext cx="9981" cy="29"/>
                          </a:xfrm>
                          <a:prstGeom prst="rect">
                            <a:avLst/>
                          </a:pr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3"/>
                        <wps:cNvSpPr>
                          <a:spLocks noChangeArrowheads="1"/>
                        </wps:cNvSpPr>
                        <wps:spPr bwMode="auto">
                          <a:xfrm>
                            <a:off x="11421" y="238"/>
                            <a:ext cx="10" cy="334"/>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2"/>
                        <wps:cNvSpPr>
                          <a:spLocks noChangeArrowheads="1"/>
                        </wps:cNvSpPr>
                        <wps:spPr bwMode="auto">
                          <a:xfrm>
                            <a:off x="11421" y="572"/>
                            <a:ext cx="10" cy="29"/>
                          </a:xfrm>
                          <a:prstGeom prst="rect">
                            <a:avLst/>
                          </a:pr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Text Box 41"/>
                        <wps:cNvSpPr txBox="1">
                          <a:spLocks noChangeArrowheads="1"/>
                        </wps:cNvSpPr>
                        <wps:spPr bwMode="auto">
                          <a:xfrm>
                            <a:off x="1450" y="238"/>
                            <a:ext cx="9972"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E3A" w:rsidRPr="00835100" w:rsidRDefault="00BA7E3A">
                              <w:pPr>
                                <w:spacing w:before="23"/>
                                <w:ind w:left="2995" w:right="2995"/>
                                <w:jc w:val="center"/>
                                <w:rPr>
                                  <w:b/>
                                  <w:bCs/>
                                </w:rPr>
                              </w:pPr>
                              <w:r w:rsidRPr="00835100">
                                <w:rPr>
                                  <w:b/>
                                  <w:bCs/>
                                </w:rPr>
                                <w:t>Information about the project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0" o:spid="_x0000_s1032" style="position:absolute;margin-left:1in;margin-top:11.45pt;width:499.55pt;height:18.6pt;z-index:-15726592;mso-wrap-distance-left:0;mso-wrap-distance-right:0;mso-position-horizontal-relative:page" coordorigin="1440,229" coordsize="999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">
                <v:shape id="AutoShape 45" o:spid="_x0000_s1033" style="position:absolute;left:1440;top:229;width:9991;height:344;visibility:visible;mso-wrap-style:square;v-text-anchor:top" coordsize="999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" path="m9981,l10,,,,,10,,343r10,l10,10r9971,l9981,xm9991,r-10,l9981,10r10,l9991,xe" fillcolor="#999" stroked="f">
                  <v:path arrowok="t" o:connecttype="custom" o:connectlocs="9981,229;10,229;0,229;0,239;0,572;10,572;10,239;9981,239;9981,229;9991,229;9981,229;9981,239;9991,239;9991,229" o:connectangles="0,0,0,0,0,0,0,0,0,0,0,0,0,0"/>
                </v:shape>
                <v:rect id="Rectangle 44" o:spid="_x0000_s1034" style="position:absolute;left:1440;top:572;width:998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" fillcolor="#666" stroked="f"/>
                <v:rect id="Rectangle 43" o:spid="_x0000_s1035" style="position:absolute;left:11421;top:238;width:10;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" fillcolor="#999" stroked="f"/>
                <v:rect id="Rectangle 42" o:spid="_x0000_s1036" style="position:absolute;left:11421;top:572;width:1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" fillcolor="#666" stroked="f"/>
                <v:shape id="Text Box 41" o:spid="_x0000_s1037" type="#_x0000_t202" style="position:absolute;left:1450;top:238;width:9972;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BA7E3A" w:rsidRPr="00835100" w:rsidRDefault="00BA7E3A">
                        <w:pPr>
                          <w:spacing w:before="23"/>
                          <w:ind w:left="2995" w:right="2995"/>
                          <w:jc w:val="center"/>
                          <w:rPr>
                            <w:b/>
                            <w:bCs/>
                          </w:rPr>
                        </w:pPr>
                        <w:r w:rsidRPr="00835100">
                          <w:rPr>
                            <w:b/>
                            <w:bCs/>
                          </w:rPr>
                          <w:t>Information about the project</w:t>
                        </w:r>
                      </w:p>
                    </w:txbxContent>
                  </v:textbox>
                </v:shape>
                <w10:wrap type="topAndBottom" anchorx="page"/>
              </v:group>
            </w:pict>
          </mc:Fallback>
        </mc:AlternateContent>
      </w:r>
    </w:p>
    <w:p w:rsidR="00D92936" w:rsidRDefault="00D92936">
      <w:pPr>
        <w:pStyle w:val="BodyText"/>
        <w:rPr>
          <w:sz w:val="20"/>
        </w:rPr>
      </w:pPr>
    </w:p>
    <w:p w:rsidR="00D92936" w:rsidRDefault="003C2410">
      <w:pPr>
        <w:pStyle w:val="BodyText"/>
        <w:spacing w:before="6"/>
        <w:rPr>
          <w:sz w:val="15"/>
        </w:rPr>
      </w:pPr>
      <w:r>
        <w:rPr>
          <w:noProof/>
        </w:rPr>
        <mc:AlternateContent>
          <mc:Choice Requires="wps">
            <w:drawing>
              <wp:anchor distT="0" distB="0" distL="0" distR="0" simplePos="0" relativeHeight="487590400" behindDoc="1" locked="0" layoutInCell="1" allowOverlap="1">
                <wp:simplePos x="0" y="0"/>
                <wp:positionH relativeFrom="page">
                  <wp:posOffset>914400</wp:posOffset>
                </wp:positionH>
                <wp:positionV relativeFrom="paragraph">
                  <wp:posOffset>154305</wp:posOffset>
                </wp:positionV>
                <wp:extent cx="1828800" cy="8890"/>
                <wp:effectExtent l="0" t="0" r="0" b="0"/>
                <wp:wrapTopAndBottom/>
                <wp:docPr id="4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809C2A" id="Rectangle 39" o:spid="_x0000_s1026" style="position:absolute;margin-left:1in;margin-top:12.15pt;width:2in;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" fillcolor="black" stroked="f">
                <w10:wrap type="topAndBottom" anchorx="page"/>
              </v:rect>
            </w:pict>
          </mc:Fallback>
        </mc:AlternateContent>
      </w:r>
    </w:p>
    <w:p w:rsidR="00DB7685" w:rsidRDefault="00C60A34" w:rsidP="00DB7685">
      <w:pPr>
        <w:pStyle w:val="BodyText"/>
        <w:spacing w:before="85" w:line="236" w:lineRule="exact"/>
        <w:ind w:left="1280"/>
      </w:pPr>
      <w:r>
        <w:rPr>
          <w:rFonts w:ascii="Calibri" w:eastAsia="Calibri" w:hAnsi="Calibri" w:cs="Calibri"/>
          <w:vertAlign w:val="superscript"/>
        </w:rPr>
        <w:t>13</w:t>
      </w:r>
      <w:r>
        <w:rPr>
          <w:rFonts w:ascii="Calibri" w:eastAsia="Calibri" w:hAnsi="Calibri" w:cs="Calibri"/>
          <w:spacing w:val="1"/>
        </w:rPr>
        <w:t xml:space="preserve"> </w:t>
      </w:r>
      <w:r w:rsidR="00DB7685" w:rsidRPr="00DB7685">
        <w:t>For a project to be profitable, the NPV must be positive</w:t>
      </w:r>
    </w:p>
    <w:p w:rsidR="00DB7685" w:rsidRDefault="00C60A34" w:rsidP="00DB7685">
      <w:pPr>
        <w:pStyle w:val="BodyText"/>
        <w:spacing w:before="85" w:line="236" w:lineRule="exact"/>
        <w:ind w:left="1280"/>
      </w:pPr>
      <w:r>
        <w:rPr>
          <w:rFonts w:ascii="Calibri" w:eastAsia="Calibri" w:hAnsi="Calibri" w:cs="Calibri"/>
          <w:position w:val="5"/>
          <w:sz w:val="12"/>
          <w:szCs w:val="12"/>
        </w:rPr>
        <w:t>14</w:t>
      </w:r>
      <w:r>
        <w:rPr>
          <w:rFonts w:ascii="Calibri" w:eastAsia="Calibri" w:hAnsi="Calibri" w:cs="Calibri"/>
          <w:spacing w:val="7"/>
          <w:position w:val="5"/>
          <w:sz w:val="12"/>
          <w:szCs w:val="12"/>
        </w:rPr>
        <w:t xml:space="preserve"> </w:t>
      </w:r>
      <w:r w:rsidR="00DB7685" w:rsidRPr="00DB7685">
        <w:t>For the project to be profitable, the IRR must be greater than the discount rate, which is 5%</w:t>
      </w:r>
    </w:p>
    <w:p w:rsidR="00D92936" w:rsidRDefault="00C60A34" w:rsidP="00DB7685">
      <w:pPr>
        <w:pStyle w:val="BodyText"/>
        <w:spacing w:before="85" w:line="236" w:lineRule="exact"/>
        <w:ind w:left="1280"/>
        <w:sectPr w:rsidR="00D92936">
          <w:pgSz w:w="12240" w:h="15840"/>
          <w:pgMar w:top="1240" w:right="340" w:bottom="1160" w:left="160" w:header="0" w:footer="920" w:gutter="0"/>
          <w:cols w:space="720"/>
        </w:sectPr>
      </w:pPr>
      <w:r>
        <w:rPr>
          <w:rFonts w:ascii="Calibri" w:eastAsia="Calibri" w:hAnsi="Calibri" w:cs="Calibri"/>
          <w:position w:val="5"/>
          <w:sz w:val="12"/>
          <w:szCs w:val="12"/>
        </w:rPr>
        <w:t>15</w:t>
      </w:r>
      <w:r>
        <w:rPr>
          <w:rFonts w:ascii="Calibri" w:eastAsia="Calibri" w:hAnsi="Calibri" w:cs="Calibri"/>
          <w:spacing w:val="9"/>
          <w:position w:val="5"/>
          <w:sz w:val="12"/>
          <w:szCs w:val="12"/>
        </w:rPr>
        <w:t xml:space="preserve"> </w:t>
      </w:r>
      <w:r w:rsidR="00DB7685" w:rsidRPr="00DB7685">
        <w:t>For a project to be profitable, B/C must be greater than 1.</w:t>
      </w: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578"/>
        </w:trPr>
        <w:tc>
          <w:tcPr>
            <w:tcW w:w="3778" w:type="dxa"/>
          </w:tcPr>
          <w:p w:rsidR="00D92936" w:rsidRPr="00631941" w:rsidRDefault="00DB7685" w:rsidP="00631941">
            <w:pPr>
              <w:pStyle w:val="TableParagraph"/>
              <w:spacing w:line="297" w:lineRule="exact"/>
              <w:ind w:right="94"/>
              <w:rPr>
                <w:i/>
                <w:iCs/>
                <w:sz w:val="23"/>
                <w:szCs w:val="23"/>
              </w:rPr>
            </w:pPr>
            <w:r w:rsidRPr="00631941">
              <w:rPr>
                <w:i/>
                <w:iCs/>
                <w:w w:val="95"/>
                <w:sz w:val="23"/>
                <w:szCs w:val="23"/>
              </w:rPr>
              <w:lastRenderedPageBreak/>
              <w:t>Project name</w:t>
            </w:r>
          </w:p>
        </w:tc>
        <w:tc>
          <w:tcPr>
            <w:tcW w:w="6202" w:type="dxa"/>
          </w:tcPr>
          <w:p w:rsidR="00D92936" w:rsidRDefault="00DB7685">
            <w:pPr>
              <w:pStyle w:val="TableParagraph"/>
              <w:spacing w:line="265" w:lineRule="exact"/>
              <w:ind w:left="107"/>
            </w:pPr>
            <w:r w:rsidRPr="00DB7685">
              <w:t>Georgia Resilient, Agriculture, Irrigation, and Land Project (GRAIL</w:t>
            </w:r>
            <w:r>
              <w:t>)</w:t>
            </w:r>
          </w:p>
        </w:tc>
      </w:tr>
      <w:tr w:rsidR="00D92936">
        <w:trPr>
          <w:trHeight w:val="870"/>
        </w:trPr>
        <w:tc>
          <w:tcPr>
            <w:tcW w:w="3778" w:type="dxa"/>
          </w:tcPr>
          <w:p w:rsidR="00D92936" w:rsidRPr="00631941" w:rsidRDefault="00DB7685" w:rsidP="00631941">
            <w:pPr>
              <w:pStyle w:val="TableParagraph"/>
              <w:spacing w:before="3" w:line="230" w:lineRule="auto"/>
              <w:ind w:left="600" w:hanging="922"/>
              <w:rPr>
                <w:i/>
                <w:iCs/>
                <w:sz w:val="23"/>
                <w:szCs w:val="23"/>
              </w:rPr>
            </w:pPr>
            <w:r w:rsidRPr="00631941">
              <w:rPr>
                <w:i/>
                <w:iCs/>
                <w:w w:val="95"/>
                <w:sz w:val="23"/>
                <w:szCs w:val="23"/>
              </w:rPr>
              <w:t xml:space="preserve">       Spending institution/agency presenting the project</w:t>
            </w:r>
          </w:p>
        </w:tc>
        <w:tc>
          <w:tcPr>
            <w:tcW w:w="6202" w:type="dxa"/>
          </w:tcPr>
          <w:p w:rsidR="00DB7685" w:rsidRDefault="00DB7685">
            <w:pPr>
              <w:pStyle w:val="TableParagraph"/>
              <w:spacing w:line="290" w:lineRule="atLeast"/>
              <w:ind w:left="107"/>
            </w:pPr>
            <w:r w:rsidRPr="00DB7685">
              <w:t xml:space="preserve">Ministry of Environment and Agriculture </w:t>
            </w:r>
          </w:p>
          <w:p w:rsidR="00D92936" w:rsidRDefault="00DB7685">
            <w:pPr>
              <w:pStyle w:val="TableParagraph"/>
              <w:spacing w:line="290" w:lineRule="atLeast"/>
              <w:ind w:left="107"/>
            </w:pPr>
            <w:r w:rsidRPr="00DB7685">
              <w:t xml:space="preserve">Ministry of Justice/National </w:t>
            </w:r>
            <w:r>
              <w:t xml:space="preserve">Agency of </w:t>
            </w:r>
            <w:r w:rsidRPr="00DB7685">
              <w:t>Public Registry</w:t>
            </w:r>
          </w:p>
        </w:tc>
      </w:tr>
      <w:tr w:rsidR="00D92936">
        <w:trPr>
          <w:trHeight w:val="1737"/>
        </w:trPr>
        <w:tc>
          <w:tcPr>
            <w:tcW w:w="3778" w:type="dxa"/>
          </w:tcPr>
          <w:p w:rsidR="00D92936" w:rsidRPr="00631941" w:rsidRDefault="00DB7685" w:rsidP="00631941">
            <w:pPr>
              <w:pStyle w:val="TableParagraph"/>
              <w:spacing w:line="297" w:lineRule="exact"/>
              <w:ind w:right="97"/>
              <w:rPr>
                <w:i/>
                <w:iCs/>
                <w:sz w:val="23"/>
                <w:szCs w:val="23"/>
              </w:rPr>
            </w:pPr>
            <w:r w:rsidRPr="00631941">
              <w:rPr>
                <w:i/>
                <w:iCs/>
                <w:w w:val="95"/>
                <w:sz w:val="23"/>
                <w:szCs w:val="23"/>
              </w:rPr>
              <w:t>Brief description of the project</w:t>
            </w:r>
          </w:p>
        </w:tc>
        <w:tc>
          <w:tcPr>
            <w:tcW w:w="6202" w:type="dxa"/>
          </w:tcPr>
          <w:p w:rsidR="00DB7685" w:rsidRDefault="00DB7685" w:rsidP="00DB7685">
            <w:pPr>
              <w:pStyle w:val="TableParagraph"/>
              <w:numPr>
                <w:ilvl w:val="0"/>
                <w:numId w:val="1"/>
              </w:numPr>
              <w:tabs>
                <w:tab w:val="left" w:pos="224"/>
              </w:tabs>
              <w:spacing w:line="265" w:lineRule="exact"/>
            </w:pPr>
            <w:r>
              <w:t>The project has three components:</w:t>
            </w:r>
          </w:p>
          <w:p w:rsidR="00DB7685" w:rsidRDefault="00DB7685" w:rsidP="00DB7685">
            <w:pPr>
              <w:pStyle w:val="TableParagraph"/>
              <w:numPr>
                <w:ilvl w:val="0"/>
                <w:numId w:val="1"/>
              </w:numPr>
              <w:tabs>
                <w:tab w:val="left" w:pos="224"/>
              </w:tabs>
              <w:spacing w:line="265" w:lineRule="exact"/>
            </w:pPr>
            <w:r>
              <w:t>• 1st component "Sustainable irrigated agriculture"</w:t>
            </w:r>
          </w:p>
          <w:p w:rsidR="00DB7685" w:rsidRDefault="00DB7685" w:rsidP="00DB7685">
            <w:pPr>
              <w:pStyle w:val="TableParagraph"/>
              <w:numPr>
                <w:ilvl w:val="0"/>
                <w:numId w:val="1"/>
              </w:numPr>
              <w:tabs>
                <w:tab w:val="left" w:pos="224"/>
              </w:tabs>
              <w:spacing w:line="265" w:lineRule="exact"/>
            </w:pPr>
            <w:r>
              <w:t>• 2nd component "Improvement of agricultural land management";</w:t>
            </w:r>
          </w:p>
          <w:p w:rsidR="00D92936" w:rsidRDefault="00DB7685" w:rsidP="00DB7685">
            <w:pPr>
              <w:pStyle w:val="TableParagraph"/>
              <w:numPr>
                <w:ilvl w:val="0"/>
                <w:numId w:val="1"/>
              </w:numPr>
              <w:tabs>
                <w:tab w:val="left" w:pos="224"/>
              </w:tabs>
              <w:spacing w:line="265" w:lineRule="exact"/>
            </w:pPr>
            <w:r>
              <w:t>• 3rd component "Project management"</w:t>
            </w:r>
          </w:p>
        </w:tc>
      </w:tr>
      <w:tr w:rsidR="00D92936">
        <w:trPr>
          <w:trHeight w:val="6374"/>
        </w:trPr>
        <w:tc>
          <w:tcPr>
            <w:tcW w:w="3778" w:type="dxa"/>
          </w:tcPr>
          <w:p w:rsidR="00D92936" w:rsidRPr="00631941" w:rsidRDefault="00DB7685" w:rsidP="00631941">
            <w:pPr>
              <w:pStyle w:val="TableParagraph"/>
              <w:spacing w:line="291" w:lineRule="exact"/>
              <w:ind w:right="93"/>
              <w:rPr>
                <w:i/>
                <w:iCs/>
                <w:sz w:val="23"/>
                <w:szCs w:val="23"/>
              </w:rPr>
            </w:pPr>
            <w:r w:rsidRPr="00631941">
              <w:rPr>
                <w:i/>
                <w:iCs/>
                <w:w w:val="95"/>
                <w:sz w:val="23"/>
                <w:szCs w:val="23"/>
              </w:rPr>
              <w:t>Justification of the need for the implementation of the investment project</w:t>
            </w:r>
          </w:p>
        </w:tc>
        <w:tc>
          <w:tcPr>
            <w:tcW w:w="6202" w:type="dxa"/>
          </w:tcPr>
          <w:p w:rsidR="00D92936" w:rsidRDefault="00DB7685">
            <w:pPr>
              <w:pStyle w:val="TableParagraph"/>
              <w:spacing w:before="4"/>
              <w:ind w:left="107" w:right="94"/>
              <w:jc w:val="both"/>
            </w:pPr>
            <w:r w:rsidRPr="00DB7685">
              <w:t>Problems and opportunities of agriculture, water and land sectors in Georgia are interconnected.</w:t>
            </w:r>
            <w:r w:rsidR="00C60A34">
              <w:t xml:space="preserve"> </w:t>
            </w:r>
            <w:r w:rsidRPr="00DB7685">
              <w:t xml:space="preserve">The goal of this project is to simultaneously solve the three main </w:t>
            </w:r>
            <w:r w:rsidR="00BF6B93">
              <w:t>issue</w:t>
            </w:r>
            <w:r w:rsidRPr="00DB7685">
              <w:t xml:space="preserve"> that prevent the growth of Georgian agriculture:</w:t>
            </w:r>
          </w:p>
          <w:p w:rsidR="00D92936" w:rsidRDefault="00C60A34">
            <w:pPr>
              <w:pStyle w:val="TableParagraph"/>
              <w:ind w:left="107" w:right="95"/>
              <w:jc w:val="both"/>
            </w:pPr>
            <w:r>
              <w:t xml:space="preserve">(1) </w:t>
            </w:r>
            <w:r w:rsidR="00BF6B93">
              <w:t>d</w:t>
            </w:r>
            <w:r w:rsidR="00BF6B93" w:rsidRPr="00BF6B93">
              <w:t>ependence on non-irrigated agriculture, which exacerbates climate-related risks, destroyed irrigation infrastructure, which makes it impossible to provide adequate irrigation services to farmers;</w:t>
            </w:r>
          </w:p>
          <w:p w:rsidR="00D92936" w:rsidRPr="00BF6B93" w:rsidRDefault="00C60A34">
            <w:pPr>
              <w:pStyle w:val="TableParagraph"/>
              <w:tabs>
                <w:tab w:val="left" w:pos="2629"/>
                <w:tab w:val="left" w:pos="4878"/>
              </w:tabs>
              <w:spacing w:before="1"/>
              <w:ind w:left="107" w:right="94"/>
              <w:jc w:val="both"/>
            </w:pPr>
            <w:r>
              <w:t>(2)</w:t>
            </w:r>
            <w:r>
              <w:rPr>
                <w:spacing w:val="1"/>
              </w:rPr>
              <w:t xml:space="preserve"> </w:t>
            </w:r>
            <w:r w:rsidR="00BF6B93">
              <w:t>l</w:t>
            </w:r>
            <w:r w:rsidR="00BF6B93" w:rsidRPr="00BF6B93">
              <w:t>ow productivity of irrigated agriculture due to lack of investment in domestic irrigation equipment, agro-technologies of high value crops, as well as low potential of agribusinesses and trading sector;</w:t>
            </w:r>
          </w:p>
          <w:p w:rsidR="00D92936" w:rsidRDefault="00C60A34" w:rsidP="00BF6B93">
            <w:pPr>
              <w:pStyle w:val="TableParagraph"/>
              <w:tabs>
                <w:tab w:val="left" w:pos="4073"/>
              </w:tabs>
              <w:ind w:left="107" w:right="94"/>
              <w:jc w:val="both"/>
            </w:pPr>
            <w:r>
              <w:t>(3)</w:t>
            </w:r>
            <w:r>
              <w:rPr>
                <w:spacing w:val="-11"/>
              </w:rPr>
              <w:t xml:space="preserve"> </w:t>
            </w:r>
            <w:r w:rsidR="00BF6B93">
              <w:t>i</w:t>
            </w:r>
            <w:r w:rsidR="00BF6B93" w:rsidRPr="00BF6B93">
              <w:t xml:space="preserve">nefficient use of agricultural land, as a result of which the state budget loses revenues, there is little investment in commercial agriculture, pastures are destroyed, and agricultural production is </w:t>
            </w:r>
            <w:r w:rsidR="00BF6B93">
              <w:t xml:space="preserve">characterized with </w:t>
            </w:r>
            <w:r w:rsidR="00BF6B93" w:rsidRPr="00BF6B93">
              <w:t>low-productivity.</w:t>
            </w:r>
          </w:p>
        </w:tc>
      </w:tr>
      <w:tr w:rsidR="00D92936">
        <w:trPr>
          <w:trHeight w:val="290"/>
        </w:trPr>
        <w:tc>
          <w:tcPr>
            <w:tcW w:w="3778" w:type="dxa"/>
          </w:tcPr>
          <w:p w:rsidR="00D92936" w:rsidRDefault="00BF6B93">
            <w:pPr>
              <w:pStyle w:val="TableParagraph"/>
              <w:spacing w:line="270" w:lineRule="exact"/>
              <w:ind w:right="94"/>
              <w:jc w:val="right"/>
              <w:rPr>
                <w:sz w:val="23"/>
                <w:szCs w:val="23"/>
              </w:rPr>
            </w:pPr>
            <w:r>
              <w:rPr>
                <w:w w:val="95"/>
                <w:sz w:val="23"/>
                <w:szCs w:val="23"/>
              </w:rPr>
              <w:t>Evaluation period</w:t>
            </w:r>
          </w:p>
        </w:tc>
        <w:tc>
          <w:tcPr>
            <w:tcW w:w="6202" w:type="dxa"/>
          </w:tcPr>
          <w:p w:rsidR="00D92936" w:rsidRDefault="00C60A34">
            <w:pPr>
              <w:pStyle w:val="TableParagraph"/>
              <w:spacing w:before="4" w:line="266" w:lineRule="exact"/>
              <w:ind w:left="107"/>
            </w:pPr>
            <w:r>
              <w:t>30</w:t>
            </w:r>
            <w:r>
              <w:rPr>
                <w:spacing w:val="-1"/>
              </w:rPr>
              <w:t xml:space="preserve"> </w:t>
            </w:r>
            <w:r w:rsidR="00BF6B93">
              <w:t>years</w:t>
            </w:r>
          </w:p>
        </w:tc>
      </w:tr>
    </w:tbl>
    <w:p w:rsidR="00D92936" w:rsidRDefault="00D92936">
      <w:pPr>
        <w:pStyle w:val="BodyText"/>
        <w:rPr>
          <w:sz w:val="20"/>
        </w:rPr>
      </w:pPr>
    </w:p>
    <w:p w:rsidR="00D92936" w:rsidRDefault="00D92936">
      <w:pPr>
        <w:pStyle w:val="BodyText"/>
        <w:spacing w:before="4"/>
        <w:rPr>
          <w:sz w:val="16"/>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857"/>
        <w:gridCol w:w="2710"/>
        <w:gridCol w:w="3413"/>
      </w:tblGrid>
      <w:tr w:rsidR="00D92936">
        <w:trPr>
          <w:trHeight w:val="289"/>
        </w:trPr>
        <w:tc>
          <w:tcPr>
            <w:tcW w:w="9980" w:type="dxa"/>
            <w:gridSpan w:val="3"/>
            <w:tcBorders>
              <w:bottom w:val="single" w:sz="12" w:space="0" w:color="666666"/>
            </w:tcBorders>
          </w:tcPr>
          <w:p w:rsidR="00D92936" w:rsidRPr="00015F1F" w:rsidRDefault="00BF6B93">
            <w:pPr>
              <w:pStyle w:val="TableParagraph"/>
              <w:spacing w:before="4" w:line="266" w:lineRule="exact"/>
              <w:ind w:left="2178" w:right="2166"/>
              <w:jc w:val="center"/>
              <w:rPr>
                <w:b/>
                <w:bCs/>
              </w:rPr>
            </w:pPr>
            <w:r w:rsidRPr="00015F1F">
              <w:rPr>
                <w:b/>
                <w:bCs/>
              </w:rPr>
              <w:t>Financial characteristics of the project</w:t>
            </w:r>
          </w:p>
        </w:tc>
      </w:tr>
      <w:tr w:rsidR="00D92936">
        <w:trPr>
          <w:trHeight w:val="580"/>
        </w:trPr>
        <w:tc>
          <w:tcPr>
            <w:tcW w:w="3857" w:type="dxa"/>
            <w:tcBorders>
              <w:top w:val="single" w:sz="12" w:space="0" w:color="666666"/>
            </w:tcBorders>
          </w:tcPr>
          <w:p w:rsidR="00D92936" w:rsidRDefault="00D92936">
            <w:pPr>
              <w:pStyle w:val="TableParagraph"/>
              <w:rPr>
                <w:rFonts w:ascii="Times New Roman"/>
              </w:rPr>
            </w:pPr>
          </w:p>
        </w:tc>
        <w:tc>
          <w:tcPr>
            <w:tcW w:w="2710" w:type="dxa"/>
            <w:tcBorders>
              <w:top w:val="single" w:sz="12" w:space="0" w:color="666666"/>
            </w:tcBorders>
          </w:tcPr>
          <w:p w:rsidR="00BF6B93" w:rsidRDefault="00BF6B93" w:rsidP="00BF6B93">
            <w:pPr>
              <w:pStyle w:val="TableParagraph"/>
              <w:spacing w:before="4"/>
              <w:ind w:left="161" w:right="154"/>
              <w:jc w:val="center"/>
            </w:pPr>
            <w:r>
              <w:t>Irrigation +</w:t>
            </w:r>
          </w:p>
          <w:p w:rsidR="00D92936" w:rsidRDefault="00BF6B93" w:rsidP="00BF6B93">
            <w:pPr>
              <w:pStyle w:val="TableParagraph"/>
              <w:spacing w:line="266" w:lineRule="exact"/>
              <w:ind w:left="162" w:right="154"/>
              <w:jc w:val="center"/>
            </w:pPr>
            <w:r>
              <w:t>value chains</w:t>
            </w:r>
          </w:p>
        </w:tc>
        <w:tc>
          <w:tcPr>
            <w:tcW w:w="3413" w:type="dxa"/>
            <w:tcBorders>
              <w:top w:val="single" w:sz="12" w:space="0" w:color="666666"/>
            </w:tcBorders>
          </w:tcPr>
          <w:p w:rsidR="00D92936" w:rsidRDefault="00BF6B93">
            <w:pPr>
              <w:pStyle w:val="TableParagraph"/>
              <w:spacing w:line="290" w:lineRule="atLeast"/>
              <w:ind w:left="964" w:right="359" w:hanging="579"/>
            </w:pPr>
            <w:r w:rsidRPr="00BF6B93">
              <w:t>Irrigation + value chains + land</w:t>
            </w:r>
          </w:p>
        </w:tc>
      </w:tr>
      <w:tr w:rsidR="00D92936">
        <w:trPr>
          <w:trHeight w:val="290"/>
        </w:trPr>
        <w:tc>
          <w:tcPr>
            <w:tcW w:w="3857" w:type="dxa"/>
          </w:tcPr>
          <w:p w:rsidR="00D92936" w:rsidRPr="00631941" w:rsidRDefault="00BF6B93">
            <w:pPr>
              <w:pStyle w:val="TableParagraph"/>
              <w:spacing w:line="270" w:lineRule="exact"/>
              <w:ind w:right="93"/>
              <w:jc w:val="right"/>
              <w:rPr>
                <w:i/>
                <w:iCs/>
                <w:sz w:val="23"/>
                <w:szCs w:val="23"/>
              </w:rPr>
            </w:pPr>
            <w:r w:rsidRPr="00631941">
              <w:rPr>
                <w:i/>
                <w:iCs/>
                <w:w w:val="95"/>
                <w:sz w:val="23"/>
                <w:szCs w:val="23"/>
              </w:rPr>
              <w:t>Funds requested</w:t>
            </w:r>
          </w:p>
        </w:tc>
        <w:tc>
          <w:tcPr>
            <w:tcW w:w="2710" w:type="dxa"/>
          </w:tcPr>
          <w:p w:rsidR="00D92936" w:rsidRDefault="00C60A34">
            <w:pPr>
              <w:pStyle w:val="TableParagraph"/>
              <w:spacing w:before="4" w:line="266" w:lineRule="exact"/>
              <w:ind w:left="162" w:right="150"/>
              <w:jc w:val="center"/>
            </w:pPr>
            <w:r>
              <w:t>341,088,000.0 ₾</w:t>
            </w:r>
          </w:p>
        </w:tc>
        <w:tc>
          <w:tcPr>
            <w:tcW w:w="3413" w:type="dxa"/>
          </w:tcPr>
          <w:p w:rsidR="00D92936" w:rsidRDefault="00C60A34">
            <w:pPr>
              <w:pStyle w:val="TableParagraph"/>
              <w:spacing w:before="4" w:line="266" w:lineRule="exact"/>
              <w:ind w:left="192" w:right="182"/>
              <w:jc w:val="center"/>
            </w:pPr>
            <w:r>
              <w:t>408,000,000.0 ₾</w:t>
            </w:r>
          </w:p>
        </w:tc>
      </w:tr>
      <w:tr w:rsidR="00D92936">
        <w:trPr>
          <w:trHeight w:val="453"/>
        </w:trPr>
        <w:tc>
          <w:tcPr>
            <w:tcW w:w="3857" w:type="dxa"/>
          </w:tcPr>
          <w:p w:rsidR="00D92936" w:rsidRPr="00631941" w:rsidRDefault="00BF6B93">
            <w:pPr>
              <w:pStyle w:val="TableParagraph"/>
              <w:spacing w:before="75"/>
              <w:ind w:right="95"/>
              <w:jc w:val="right"/>
              <w:rPr>
                <w:i/>
                <w:iCs/>
                <w:sz w:val="23"/>
                <w:szCs w:val="23"/>
              </w:rPr>
            </w:pPr>
            <w:r w:rsidRPr="00631941">
              <w:rPr>
                <w:i/>
                <w:iCs/>
                <w:w w:val="95"/>
                <w:sz w:val="23"/>
                <w:szCs w:val="23"/>
              </w:rPr>
              <w:t>Average annual costs</w:t>
            </w:r>
          </w:p>
        </w:tc>
        <w:tc>
          <w:tcPr>
            <w:tcW w:w="2710" w:type="dxa"/>
          </w:tcPr>
          <w:p w:rsidR="00D92936" w:rsidRDefault="00C60A34">
            <w:pPr>
              <w:pStyle w:val="TableParagraph"/>
              <w:spacing w:before="85"/>
              <w:ind w:left="162" w:right="150"/>
              <w:jc w:val="center"/>
            </w:pPr>
            <w:r>
              <w:t>23,787,324.2 ₾</w:t>
            </w:r>
          </w:p>
        </w:tc>
        <w:tc>
          <w:tcPr>
            <w:tcW w:w="3413" w:type="dxa"/>
          </w:tcPr>
          <w:p w:rsidR="00D92936" w:rsidRDefault="00C60A34">
            <w:pPr>
              <w:pStyle w:val="TableParagraph"/>
              <w:spacing w:before="85"/>
              <w:ind w:left="192" w:right="182"/>
              <w:jc w:val="center"/>
            </w:pPr>
            <w:r>
              <w:t>26,017,724.2 ₾</w:t>
            </w:r>
          </w:p>
        </w:tc>
      </w:tr>
      <w:tr w:rsidR="00D92936">
        <w:trPr>
          <w:trHeight w:val="580"/>
        </w:trPr>
        <w:tc>
          <w:tcPr>
            <w:tcW w:w="3857" w:type="dxa"/>
          </w:tcPr>
          <w:p w:rsidR="00D92936" w:rsidRPr="00631941" w:rsidRDefault="00D92936">
            <w:pPr>
              <w:pStyle w:val="TableParagraph"/>
              <w:spacing w:before="7"/>
              <w:rPr>
                <w:b/>
                <w:bCs/>
                <w:i/>
                <w:iCs/>
                <w:sz w:val="21"/>
              </w:rPr>
            </w:pPr>
          </w:p>
          <w:p w:rsidR="00D92936" w:rsidRPr="00631941" w:rsidRDefault="00BF6B93">
            <w:pPr>
              <w:pStyle w:val="TableParagraph"/>
              <w:spacing w:line="276" w:lineRule="exact"/>
              <w:ind w:right="93"/>
              <w:jc w:val="right"/>
              <w:rPr>
                <w:b/>
                <w:bCs/>
                <w:i/>
                <w:iCs/>
                <w:sz w:val="23"/>
                <w:szCs w:val="23"/>
              </w:rPr>
            </w:pPr>
            <w:r w:rsidRPr="00631941">
              <w:rPr>
                <w:b/>
                <w:bCs/>
                <w:i/>
                <w:iCs/>
                <w:w w:val="95"/>
                <w:sz w:val="23"/>
                <w:szCs w:val="23"/>
              </w:rPr>
              <w:t>Average annual income</w:t>
            </w:r>
          </w:p>
        </w:tc>
        <w:tc>
          <w:tcPr>
            <w:tcW w:w="2710" w:type="dxa"/>
          </w:tcPr>
          <w:p w:rsidR="00D92936" w:rsidRPr="00BF6B93" w:rsidRDefault="00C60A34">
            <w:pPr>
              <w:pStyle w:val="TableParagraph"/>
              <w:spacing w:before="150"/>
              <w:ind w:left="162" w:right="150"/>
              <w:jc w:val="center"/>
              <w:rPr>
                <w:b/>
                <w:bCs/>
              </w:rPr>
            </w:pPr>
            <w:r w:rsidRPr="00BF6B93">
              <w:rPr>
                <w:b/>
                <w:bCs/>
              </w:rPr>
              <w:t>88,617,256.1</w:t>
            </w:r>
            <w:r w:rsidRPr="00BF6B93">
              <w:rPr>
                <w:b/>
                <w:bCs/>
                <w:spacing w:val="-1"/>
              </w:rPr>
              <w:t xml:space="preserve"> </w:t>
            </w:r>
            <w:r w:rsidRPr="00BF6B93">
              <w:rPr>
                <w:b/>
                <w:bCs/>
              </w:rPr>
              <w:t>₾</w:t>
            </w:r>
          </w:p>
        </w:tc>
        <w:tc>
          <w:tcPr>
            <w:tcW w:w="3413" w:type="dxa"/>
          </w:tcPr>
          <w:p w:rsidR="00D92936" w:rsidRPr="00BF6B93" w:rsidRDefault="00C60A34">
            <w:pPr>
              <w:pStyle w:val="TableParagraph"/>
              <w:spacing w:before="150"/>
              <w:ind w:left="192" w:right="182"/>
              <w:jc w:val="center"/>
              <w:rPr>
                <w:b/>
                <w:bCs/>
              </w:rPr>
            </w:pPr>
            <w:r w:rsidRPr="00BF6B93">
              <w:rPr>
                <w:b/>
                <w:bCs/>
              </w:rPr>
              <w:t>94,161,993.5</w:t>
            </w:r>
            <w:r w:rsidRPr="00BF6B93">
              <w:rPr>
                <w:b/>
                <w:bCs/>
                <w:spacing w:val="-1"/>
              </w:rPr>
              <w:t xml:space="preserve"> </w:t>
            </w:r>
            <w:r w:rsidRPr="00BF6B93">
              <w:rPr>
                <w:b/>
                <w:bCs/>
              </w:rPr>
              <w:t>₾</w:t>
            </w:r>
          </w:p>
        </w:tc>
      </w:tr>
    </w:tbl>
    <w:p w:rsidR="00D92936" w:rsidRDefault="00D92936">
      <w:pPr>
        <w:jc w:val="center"/>
        <w:sectPr w:rsidR="00D92936">
          <w:pgSz w:w="12240" w:h="15840"/>
          <w:pgMar w:top="1240" w:right="340" w:bottom="1120" w:left="160" w:header="0" w:footer="920" w:gutter="0"/>
          <w:cols w:space="720"/>
        </w:sect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857"/>
        <w:gridCol w:w="2710"/>
        <w:gridCol w:w="3413"/>
      </w:tblGrid>
      <w:tr w:rsidR="00D92936">
        <w:trPr>
          <w:trHeight w:val="290"/>
        </w:trPr>
        <w:tc>
          <w:tcPr>
            <w:tcW w:w="3857" w:type="dxa"/>
          </w:tcPr>
          <w:p w:rsidR="00D92936" w:rsidRDefault="00C60A34">
            <w:pPr>
              <w:pStyle w:val="TableParagraph"/>
              <w:spacing w:line="270" w:lineRule="exact"/>
              <w:ind w:right="95"/>
              <w:jc w:val="right"/>
              <w:rPr>
                <w:sz w:val="13"/>
              </w:rPr>
            </w:pPr>
            <w:r>
              <w:rPr>
                <w:sz w:val="23"/>
              </w:rPr>
              <w:lastRenderedPageBreak/>
              <w:t>NPV</w:t>
            </w:r>
            <w:r>
              <w:rPr>
                <w:position w:val="6"/>
                <w:sz w:val="13"/>
              </w:rPr>
              <w:t>16</w:t>
            </w:r>
          </w:p>
        </w:tc>
        <w:tc>
          <w:tcPr>
            <w:tcW w:w="2710" w:type="dxa"/>
          </w:tcPr>
          <w:p w:rsidR="00D92936" w:rsidRDefault="00C60A34">
            <w:pPr>
              <w:pStyle w:val="TableParagraph"/>
              <w:spacing w:before="4" w:line="266" w:lineRule="exact"/>
              <w:ind w:left="162" w:right="150"/>
              <w:jc w:val="center"/>
            </w:pPr>
            <w:r>
              <w:rPr>
                <w:color w:val="FF0000"/>
              </w:rPr>
              <w:t>249,968,000.0 ₾</w:t>
            </w:r>
          </w:p>
        </w:tc>
        <w:tc>
          <w:tcPr>
            <w:tcW w:w="3413" w:type="dxa"/>
          </w:tcPr>
          <w:p w:rsidR="00D92936" w:rsidRDefault="00C60A34">
            <w:pPr>
              <w:pStyle w:val="TableParagraph"/>
              <w:spacing w:before="4" w:line="266" w:lineRule="exact"/>
              <w:ind w:left="192" w:right="182"/>
              <w:jc w:val="center"/>
            </w:pPr>
            <w:r>
              <w:rPr>
                <w:color w:val="FF0000"/>
              </w:rPr>
              <w:t>275,808,000.0 ₾</w:t>
            </w:r>
          </w:p>
        </w:tc>
      </w:tr>
      <w:tr w:rsidR="00D92936">
        <w:trPr>
          <w:trHeight w:val="290"/>
        </w:trPr>
        <w:tc>
          <w:tcPr>
            <w:tcW w:w="3857" w:type="dxa"/>
          </w:tcPr>
          <w:p w:rsidR="00D92936" w:rsidRDefault="00C60A34">
            <w:pPr>
              <w:pStyle w:val="TableParagraph"/>
              <w:spacing w:line="270" w:lineRule="exact"/>
              <w:ind w:right="95"/>
              <w:jc w:val="right"/>
              <w:rPr>
                <w:sz w:val="13"/>
              </w:rPr>
            </w:pPr>
            <w:r>
              <w:rPr>
                <w:sz w:val="23"/>
              </w:rPr>
              <w:t>IRR</w:t>
            </w:r>
            <w:r>
              <w:rPr>
                <w:position w:val="6"/>
                <w:sz w:val="13"/>
              </w:rPr>
              <w:t>17</w:t>
            </w:r>
          </w:p>
        </w:tc>
        <w:tc>
          <w:tcPr>
            <w:tcW w:w="2710" w:type="dxa"/>
          </w:tcPr>
          <w:p w:rsidR="00D92936" w:rsidRDefault="00C60A34">
            <w:pPr>
              <w:pStyle w:val="TableParagraph"/>
              <w:spacing w:before="4" w:line="266" w:lineRule="exact"/>
              <w:ind w:left="162" w:right="150"/>
              <w:jc w:val="center"/>
            </w:pPr>
            <w:r>
              <w:t>13.3%</w:t>
            </w:r>
          </w:p>
        </w:tc>
        <w:tc>
          <w:tcPr>
            <w:tcW w:w="3413" w:type="dxa"/>
          </w:tcPr>
          <w:p w:rsidR="00D92936" w:rsidRDefault="00C60A34">
            <w:pPr>
              <w:pStyle w:val="TableParagraph"/>
              <w:spacing w:before="4" w:line="266" w:lineRule="exact"/>
              <w:ind w:left="192" w:right="181"/>
              <w:jc w:val="center"/>
            </w:pPr>
            <w:r>
              <w:t>13.5%</w:t>
            </w:r>
          </w:p>
        </w:tc>
      </w:tr>
      <w:tr w:rsidR="00D92936">
        <w:trPr>
          <w:trHeight w:val="290"/>
        </w:trPr>
        <w:tc>
          <w:tcPr>
            <w:tcW w:w="3857" w:type="dxa"/>
          </w:tcPr>
          <w:p w:rsidR="00D92936" w:rsidRDefault="00C60A34">
            <w:pPr>
              <w:pStyle w:val="TableParagraph"/>
              <w:spacing w:line="270" w:lineRule="exact"/>
              <w:ind w:right="95"/>
              <w:jc w:val="right"/>
              <w:rPr>
                <w:sz w:val="13"/>
              </w:rPr>
            </w:pPr>
            <w:r>
              <w:rPr>
                <w:sz w:val="23"/>
              </w:rPr>
              <w:t>B/C</w:t>
            </w:r>
            <w:r>
              <w:rPr>
                <w:position w:val="6"/>
                <w:sz w:val="13"/>
              </w:rPr>
              <w:t>18</w:t>
            </w:r>
          </w:p>
        </w:tc>
        <w:tc>
          <w:tcPr>
            <w:tcW w:w="2710" w:type="dxa"/>
          </w:tcPr>
          <w:p w:rsidR="00D92936" w:rsidRDefault="00C60A34">
            <w:pPr>
              <w:pStyle w:val="TableParagraph"/>
              <w:spacing w:before="1" w:line="269" w:lineRule="exact"/>
              <w:ind w:left="162" w:right="153"/>
              <w:jc w:val="center"/>
            </w:pPr>
            <w:r>
              <w:t>1.7</w:t>
            </w:r>
          </w:p>
        </w:tc>
        <w:tc>
          <w:tcPr>
            <w:tcW w:w="3413" w:type="dxa"/>
          </w:tcPr>
          <w:p w:rsidR="00D92936" w:rsidRDefault="00C60A34">
            <w:pPr>
              <w:pStyle w:val="TableParagraph"/>
              <w:spacing w:before="1" w:line="269" w:lineRule="exact"/>
              <w:ind w:left="192" w:right="184"/>
              <w:jc w:val="center"/>
            </w:pPr>
            <w:r>
              <w:t>1.6</w:t>
            </w:r>
          </w:p>
        </w:tc>
      </w:tr>
    </w:tbl>
    <w:p w:rsidR="00D92936" w:rsidRDefault="00631941">
      <w:pPr>
        <w:pStyle w:val="Heading1"/>
        <w:spacing w:before="52"/>
        <w:ind w:left="3082"/>
      </w:pPr>
      <w:r>
        <w:rPr>
          <w:b/>
          <w:bCs/>
        </w:rPr>
        <w:br/>
      </w:r>
      <w:r w:rsidR="00C60A34" w:rsidRPr="00C05D8D">
        <w:rPr>
          <w:b/>
          <w:bCs/>
        </w:rPr>
        <w:t>7.</w:t>
      </w:r>
      <w:r w:rsidR="00C60A34">
        <w:rPr>
          <w:spacing w:val="56"/>
        </w:rPr>
        <w:t xml:space="preserve"> </w:t>
      </w:r>
      <w:r w:rsidR="00BF6B93" w:rsidRPr="00C05D8D">
        <w:rPr>
          <w:b/>
          <w:bCs/>
        </w:rPr>
        <w:t xml:space="preserve">Modernization of </w:t>
      </w:r>
      <w:proofErr w:type="spellStart"/>
      <w:r w:rsidR="00BF6B93" w:rsidRPr="00C05D8D">
        <w:rPr>
          <w:b/>
          <w:bCs/>
        </w:rPr>
        <w:t>Zemo</w:t>
      </w:r>
      <w:proofErr w:type="spellEnd"/>
      <w:r w:rsidR="00BF6B93" w:rsidRPr="00C05D8D">
        <w:rPr>
          <w:b/>
          <w:bCs/>
        </w:rPr>
        <w:t xml:space="preserve"> </w:t>
      </w:r>
      <w:proofErr w:type="spellStart"/>
      <w:r w:rsidR="00BF6B93" w:rsidRPr="00C05D8D">
        <w:rPr>
          <w:b/>
          <w:bCs/>
        </w:rPr>
        <w:t>Samgori</w:t>
      </w:r>
      <w:proofErr w:type="spellEnd"/>
      <w:r w:rsidR="00BF6B93" w:rsidRPr="00C05D8D">
        <w:rPr>
          <w:b/>
          <w:bCs/>
        </w:rPr>
        <w:t xml:space="preserve"> irrigation system </w:t>
      </w:r>
      <w:r w:rsidR="00C60A34" w:rsidRPr="00C05D8D">
        <w:rPr>
          <w:b/>
          <w:bCs/>
        </w:rPr>
        <w:t>(EIB,</w:t>
      </w:r>
      <w:r w:rsidR="00C60A34" w:rsidRPr="00C05D8D">
        <w:rPr>
          <w:b/>
          <w:bCs/>
          <w:spacing w:val="-2"/>
        </w:rPr>
        <w:t xml:space="preserve"> </w:t>
      </w:r>
      <w:r w:rsidR="00C60A34" w:rsidRPr="00C05D8D">
        <w:rPr>
          <w:b/>
          <w:bCs/>
        </w:rPr>
        <w:t>AFD)</w:t>
      </w:r>
    </w:p>
    <w:p w:rsidR="00D92936" w:rsidRDefault="00D92936">
      <w:pPr>
        <w:pStyle w:val="BodyText"/>
        <w:rPr>
          <w:sz w:val="20"/>
        </w:rPr>
      </w:pPr>
    </w:p>
    <w:p w:rsidR="00D92936" w:rsidRDefault="00D92936">
      <w:pPr>
        <w:pStyle w:val="BodyText"/>
        <w:spacing w:before="4"/>
        <w:rPr>
          <w:sz w:val="19"/>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32"/>
        </w:trPr>
        <w:tc>
          <w:tcPr>
            <w:tcW w:w="9980" w:type="dxa"/>
            <w:gridSpan w:val="2"/>
            <w:tcBorders>
              <w:bottom w:val="single" w:sz="12" w:space="0" w:color="666666"/>
            </w:tcBorders>
          </w:tcPr>
          <w:p w:rsidR="00D92936" w:rsidRPr="00C05D8D" w:rsidRDefault="00C05D8D">
            <w:pPr>
              <w:pStyle w:val="TableParagraph"/>
              <w:spacing w:before="25" w:line="287" w:lineRule="exact"/>
              <w:ind w:left="2178" w:right="2168"/>
              <w:jc w:val="center"/>
              <w:rPr>
                <w:b/>
                <w:bCs/>
              </w:rPr>
            </w:pPr>
            <w:r w:rsidRPr="00C05D8D">
              <w:rPr>
                <w:b/>
                <w:bCs/>
              </w:rPr>
              <w:t>Information about the project</w:t>
            </w:r>
          </w:p>
        </w:tc>
      </w:tr>
      <w:tr w:rsidR="00D92936">
        <w:trPr>
          <w:trHeight w:val="580"/>
        </w:trPr>
        <w:tc>
          <w:tcPr>
            <w:tcW w:w="3778" w:type="dxa"/>
            <w:tcBorders>
              <w:top w:val="single" w:sz="12" w:space="0" w:color="666666"/>
            </w:tcBorders>
          </w:tcPr>
          <w:p w:rsidR="00D92936" w:rsidRPr="00631941" w:rsidRDefault="00C05D8D" w:rsidP="00631941">
            <w:pPr>
              <w:pStyle w:val="TableParagraph"/>
              <w:spacing w:line="296" w:lineRule="exact"/>
              <w:ind w:right="94"/>
              <w:rPr>
                <w:i/>
                <w:iCs/>
                <w:sz w:val="23"/>
                <w:szCs w:val="23"/>
              </w:rPr>
            </w:pPr>
            <w:r w:rsidRPr="00631941">
              <w:rPr>
                <w:i/>
                <w:iCs/>
                <w:w w:val="95"/>
                <w:sz w:val="23"/>
                <w:szCs w:val="23"/>
              </w:rPr>
              <w:t>Project name</w:t>
            </w:r>
          </w:p>
        </w:tc>
        <w:tc>
          <w:tcPr>
            <w:tcW w:w="6202" w:type="dxa"/>
            <w:tcBorders>
              <w:top w:val="single" w:sz="12" w:space="0" w:color="666666"/>
            </w:tcBorders>
          </w:tcPr>
          <w:p w:rsidR="00D92936" w:rsidRDefault="00C05D8D">
            <w:pPr>
              <w:pStyle w:val="TableParagraph"/>
              <w:spacing w:line="290" w:lineRule="atLeast"/>
              <w:ind w:left="107"/>
            </w:pPr>
            <w:r w:rsidRPr="00C05D8D">
              <w:t xml:space="preserve">Modernization of </w:t>
            </w:r>
            <w:proofErr w:type="spellStart"/>
            <w:r w:rsidRPr="00C05D8D">
              <w:t>Zemo</w:t>
            </w:r>
            <w:proofErr w:type="spellEnd"/>
            <w:r w:rsidRPr="00C05D8D">
              <w:t xml:space="preserve"> </w:t>
            </w:r>
            <w:proofErr w:type="spellStart"/>
            <w:r w:rsidRPr="00C05D8D">
              <w:t>Samgori</w:t>
            </w:r>
            <w:proofErr w:type="spellEnd"/>
            <w:r w:rsidRPr="00C05D8D">
              <w:t xml:space="preserve"> irrigation system (EIB, AFD)</w:t>
            </w:r>
          </w:p>
        </w:tc>
      </w:tr>
      <w:tr w:rsidR="00D92936">
        <w:trPr>
          <w:trHeight w:val="577"/>
        </w:trPr>
        <w:tc>
          <w:tcPr>
            <w:tcW w:w="3778" w:type="dxa"/>
          </w:tcPr>
          <w:p w:rsidR="00D92936" w:rsidRPr="00631941" w:rsidRDefault="00C05D8D" w:rsidP="00631941">
            <w:pPr>
              <w:pStyle w:val="TableParagraph"/>
              <w:spacing w:line="270" w:lineRule="exact"/>
              <w:ind w:right="97"/>
              <w:rPr>
                <w:i/>
                <w:iCs/>
                <w:sz w:val="23"/>
                <w:szCs w:val="23"/>
              </w:rPr>
            </w:pPr>
            <w:r w:rsidRPr="00631941">
              <w:rPr>
                <w:i/>
                <w:iCs/>
                <w:w w:val="95"/>
                <w:sz w:val="23"/>
                <w:szCs w:val="23"/>
              </w:rPr>
              <w:t>Spending institution/agency presenting the project</w:t>
            </w:r>
          </w:p>
        </w:tc>
        <w:tc>
          <w:tcPr>
            <w:tcW w:w="6202" w:type="dxa"/>
          </w:tcPr>
          <w:p w:rsidR="00D92936" w:rsidRDefault="00C05D8D">
            <w:pPr>
              <w:pStyle w:val="TableParagraph"/>
              <w:spacing w:line="290" w:lineRule="atLeast"/>
              <w:ind w:left="107"/>
            </w:pPr>
            <w:r w:rsidRPr="00C05D8D">
              <w:t>Ministry of Environment Protection and Agriculture of Georgia</w:t>
            </w:r>
          </w:p>
        </w:tc>
      </w:tr>
      <w:tr w:rsidR="00D92936" w:rsidTr="00015F1F">
        <w:trPr>
          <w:trHeight w:val="7183"/>
        </w:trPr>
        <w:tc>
          <w:tcPr>
            <w:tcW w:w="3778" w:type="dxa"/>
          </w:tcPr>
          <w:p w:rsidR="00D92936" w:rsidRPr="00631941" w:rsidRDefault="00C05D8D" w:rsidP="00631941">
            <w:pPr>
              <w:pStyle w:val="TableParagraph"/>
              <w:spacing w:line="295" w:lineRule="exact"/>
              <w:ind w:right="97"/>
              <w:rPr>
                <w:i/>
                <w:iCs/>
                <w:sz w:val="23"/>
                <w:szCs w:val="23"/>
              </w:rPr>
            </w:pPr>
            <w:r w:rsidRPr="00631941">
              <w:rPr>
                <w:i/>
                <w:iCs/>
                <w:w w:val="95"/>
                <w:sz w:val="23"/>
                <w:szCs w:val="23"/>
              </w:rPr>
              <w:t>Brief description of the project</w:t>
            </w:r>
          </w:p>
        </w:tc>
        <w:tc>
          <w:tcPr>
            <w:tcW w:w="6202" w:type="dxa"/>
          </w:tcPr>
          <w:p w:rsidR="00D92936" w:rsidRDefault="00C05D8D">
            <w:pPr>
              <w:pStyle w:val="TableParagraph"/>
              <w:tabs>
                <w:tab w:val="left" w:pos="1991"/>
                <w:tab w:val="left" w:pos="4296"/>
              </w:tabs>
              <w:spacing w:before="2"/>
              <w:ind w:left="107" w:right="94"/>
              <w:jc w:val="both"/>
            </w:pPr>
            <w:r w:rsidRPr="00C05D8D">
              <w:t xml:space="preserve">Capital investment in the modernization of the </w:t>
            </w:r>
            <w:proofErr w:type="spellStart"/>
            <w:r w:rsidRPr="00C05D8D">
              <w:t>Zemo</w:t>
            </w:r>
            <w:proofErr w:type="spellEnd"/>
            <w:r w:rsidRPr="00C05D8D">
              <w:t xml:space="preserve"> </w:t>
            </w:r>
            <w:proofErr w:type="spellStart"/>
            <w:r w:rsidRPr="00C05D8D">
              <w:t>Samgori</w:t>
            </w:r>
            <w:proofErr w:type="spellEnd"/>
            <w:r w:rsidRPr="00C05D8D">
              <w:t xml:space="preserve"> irrigation system: to eliminate technical deficiencies in the networks of main channels, secondary and tertiary channels and control structures</w:t>
            </w:r>
            <w:r>
              <w:rPr>
                <w:spacing w:val="1"/>
              </w:rPr>
              <w:t xml:space="preserve">, </w:t>
            </w:r>
            <w:r w:rsidRPr="00C05D8D">
              <w:t>and to achieve an adequate, timely and reliable supply of irrigation water for more than 19,000 ha of land suitable for irrigated agricultural production</w:t>
            </w:r>
            <w:r>
              <w:t>.</w:t>
            </w:r>
            <w:r w:rsidR="00C60A34">
              <w:rPr>
                <w:spacing w:val="1"/>
              </w:rPr>
              <w:t xml:space="preserve"> </w:t>
            </w:r>
            <w:r w:rsidRPr="00C05D8D">
              <w:t>A specific modernization approach requires minor repairs to complete the reconstruction of individual components</w:t>
            </w:r>
            <w:r>
              <w:t>, including</w:t>
            </w:r>
            <w:r w:rsidR="00C60A34">
              <w:t>:</w:t>
            </w:r>
          </w:p>
          <w:p w:rsidR="00D92936" w:rsidRPr="00C05D8D" w:rsidRDefault="00C60A34">
            <w:pPr>
              <w:pStyle w:val="TableParagraph"/>
              <w:spacing w:before="1"/>
              <w:ind w:left="107"/>
              <w:jc w:val="both"/>
              <w:rPr>
                <w:lang w:val="ka-GE"/>
              </w:rPr>
            </w:pPr>
            <w:r>
              <w:t>-</w:t>
            </w:r>
            <w:r>
              <w:rPr>
                <w:spacing w:val="-4"/>
              </w:rPr>
              <w:t xml:space="preserve"> </w:t>
            </w:r>
            <w:r w:rsidR="008A7396">
              <w:t>minor</w:t>
            </w:r>
            <w:r w:rsidR="00C05D8D" w:rsidRPr="00C05D8D">
              <w:rPr>
                <w:lang w:val="ka-GE"/>
              </w:rPr>
              <w:t xml:space="preserve"> works on the main building of Paldo;</w:t>
            </w:r>
          </w:p>
          <w:p w:rsidR="00D92936" w:rsidRDefault="00C60A34">
            <w:pPr>
              <w:pStyle w:val="TableParagraph"/>
              <w:ind w:left="107" w:right="91"/>
              <w:jc w:val="both"/>
            </w:pPr>
            <w:r>
              <w:t>-</w:t>
            </w:r>
            <w:r w:rsidR="008A7396">
              <w:t xml:space="preserve"> r</w:t>
            </w:r>
            <w:r w:rsidR="008A7396" w:rsidRPr="008A7396">
              <w:t xml:space="preserve">epairing the sections of the upper main channel, the lower main channel and the circled channel of the </w:t>
            </w:r>
            <w:proofErr w:type="spellStart"/>
            <w:r w:rsidR="008A7396" w:rsidRPr="008A7396">
              <w:t>Lilo-Mart</w:t>
            </w:r>
            <w:r w:rsidR="008A7396">
              <w:t>kopi</w:t>
            </w:r>
            <w:proofErr w:type="spellEnd"/>
            <w:r w:rsidR="008A7396" w:rsidRPr="008A7396">
              <w:t xml:space="preserve"> main channel and paving the remaining clay section. Modernization is considered only up to the village of </w:t>
            </w:r>
            <w:proofErr w:type="spellStart"/>
            <w:r w:rsidR="008A7396" w:rsidRPr="008A7396">
              <w:t>Mart</w:t>
            </w:r>
            <w:r w:rsidR="008A7396">
              <w:t>kopi</w:t>
            </w:r>
            <w:proofErr w:type="spellEnd"/>
            <w:r w:rsidR="008A7396" w:rsidRPr="008A7396">
              <w:t>;</w:t>
            </w:r>
          </w:p>
          <w:p w:rsidR="00D92936" w:rsidRDefault="00C60A34">
            <w:pPr>
              <w:pStyle w:val="TableParagraph"/>
              <w:ind w:left="107" w:right="95"/>
              <w:jc w:val="both"/>
            </w:pPr>
            <w:r>
              <w:t>-</w:t>
            </w:r>
            <w:r>
              <w:rPr>
                <w:spacing w:val="1"/>
              </w:rPr>
              <w:t xml:space="preserve"> </w:t>
            </w:r>
            <w:r w:rsidR="008A7396">
              <w:t>r</w:t>
            </w:r>
            <w:r w:rsidR="008A7396" w:rsidRPr="008A7396">
              <w:t>eshaping and lining of secondary and tertiary open channel distribution systems, and installation of pipelines in the tertiary distribution system</w:t>
            </w:r>
            <w:r w:rsidR="008A7396">
              <w:t>,</w:t>
            </w:r>
            <w:r w:rsidR="008A7396" w:rsidRPr="008A7396">
              <w:t xml:space="preserve"> where possible;</w:t>
            </w:r>
          </w:p>
          <w:p w:rsidR="00D92936" w:rsidRDefault="00C60A34">
            <w:pPr>
              <w:pStyle w:val="TableParagraph"/>
              <w:ind w:left="107" w:right="96"/>
              <w:jc w:val="both"/>
            </w:pPr>
            <w:r>
              <w:t>-</w:t>
            </w:r>
            <w:r>
              <w:rPr>
                <w:spacing w:val="1"/>
              </w:rPr>
              <w:t xml:space="preserve"> </w:t>
            </w:r>
            <w:r w:rsidR="008A7396">
              <w:t>p</w:t>
            </w:r>
            <w:r w:rsidR="008A7396" w:rsidRPr="008A7396">
              <w:t>rovision of outlets to the secondary distribution system, including in villages, as required;</w:t>
            </w:r>
          </w:p>
          <w:p w:rsidR="00D92936" w:rsidRDefault="00C60A34">
            <w:pPr>
              <w:pStyle w:val="TableParagraph"/>
              <w:ind w:left="107" w:right="94"/>
              <w:jc w:val="both"/>
            </w:pPr>
            <w:r>
              <w:t xml:space="preserve">- </w:t>
            </w:r>
            <w:r w:rsidR="008A7396">
              <w:t>d</w:t>
            </w:r>
            <w:r w:rsidR="008A7396" w:rsidRPr="008A7396">
              <w:t>evelopment of tertiary unit water distribution through open channel systems or pressure pipe systems, where appropriate;</w:t>
            </w:r>
          </w:p>
          <w:p w:rsidR="00D92936" w:rsidRDefault="00C60A34">
            <w:pPr>
              <w:pStyle w:val="TableParagraph"/>
              <w:ind w:left="107" w:right="95"/>
              <w:jc w:val="both"/>
            </w:pPr>
            <w:r>
              <w:t>-</w:t>
            </w:r>
            <w:r>
              <w:rPr>
                <w:spacing w:val="1"/>
              </w:rPr>
              <w:t xml:space="preserve"> </w:t>
            </w:r>
            <w:r w:rsidR="008A7396">
              <w:t>i</w:t>
            </w:r>
            <w:r w:rsidR="008A7396" w:rsidRPr="008A7396">
              <w:t>nvestment of third/quarter canals leading to villages;</w:t>
            </w:r>
          </w:p>
          <w:p w:rsidR="00D92936" w:rsidRDefault="00C60A34">
            <w:pPr>
              <w:pStyle w:val="TableParagraph"/>
              <w:spacing w:before="1"/>
              <w:ind w:left="107"/>
              <w:jc w:val="both"/>
            </w:pPr>
            <w:r>
              <w:t>-</w:t>
            </w:r>
            <w:r>
              <w:rPr>
                <w:spacing w:val="-5"/>
              </w:rPr>
              <w:t xml:space="preserve"> </w:t>
            </w:r>
            <w:r w:rsidR="008A7396" w:rsidRPr="008A7396">
              <w:t>repair works of drainage systems;</w:t>
            </w:r>
          </w:p>
          <w:p w:rsidR="00D92936" w:rsidRDefault="00C60A34">
            <w:pPr>
              <w:pStyle w:val="TableParagraph"/>
              <w:spacing w:line="266" w:lineRule="exact"/>
              <w:ind w:left="107"/>
              <w:jc w:val="both"/>
            </w:pPr>
            <w:r>
              <w:t>-</w:t>
            </w:r>
            <w:r>
              <w:rPr>
                <w:spacing w:val="-4"/>
              </w:rPr>
              <w:t xml:space="preserve"> </w:t>
            </w:r>
            <w:r w:rsidR="008A7396" w:rsidRPr="008A7396">
              <w:t>control and monitoring systems</w:t>
            </w:r>
          </w:p>
        </w:tc>
      </w:tr>
    </w:tbl>
    <w:p w:rsidR="00D92936" w:rsidRDefault="003C2410">
      <w:pPr>
        <w:pStyle w:val="BodyText"/>
        <w:spacing w:before="9"/>
        <w:rPr>
          <w:sz w:val="10"/>
        </w:rPr>
      </w:pPr>
      <w:r>
        <w:rPr>
          <w:noProof/>
        </w:rPr>
        <mc:AlternateContent>
          <mc:Choice Requires="wps">
            <w:drawing>
              <wp:anchor distT="0" distB="0" distL="0" distR="0" simplePos="0" relativeHeight="487590912" behindDoc="1" locked="0" layoutInCell="1" allowOverlap="1">
                <wp:simplePos x="0" y="0"/>
                <wp:positionH relativeFrom="page">
                  <wp:posOffset>914400</wp:posOffset>
                </wp:positionH>
                <wp:positionV relativeFrom="paragraph">
                  <wp:posOffset>114300</wp:posOffset>
                </wp:positionV>
                <wp:extent cx="1828800" cy="8890"/>
                <wp:effectExtent l="0" t="0" r="0" b="0"/>
                <wp:wrapTopAndBottom/>
                <wp:docPr id="4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AB38A9" id="Rectangle 38" o:spid="_x0000_s1026" style="position:absolute;margin-left:1in;margin-top:9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" fillcolor="black" stroked="f">
                <w10:wrap type="topAndBottom" anchorx="page"/>
              </v:rect>
            </w:pict>
          </mc:Fallback>
        </mc:AlternateContent>
      </w:r>
    </w:p>
    <w:p w:rsidR="008A7396" w:rsidRDefault="00C60A34" w:rsidP="008A7396">
      <w:pPr>
        <w:pStyle w:val="BodyText"/>
        <w:spacing w:before="85" w:line="236" w:lineRule="exact"/>
        <w:ind w:left="1280"/>
      </w:pPr>
      <w:r>
        <w:rPr>
          <w:rFonts w:ascii="Calibri" w:eastAsia="Calibri" w:hAnsi="Calibri" w:cs="Calibri"/>
          <w:vertAlign w:val="superscript"/>
        </w:rPr>
        <w:t>16</w:t>
      </w:r>
      <w:r>
        <w:rPr>
          <w:rFonts w:ascii="Calibri" w:eastAsia="Calibri" w:hAnsi="Calibri" w:cs="Calibri"/>
          <w:spacing w:val="1"/>
        </w:rPr>
        <w:t xml:space="preserve"> </w:t>
      </w:r>
      <w:r w:rsidR="008A7396" w:rsidRPr="008A7396">
        <w:t>For a project to be profitable, the NPV must be positive</w:t>
      </w:r>
    </w:p>
    <w:p w:rsidR="00D92936" w:rsidRDefault="00C60A34" w:rsidP="008A7396">
      <w:pPr>
        <w:pStyle w:val="BodyText"/>
        <w:spacing w:before="85" w:line="236" w:lineRule="exact"/>
        <w:ind w:left="1280"/>
      </w:pPr>
      <w:r>
        <w:rPr>
          <w:rFonts w:ascii="Calibri" w:eastAsia="Calibri" w:hAnsi="Calibri" w:cs="Calibri"/>
          <w:position w:val="5"/>
          <w:sz w:val="12"/>
          <w:szCs w:val="12"/>
        </w:rPr>
        <w:t>17</w:t>
      </w:r>
      <w:r>
        <w:rPr>
          <w:rFonts w:ascii="Calibri" w:eastAsia="Calibri" w:hAnsi="Calibri" w:cs="Calibri"/>
          <w:spacing w:val="7"/>
          <w:position w:val="5"/>
          <w:sz w:val="12"/>
          <w:szCs w:val="12"/>
        </w:rPr>
        <w:t xml:space="preserve"> </w:t>
      </w:r>
      <w:r w:rsidR="008A7396" w:rsidRPr="008A7396">
        <w:t>For the project to be profitable, the IRR must be greater than the discount rate, which is 5%</w:t>
      </w:r>
      <w:r w:rsidR="008A7396">
        <w:t xml:space="preserve"> </w:t>
      </w:r>
    </w:p>
    <w:p w:rsidR="00D92936" w:rsidRDefault="00C60A34" w:rsidP="008A7396">
      <w:pPr>
        <w:pStyle w:val="BodyText"/>
        <w:ind w:left="1280"/>
        <w:sectPr w:rsidR="00D92936">
          <w:pgSz w:w="12240" w:h="15840"/>
          <w:pgMar w:top="1240" w:right="340" w:bottom="1120" w:left="160" w:header="0" w:footer="920" w:gutter="0"/>
          <w:cols w:space="720"/>
        </w:sectPr>
      </w:pPr>
      <w:r>
        <w:rPr>
          <w:rFonts w:ascii="Calibri" w:eastAsia="Calibri" w:hAnsi="Calibri" w:cs="Calibri"/>
          <w:position w:val="5"/>
          <w:sz w:val="12"/>
          <w:szCs w:val="12"/>
        </w:rPr>
        <w:t>18</w:t>
      </w:r>
      <w:r>
        <w:rPr>
          <w:rFonts w:ascii="Calibri" w:eastAsia="Calibri" w:hAnsi="Calibri" w:cs="Calibri"/>
          <w:spacing w:val="9"/>
          <w:position w:val="5"/>
          <w:sz w:val="12"/>
          <w:szCs w:val="12"/>
        </w:rPr>
        <w:t xml:space="preserve"> </w:t>
      </w:r>
      <w:r w:rsidR="008A7396" w:rsidRPr="008A7396">
        <w:t>For a project to be profitable, B/C must be greater than 1.</w:t>
      </w: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rsidTr="00631941">
        <w:trPr>
          <w:trHeight w:val="5923"/>
        </w:trPr>
        <w:tc>
          <w:tcPr>
            <w:tcW w:w="3778" w:type="dxa"/>
          </w:tcPr>
          <w:p w:rsidR="00D92936" w:rsidRPr="00631941" w:rsidRDefault="008C0C6B" w:rsidP="00631941">
            <w:pPr>
              <w:pStyle w:val="TableParagraph"/>
              <w:spacing w:line="295" w:lineRule="exact"/>
              <w:ind w:right="93"/>
              <w:rPr>
                <w:i/>
                <w:iCs/>
                <w:sz w:val="23"/>
                <w:szCs w:val="23"/>
              </w:rPr>
            </w:pPr>
            <w:r w:rsidRPr="00631941">
              <w:rPr>
                <w:i/>
                <w:iCs/>
                <w:w w:val="95"/>
                <w:sz w:val="23"/>
                <w:szCs w:val="23"/>
              </w:rPr>
              <w:lastRenderedPageBreak/>
              <w:t>Justification of the need to implement the investment project</w:t>
            </w:r>
          </w:p>
        </w:tc>
        <w:tc>
          <w:tcPr>
            <w:tcW w:w="6202" w:type="dxa"/>
          </w:tcPr>
          <w:p w:rsidR="00D92936" w:rsidRDefault="008C0C6B">
            <w:pPr>
              <w:pStyle w:val="TableParagraph"/>
              <w:spacing w:before="4"/>
              <w:ind w:left="107" w:right="92"/>
              <w:jc w:val="both"/>
            </w:pPr>
            <w:r w:rsidRPr="008C0C6B">
              <w:t xml:space="preserve">The </w:t>
            </w:r>
            <w:proofErr w:type="spellStart"/>
            <w:r w:rsidRPr="008C0C6B">
              <w:t>Zemo</w:t>
            </w:r>
            <w:proofErr w:type="spellEnd"/>
            <w:r w:rsidRPr="008C0C6B">
              <w:t xml:space="preserve"> </w:t>
            </w:r>
            <w:proofErr w:type="spellStart"/>
            <w:r w:rsidRPr="008C0C6B">
              <w:t>Samgori</w:t>
            </w:r>
            <w:proofErr w:type="spellEnd"/>
            <w:r w:rsidRPr="008C0C6B">
              <w:t xml:space="preserve"> irrigation system has an estimated design</w:t>
            </w:r>
            <w:r w:rsidR="005F2A0E">
              <w:t>ed</w:t>
            </w:r>
            <w:r w:rsidRPr="008C0C6B">
              <w:t xml:space="preserve"> area of almost 30,000 ha, of which the potential irrigated area is 19,129 ha.</w:t>
            </w:r>
            <w:r w:rsidR="005F2A0E">
              <w:t xml:space="preserve"> </w:t>
            </w:r>
            <w:r w:rsidR="005F2A0E" w:rsidRPr="005F2A0E">
              <w:t>In recent years, only about 6,000 ha, or one-third of the potential irrigable land area, has been set aside for irrigation water supply, maize, grass/alfalfa and horticultural crops.</w:t>
            </w:r>
            <w:r w:rsidR="00C60A34">
              <w:rPr>
                <w:spacing w:val="1"/>
              </w:rPr>
              <w:t xml:space="preserve"> </w:t>
            </w:r>
            <w:r w:rsidR="005F2A0E" w:rsidRPr="005F2A0E">
              <w:t>The severely dilapidated condition of primary, secondary and tertiary canal networks and control structures, caused by lack of maintenance and investment, has resulted in unreliable irrigation water supply, high water losses, coupled with little investment in modern farm irrigation equipment.</w:t>
            </w:r>
          </w:p>
          <w:p w:rsidR="00D92936" w:rsidRDefault="008B091A" w:rsidP="008B091A">
            <w:pPr>
              <w:pStyle w:val="TableParagraph"/>
              <w:spacing w:before="1"/>
              <w:ind w:left="107" w:right="93"/>
              <w:jc w:val="both"/>
            </w:pPr>
            <w:r w:rsidRPr="008B091A">
              <w:t>As a result, farmers cannot rely on irrigation for crop production and are dependent on rain-fed agriculture and extensive livestock grazing. Some farmers had to leave their lands.</w:t>
            </w:r>
            <w:r>
              <w:t xml:space="preserve"> Consequently,</w:t>
            </w:r>
            <w:r w:rsidRPr="008B091A">
              <w:t xml:space="preserve"> farmers could no longer rely on irrigation to produce crops. During the last 5 years, many farmers had to leave their fertile land despite the proximity of large urban centers (Tbilisi and Rustavi) where markets are located.</w:t>
            </w:r>
            <w:r>
              <w:t xml:space="preserve"> </w:t>
            </w:r>
            <w:r w:rsidRPr="008B091A">
              <w:t>These farmers could no longer rely on a very poor irrigation system to cultivate sustainable crops and generate income.</w:t>
            </w:r>
          </w:p>
        </w:tc>
      </w:tr>
      <w:tr w:rsidR="00D92936">
        <w:trPr>
          <w:trHeight w:val="290"/>
        </w:trPr>
        <w:tc>
          <w:tcPr>
            <w:tcW w:w="3778" w:type="dxa"/>
          </w:tcPr>
          <w:p w:rsidR="00D92936" w:rsidRDefault="008B091A">
            <w:pPr>
              <w:pStyle w:val="TableParagraph"/>
              <w:spacing w:line="270" w:lineRule="exact"/>
              <w:ind w:left="1643"/>
              <w:rPr>
                <w:sz w:val="23"/>
                <w:szCs w:val="23"/>
              </w:rPr>
            </w:pPr>
            <w:r>
              <w:rPr>
                <w:w w:val="95"/>
                <w:sz w:val="23"/>
                <w:szCs w:val="23"/>
              </w:rPr>
              <w:t>Evaluation period</w:t>
            </w:r>
          </w:p>
        </w:tc>
        <w:tc>
          <w:tcPr>
            <w:tcW w:w="6202" w:type="dxa"/>
          </w:tcPr>
          <w:p w:rsidR="00D92936" w:rsidRDefault="00C60A34">
            <w:pPr>
              <w:pStyle w:val="TableParagraph"/>
              <w:spacing w:before="4" w:line="266" w:lineRule="exact"/>
              <w:ind w:left="107"/>
            </w:pPr>
            <w:r>
              <w:t>35</w:t>
            </w:r>
            <w:r>
              <w:rPr>
                <w:spacing w:val="-1"/>
              </w:rPr>
              <w:t xml:space="preserve"> </w:t>
            </w:r>
            <w:r w:rsidR="008B091A">
              <w:t>years</w:t>
            </w:r>
          </w:p>
        </w:tc>
      </w:tr>
    </w:tbl>
    <w:p w:rsidR="00D92936" w:rsidRDefault="00D92936">
      <w:pPr>
        <w:pStyle w:val="BodyText"/>
        <w:rPr>
          <w:sz w:val="20"/>
        </w:rPr>
      </w:pPr>
    </w:p>
    <w:p w:rsidR="00D92936" w:rsidRPr="00015F1F" w:rsidRDefault="00D92936">
      <w:pPr>
        <w:pStyle w:val="BodyText"/>
        <w:spacing w:before="6"/>
        <w:rPr>
          <w:b/>
          <w:bCs/>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857"/>
        <w:gridCol w:w="2710"/>
        <w:gridCol w:w="3413"/>
      </w:tblGrid>
      <w:tr w:rsidR="00D92936" w:rsidRPr="00015F1F">
        <w:trPr>
          <w:trHeight w:val="289"/>
        </w:trPr>
        <w:tc>
          <w:tcPr>
            <w:tcW w:w="9980" w:type="dxa"/>
            <w:gridSpan w:val="3"/>
            <w:tcBorders>
              <w:bottom w:val="single" w:sz="12" w:space="0" w:color="666666"/>
            </w:tcBorders>
          </w:tcPr>
          <w:p w:rsidR="00D92936" w:rsidRPr="00015F1F" w:rsidRDefault="008B091A">
            <w:pPr>
              <w:pStyle w:val="TableParagraph"/>
              <w:spacing w:before="4" w:line="266" w:lineRule="exact"/>
              <w:ind w:left="2178" w:right="2166"/>
              <w:jc w:val="center"/>
              <w:rPr>
                <w:b/>
                <w:bCs/>
              </w:rPr>
            </w:pPr>
            <w:r w:rsidRPr="00015F1F">
              <w:rPr>
                <w:b/>
                <w:bCs/>
              </w:rPr>
              <w:t>Financial characteristics of the project</w:t>
            </w:r>
          </w:p>
        </w:tc>
      </w:tr>
      <w:tr w:rsidR="00D92936">
        <w:trPr>
          <w:trHeight w:val="450"/>
        </w:trPr>
        <w:tc>
          <w:tcPr>
            <w:tcW w:w="3857" w:type="dxa"/>
            <w:tcBorders>
              <w:top w:val="single" w:sz="12" w:space="0" w:color="666666"/>
            </w:tcBorders>
          </w:tcPr>
          <w:p w:rsidR="00D92936" w:rsidRDefault="00D92936">
            <w:pPr>
              <w:pStyle w:val="TableParagraph"/>
              <w:rPr>
                <w:rFonts w:ascii="Times New Roman"/>
                <w:sz w:val="20"/>
              </w:rPr>
            </w:pPr>
          </w:p>
        </w:tc>
        <w:tc>
          <w:tcPr>
            <w:tcW w:w="2710" w:type="dxa"/>
            <w:tcBorders>
              <w:top w:val="single" w:sz="12" w:space="0" w:color="666666"/>
            </w:tcBorders>
          </w:tcPr>
          <w:p w:rsidR="00D92936" w:rsidRDefault="008B091A">
            <w:pPr>
              <w:pStyle w:val="TableParagraph"/>
              <w:spacing w:before="85"/>
              <w:ind w:left="162" w:right="150"/>
              <w:jc w:val="center"/>
            </w:pPr>
            <w:r>
              <w:t>Absence of action</w:t>
            </w:r>
          </w:p>
        </w:tc>
        <w:tc>
          <w:tcPr>
            <w:tcW w:w="3413" w:type="dxa"/>
            <w:tcBorders>
              <w:top w:val="single" w:sz="12" w:space="0" w:color="666666"/>
            </w:tcBorders>
          </w:tcPr>
          <w:p w:rsidR="00D92936" w:rsidRDefault="008B091A">
            <w:pPr>
              <w:pStyle w:val="TableParagraph"/>
              <w:spacing w:before="85"/>
              <w:ind w:left="192" w:right="185"/>
              <w:jc w:val="center"/>
            </w:pPr>
            <w:r>
              <w:t>Solid waste treatment</w:t>
            </w:r>
          </w:p>
        </w:tc>
      </w:tr>
      <w:tr w:rsidR="00D92936">
        <w:trPr>
          <w:trHeight w:val="290"/>
        </w:trPr>
        <w:tc>
          <w:tcPr>
            <w:tcW w:w="3857" w:type="dxa"/>
          </w:tcPr>
          <w:p w:rsidR="00D92936" w:rsidRPr="00631941" w:rsidRDefault="00015F1F">
            <w:pPr>
              <w:pStyle w:val="TableParagraph"/>
              <w:spacing w:line="270" w:lineRule="exact"/>
              <w:ind w:right="93"/>
              <w:jc w:val="right"/>
              <w:rPr>
                <w:i/>
                <w:iCs/>
                <w:sz w:val="23"/>
                <w:szCs w:val="23"/>
              </w:rPr>
            </w:pPr>
            <w:r w:rsidRPr="00631941">
              <w:rPr>
                <w:i/>
                <w:iCs/>
                <w:w w:val="95"/>
                <w:sz w:val="23"/>
                <w:szCs w:val="23"/>
              </w:rPr>
              <w:t>Funds requested</w:t>
            </w:r>
          </w:p>
        </w:tc>
        <w:tc>
          <w:tcPr>
            <w:tcW w:w="2710" w:type="dxa"/>
          </w:tcPr>
          <w:p w:rsidR="00D92936" w:rsidRDefault="00C60A34">
            <w:pPr>
              <w:pStyle w:val="TableParagraph"/>
              <w:spacing w:before="4" w:line="266" w:lineRule="exact"/>
              <w:ind w:left="10"/>
              <w:jc w:val="center"/>
            </w:pPr>
            <w:r>
              <w:t>-</w:t>
            </w:r>
          </w:p>
        </w:tc>
        <w:tc>
          <w:tcPr>
            <w:tcW w:w="3413" w:type="dxa"/>
          </w:tcPr>
          <w:p w:rsidR="00D92936" w:rsidRDefault="00C60A34">
            <w:pPr>
              <w:pStyle w:val="TableParagraph"/>
              <w:spacing w:before="4" w:line="266" w:lineRule="exact"/>
              <w:ind w:left="192" w:right="182"/>
              <w:jc w:val="center"/>
            </w:pPr>
            <w:r>
              <w:t>368,261,937.0 ₾</w:t>
            </w:r>
          </w:p>
        </w:tc>
      </w:tr>
      <w:tr w:rsidR="00D92936">
        <w:trPr>
          <w:trHeight w:val="455"/>
        </w:trPr>
        <w:tc>
          <w:tcPr>
            <w:tcW w:w="3857" w:type="dxa"/>
          </w:tcPr>
          <w:p w:rsidR="00D92936" w:rsidRPr="00631941" w:rsidRDefault="00015F1F">
            <w:pPr>
              <w:pStyle w:val="TableParagraph"/>
              <w:spacing w:before="75"/>
              <w:ind w:right="95"/>
              <w:jc w:val="right"/>
              <w:rPr>
                <w:i/>
                <w:iCs/>
                <w:sz w:val="23"/>
                <w:szCs w:val="23"/>
              </w:rPr>
            </w:pPr>
            <w:r w:rsidRPr="00631941">
              <w:rPr>
                <w:i/>
                <w:iCs/>
                <w:w w:val="95"/>
                <w:sz w:val="23"/>
                <w:szCs w:val="23"/>
              </w:rPr>
              <w:t>Average annual costs</w:t>
            </w:r>
          </w:p>
        </w:tc>
        <w:tc>
          <w:tcPr>
            <w:tcW w:w="2710" w:type="dxa"/>
          </w:tcPr>
          <w:p w:rsidR="00D92936" w:rsidRDefault="00C60A34">
            <w:pPr>
              <w:pStyle w:val="TableParagraph"/>
              <w:spacing w:before="85"/>
              <w:ind w:left="162" w:right="153"/>
              <w:jc w:val="center"/>
            </w:pPr>
            <w:r>
              <w:t>926,399.0</w:t>
            </w:r>
            <w:r>
              <w:rPr>
                <w:spacing w:val="-2"/>
              </w:rPr>
              <w:t xml:space="preserve"> </w:t>
            </w:r>
            <w:r>
              <w:t>₾</w:t>
            </w:r>
          </w:p>
        </w:tc>
        <w:tc>
          <w:tcPr>
            <w:tcW w:w="3413" w:type="dxa"/>
          </w:tcPr>
          <w:p w:rsidR="00D92936" w:rsidRDefault="00C60A34">
            <w:pPr>
              <w:pStyle w:val="TableParagraph"/>
              <w:spacing w:before="85"/>
              <w:ind w:left="192" w:right="182"/>
              <w:jc w:val="center"/>
            </w:pPr>
            <w:r>
              <w:t>18,531,897.3 ₾</w:t>
            </w:r>
          </w:p>
        </w:tc>
      </w:tr>
      <w:tr w:rsidR="00D92936">
        <w:trPr>
          <w:trHeight w:val="578"/>
        </w:trPr>
        <w:tc>
          <w:tcPr>
            <w:tcW w:w="3857" w:type="dxa"/>
          </w:tcPr>
          <w:p w:rsidR="00D92936" w:rsidRPr="00631941" w:rsidRDefault="00D92936">
            <w:pPr>
              <w:pStyle w:val="TableParagraph"/>
              <w:spacing w:before="5"/>
              <w:rPr>
                <w:i/>
                <w:iCs/>
                <w:sz w:val="21"/>
              </w:rPr>
            </w:pPr>
          </w:p>
          <w:p w:rsidR="00D92936" w:rsidRPr="00631941" w:rsidRDefault="00015F1F">
            <w:pPr>
              <w:pStyle w:val="TableParagraph"/>
              <w:spacing w:before="1" w:line="276" w:lineRule="exact"/>
              <w:ind w:right="93"/>
              <w:jc w:val="right"/>
              <w:rPr>
                <w:b/>
                <w:bCs/>
                <w:i/>
                <w:iCs/>
                <w:sz w:val="23"/>
                <w:szCs w:val="23"/>
              </w:rPr>
            </w:pPr>
            <w:r w:rsidRPr="00631941">
              <w:rPr>
                <w:b/>
                <w:bCs/>
                <w:i/>
                <w:iCs/>
                <w:w w:val="95"/>
                <w:sz w:val="23"/>
                <w:szCs w:val="23"/>
              </w:rPr>
              <w:t>Average annual income</w:t>
            </w:r>
          </w:p>
        </w:tc>
        <w:tc>
          <w:tcPr>
            <w:tcW w:w="2710" w:type="dxa"/>
          </w:tcPr>
          <w:p w:rsidR="00D92936" w:rsidRDefault="00C60A34">
            <w:pPr>
              <w:pStyle w:val="TableParagraph"/>
              <w:spacing w:before="148"/>
              <w:ind w:left="162" w:right="150"/>
              <w:jc w:val="center"/>
            </w:pPr>
            <w:r>
              <w:t>15,989,405.4</w:t>
            </w:r>
            <w:r>
              <w:rPr>
                <w:spacing w:val="-2"/>
              </w:rPr>
              <w:t xml:space="preserve"> </w:t>
            </w:r>
            <w:r>
              <w:t>₾</w:t>
            </w:r>
          </w:p>
        </w:tc>
        <w:tc>
          <w:tcPr>
            <w:tcW w:w="3413" w:type="dxa"/>
          </w:tcPr>
          <w:p w:rsidR="00D92936" w:rsidRDefault="00C60A34">
            <w:pPr>
              <w:pStyle w:val="TableParagraph"/>
              <w:spacing w:before="148"/>
              <w:ind w:left="192" w:right="182"/>
              <w:jc w:val="center"/>
            </w:pPr>
            <w:r>
              <w:t>71,191,108.5</w:t>
            </w:r>
            <w:r>
              <w:rPr>
                <w:spacing w:val="-2"/>
              </w:rPr>
              <w:t xml:space="preserve"> </w:t>
            </w:r>
            <w:r>
              <w:t>₾</w:t>
            </w:r>
          </w:p>
        </w:tc>
      </w:tr>
      <w:tr w:rsidR="00D92936">
        <w:trPr>
          <w:trHeight w:val="290"/>
        </w:trPr>
        <w:tc>
          <w:tcPr>
            <w:tcW w:w="3857" w:type="dxa"/>
          </w:tcPr>
          <w:p w:rsidR="00D92936" w:rsidRDefault="00C60A34">
            <w:pPr>
              <w:pStyle w:val="TableParagraph"/>
              <w:spacing w:line="270" w:lineRule="exact"/>
              <w:ind w:right="95"/>
              <w:jc w:val="right"/>
              <w:rPr>
                <w:sz w:val="13"/>
              </w:rPr>
            </w:pPr>
            <w:r>
              <w:rPr>
                <w:sz w:val="23"/>
              </w:rPr>
              <w:t>NPV</w:t>
            </w:r>
            <w:r>
              <w:rPr>
                <w:position w:val="6"/>
                <w:sz w:val="13"/>
              </w:rPr>
              <w:t>19</w:t>
            </w:r>
          </w:p>
        </w:tc>
        <w:tc>
          <w:tcPr>
            <w:tcW w:w="2710" w:type="dxa"/>
          </w:tcPr>
          <w:p w:rsidR="00D92936" w:rsidRDefault="00C60A34">
            <w:pPr>
              <w:pStyle w:val="TableParagraph"/>
              <w:spacing w:before="4" w:line="266" w:lineRule="exact"/>
              <w:ind w:left="162" w:right="150"/>
              <w:jc w:val="center"/>
            </w:pPr>
            <w:r>
              <w:t>211,268,660.7 ₾</w:t>
            </w:r>
          </w:p>
        </w:tc>
        <w:tc>
          <w:tcPr>
            <w:tcW w:w="3413" w:type="dxa"/>
          </w:tcPr>
          <w:p w:rsidR="00D92936" w:rsidRDefault="00C60A34">
            <w:pPr>
              <w:pStyle w:val="TableParagraph"/>
              <w:spacing w:before="4" w:line="266" w:lineRule="exact"/>
              <w:ind w:left="192" w:right="183"/>
              <w:jc w:val="center"/>
            </w:pPr>
            <w:r>
              <w:t>206,012,713.5 ₾</w:t>
            </w:r>
          </w:p>
        </w:tc>
      </w:tr>
      <w:tr w:rsidR="00D92936">
        <w:trPr>
          <w:trHeight w:val="290"/>
        </w:trPr>
        <w:tc>
          <w:tcPr>
            <w:tcW w:w="3857" w:type="dxa"/>
          </w:tcPr>
          <w:p w:rsidR="00D92936" w:rsidRDefault="00C60A34">
            <w:pPr>
              <w:pStyle w:val="TableParagraph"/>
              <w:spacing w:line="270" w:lineRule="exact"/>
              <w:ind w:right="95"/>
              <w:jc w:val="right"/>
              <w:rPr>
                <w:sz w:val="13"/>
              </w:rPr>
            </w:pPr>
            <w:r>
              <w:rPr>
                <w:sz w:val="23"/>
              </w:rPr>
              <w:t>IRR</w:t>
            </w:r>
            <w:r>
              <w:rPr>
                <w:position w:val="6"/>
                <w:sz w:val="13"/>
              </w:rPr>
              <w:t>20</w:t>
            </w:r>
          </w:p>
        </w:tc>
        <w:tc>
          <w:tcPr>
            <w:tcW w:w="2710" w:type="dxa"/>
          </w:tcPr>
          <w:p w:rsidR="00D92936" w:rsidRDefault="00C60A34">
            <w:pPr>
              <w:pStyle w:val="TableParagraph"/>
              <w:spacing w:before="4" w:line="266" w:lineRule="exact"/>
              <w:ind w:left="162" w:right="150"/>
              <w:jc w:val="center"/>
            </w:pPr>
            <w:r>
              <w:t>#NUM!</w:t>
            </w:r>
          </w:p>
        </w:tc>
        <w:tc>
          <w:tcPr>
            <w:tcW w:w="3413" w:type="dxa"/>
          </w:tcPr>
          <w:p w:rsidR="00D92936" w:rsidRDefault="00C60A34">
            <w:pPr>
              <w:pStyle w:val="TableParagraph"/>
              <w:spacing w:line="270" w:lineRule="exact"/>
              <w:ind w:left="192" w:right="181"/>
              <w:jc w:val="center"/>
              <w:rPr>
                <w:sz w:val="23"/>
              </w:rPr>
            </w:pPr>
            <w:r>
              <w:rPr>
                <w:sz w:val="23"/>
              </w:rPr>
              <w:t>13,7%</w:t>
            </w:r>
          </w:p>
        </w:tc>
      </w:tr>
      <w:tr w:rsidR="00D92936">
        <w:trPr>
          <w:trHeight w:val="290"/>
        </w:trPr>
        <w:tc>
          <w:tcPr>
            <w:tcW w:w="3857" w:type="dxa"/>
          </w:tcPr>
          <w:p w:rsidR="00D92936" w:rsidRDefault="00C60A34">
            <w:pPr>
              <w:pStyle w:val="TableParagraph"/>
              <w:spacing w:line="270" w:lineRule="exact"/>
              <w:ind w:right="95"/>
              <w:jc w:val="right"/>
              <w:rPr>
                <w:sz w:val="13"/>
              </w:rPr>
            </w:pPr>
            <w:r>
              <w:rPr>
                <w:sz w:val="23"/>
              </w:rPr>
              <w:t>B/C</w:t>
            </w:r>
            <w:r>
              <w:rPr>
                <w:position w:val="6"/>
                <w:sz w:val="13"/>
              </w:rPr>
              <w:t>21</w:t>
            </w:r>
          </w:p>
        </w:tc>
        <w:tc>
          <w:tcPr>
            <w:tcW w:w="2710" w:type="dxa"/>
          </w:tcPr>
          <w:p w:rsidR="00D92936" w:rsidRDefault="00C60A34">
            <w:pPr>
              <w:pStyle w:val="TableParagraph"/>
              <w:spacing w:before="4" w:line="266" w:lineRule="exact"/>
              <w:ind w:left="162" w:right="150"/>
              <w:jc w:val="center"/>
            </w:pPr>
            <w:r>
              <w:t>-19,40</w:t>
            </w:r>
          </w:p>
        </w:tc>
        <w:tc>
          <w:tcPr>
            <w:tcW w:w="3413" w:type="dxa"/>
          </w:tcPr>
          <w:p w:rsidR="00D92936" w:rsidRDefault="00C60A34">
            <w:pPr>
              <w:pStyle w:val="TableParagraph"/>
              <w:spacing w:before="4" w:line="266" w:lineRule="exact"/>
              <w:ind w:left="192" w:right="184"/>
              <w:jc w:val="center"/>
            </w:pPr>
            <w:r>
              <w:t>1.69</w:t>
            </w:r>
          </w:p>
        </w:tc>
      </w:tr>
      <w:tr w:rsidR="00D92936">
        <w:trPr>
          <w:trHeight w:val="290"/>
        </w:trPr>
        <w:tc>
          <w:tcPr>
            <w:tcW w:w="3857" w:type="dxa"/>
          </w:tcPr>
          <w:p w:rsidR="00D92936" w:rsidRDefault="00C60A34">
            <w:pPr>
              <w:pStyle w:val="TableParagraph"/>
              <w:spacing w:line="270" w:lineRule="exact"/>
              <w:ind w:right="92"/>
              <w:jc w:val="right"/>
              <w:rPr>
                <w:sz w:val="23"/>
              </w:rPr>
            </w:pPr>
            <w:r>
              <w:rPr>
                <w:sz w:val="23"/>
              </w:rPr>
              <w:t>E/NPV</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4" w:line="266" w:lineRule="exact"/>
              <w:ind w:left="192" w:right="182"/>
              <w:jc w:val="center"/>
            </w:pPr>
            <w:r>
              <w:t>235,686,787.6 ₾</w:t>
            </w:r>
          </w:p>
        </w:tc>
      </w:tr>
    </w:tbl>
    <w:p w:rsidR="00015F1F" w:rsidRPr="00015F1F" w:rsidRDefault="003C2410" w:rsidP="00015F1F">
      <w:pPr>
        <w:pStyle w:val="BodyText"/>
        <w:spacing w:before="1"/>
        <w:rPr>
          <w:sz w:val="15"/>
        </w:rPr>
      </w:pPr>
      <w:r>
        <w:rPr>
          <w:noProof/>
        </w:rPr>
        <mc:AlternateContent>
          <mc:Choice Requires="wps">
            <w:drawing>
              <wp:anchor distT="0" distB="0" distL="0" distR="0" simplePos="0" relativeHeight="487591424" behindDoc="1" locked="0" layoutInCell="1" allowOverlap="1">
                <wp:simplePos x="0" y="0"/>
                <wp:positionH relativeFrom="page">
                  <wp:posOffset>914400</wp:posOffset>
                </wp:positionH>
                <wp:positionV relativeFrom="paragraph">
                  <wp:posOffset>151130</wp:posOffset>
                </wp:positionV>
                <wp:extent cx="1828800" cy="8890"/>
                <wp:effectExtent l="0" t="0" r="0" b="0"/>
                <wp:wrapTopAndBottom/>
                <wp:docPr id="4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C35CEB" id="Rectangle 37" o:spid="_x0000_s1026" style="position:absolute;margin-left:1in;margin-top:11.9pt;width:2in;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" fillcolor="black" stroked="f">
                <w10:wrap type="topAndBottom" anchorx="page"/>
              </v:rect>
            </w:pict>
          </mc:Fallback>
        </mc:AlternateContent>
      </w:r>
      <w:r w:rsidR="00015F1F">
        <w:rPr>
          <w:sz w:val="15"/>
        </w:rPr>
        <w:t xml:space="preserve">                                  </w:t>
      </w:r>
      <w:r w:rsidR="00C60A34">
        <w:rPr>
          <w:rFonts w:ascii="Calibri" w:eastAsia="Calibri" w:hAnsi="Calibri" w:cs="Calibri"/>
          <w:vertAlign w:val="superscript"/>
        </w:rPr>
        <w:t>19</w:t>
      </w:r>
      <w:r w:rsidR="00C60A34">
        <w:rPr>
          <w:rFonts w:ascii="Calibri" w:eastAsia="Calibri" w:hAnsi="Calibri" w:cs="Calibri"/>
          <w:spacing w:val="1"/>
        </w:rPr>
        <w:t xml:space="preserve"> </w:t>
      </w:r>
      <w:r w:rsidR="00015F1F" w:rsidRPr="00015F1F">
        <w:t>For a project to be profitable, the NPV must be positive</w:t>
      </w:r>
    </w:p>
    <w:p w:rsidR="00015F1F" w:rsidRDefault="00C60A34" w:rsidP="00015F1F">
      <w:pPr>
        <w:pStyle w:val="BodyText"/>
        <w:spacing w:before="85" w:line="236" w:lineRule="exact"/>
        <w:ind w:left="1280"/>
      </w:pPr>
      <w:r>
        <w:rPr>
          <w:rFonts w:ascii="Calibri" w:eastAsia="Calibri" w:hAnsi="Calibri" w:cs="Calibri"/>
          <w:position w:val="5"/>
          <w:sz w:val="12"/>
          <w:szCs w:val="12"/>
        </w:rPr>
        <w:t>20</w:t>
      </w:r>
      <w:r>
        <w:rPr>
          <w:rFonts w:ascii="Calibri" w:eastAsia="Calibri" w:hAnsi="Calibri" w:cs="Calibri"/>
          <w:spacing w:val="7"/>
          <w:position w:val="5"/>
          <w:sz w:val="12"/>
          <w:szCs w:val="12"/>
        </w:rPr>
        <w:t xml:space="preserve"> </w:t>
      </w:r>
      <w:r w:rsidR="00015F1F" w:rsidRPr="00015F1F">
        <w:t>For the project to be profitable, the IRR must be greater than the discount rate, which is 5%</w:t>
      </w:r>
    </w:p>
    <w:p w:rsidR="00D92936" w:rsidRDefault="00C60A34" w:rsidP="00015F1F">
      <w:pPr>
        <w:pStyle w:val="BodyText"/>
        <w:spacing w:before="85" w:line="236" w:lineRule="exact"/>
        <w:ind w:left="1280"/>
        <w:sectPr w:rsidR="00D92936">
          <w:footerReference w:type="default" r:id="rId9"/>
          <w:pgSz w:w="12240" w:h="15840"/>
          <w:pgMar w:top="1240" w:right="340" w:bottom="1120" w:left="160" w:header="0" w:footer="920" w:gutter="0"/>
          <w:cols w:space="720"/>
        </w:sectPr>
      </w:pPr>
      <w:r>
        <w:rPr>
          <w:rFonts w:ascii="Calibri" w:eastAsia="Calibri" w:hAnsi="Calibri" w:cs="Calibri"/>
          <w:position w:val="5"/>
          <w:sz w:val="12"/>
          <w:szCs w:val="12"/>
        </w:rPr>
        <w:t>21</w:t>
      </w:r>
      <w:r>
        <w:rPr>
          <w:rFonts w:ascii="Calibri" w:eastAsia="Calibri" w:hAnsi="Calibri" w:cs="Calibri"/>
          <w:spacing w:val="9"/>
          <w:position w:val="5"/>
          <w:sz w:val="12"/>
          <w:szCs w:val="12"/>
        </w:rPr>
        <w:t xml:space="preserve"> </w:t>
      </w:r>
      <w:r w:rsidR="00015F1F" w:rsidRPr="00015F1F">
        <w:t>For a project to be profitable, B/C must be greater than 1.</w:t>
      </w: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857"/>
        <w:gridCol w:w="2710"/>
        <w:gridCol w:w="3413"/>
      </w:tblGrid>
      <w:tr w:rsidR="00D92936">
        <w:trPr>
          <w:trHeight w:val="290"/>
        </w:trPr>
        <w:tc>
          <w:tcPr>
            <w:tcW w:w="3857" w:type="dxa"/>
          </w:tcPr>
          <w:p w:rsidR="00D92936" w:rsidRDefault="00C60A34">
            <w:pPr>
              <w:pStyle w:val="TableParagraph"/>
              <w:spacing w:line="270" w:lineRule="exact"/>
              <w:ind w:right="93"/>
              <w:jc w:val="right"/>
              <w:rPr>
                <w:sz w:val="23"/>
              </w:rPr>
            </w:pPr>
            <w:r>
              <w:rPr>
                <w:sz w:val="23"/>
              </w:rPr>
              <w:lastRenderedPageBreak/>
              <w:t>E/IRR</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4" w:line="266" w:lineRule="exact"/>
              <w:ind w:left="192" w:right="181"/>
              <w:jc w:val="center"/>
            </w:pPr>
            <w:r>
              <w:t>15,2%</w:t>
            </w:r>
          </w:p>
        </w:tc>
      </w:tr>
    </w:tbl>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spacing w:before="2"/>
        <w:rPr>
          <w:sz w:val="14"/>
        </w:rPr>
      </w:pPr>
    </w:p>
    <w:p w:rsidR="00D92936" w:rsidRPr="00015F1F" w:rsidRDefault="00631941">
      <w:pPr>
        <w:pStyle w:val="Heading1"/>
        <w:spacing w:before="36"/>
        <w:ind w:left="2862"/>
        <w:rPr>
          <w:b/>
          <w:bCs/>
        </w:rPr>
      </w:pPr>
      <w:r>
        <w:rPr>
          <w:b/>
          <w:bCs/>
        </w:rPr>
        <w:t xml:space="preserve">                </w:t>
      </w:r>
      <w:r w:rsidR="00C60A34" w:rsidRPr="00015F1F">
        <w:rPr>
          <w:b/>
          <w:bCs/>
        </w:rPr>
        <w:t>8.</w:t>
      </w:r>
      <w:r w:rsidR="00C60A34" w:rsidRPr="00015F1F">
        <w:rPr>
          <w:b/>
          <w:bCs/>
          <w:spacing w:val="49"/>
        </w:rPr>
        <w:t xml:space="preserve"> </w:t>
      </w:r>
      <w:r w:rsidR="00015F1F" w:rsidRPr="00015F1F">
        <w:rPr>
          <w:b/>
          <w:bCs/>
        </w:rPr>
        <w:t>Measures to improve the tourist infrastructure</w:t>
      </w:r>
    </w:p>
    <w:p w:rsidR="00D92936" w:rsidRDefault="00D92936">
      <w:pPr>
        <w:pStyle w:val="BodyText"/>
        <w:rPr>
          <w:sz w:val="20"/>
        </w:rPr>
      </w:pPr>
    </w:p>
    <w:p w:rsidR="00D92936" w:rsidRDefault="00D92936">
      <w:pPr>
        <w:pStyle w:val="BodyText"/>
        <w:spacing w:before="7"/>
        <w:rPr>
          <w:sz w:val="19"/>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32"/>
        </w:trPr>
        <w:tc>
          <w:tcPr>
            <w:tcW w:w="9980" w:type="dxa"/>
            <w:gridSpan w:val="2"/>
            <w:tcBorders>
              <w:bottom w:val="single" w:sz="12" w:space="0" w:color="666666"/>
            </w:tcBorders>
          </w:tcPr>
          <w:p w:rsidR="00D92936" w:rsidRPr="00015F1F" w:rsidRDefault="00015F1F">
            <w:pPr>
              <w:pStyle w:val="TableParagraph"/>
              <w:spacing w:before="25" w:line="287" w:lineRule="exact"/>
              <w:ind w:left="2178" w:right="2168"/>
              <w:jc w:val="center"/>
              <w:rPr>
                <w:b/>
                <w:bCs/>
              </w:rPr>
            </w:pPr>
            <w:r w:rsidRPr="00015F1F">
              <w:rPr>
                <w:b/>
                <w:bCs/>
              </w:rPr>
              <w:t>Information about the project</w:t>
            </w:r>
          </w:p>
        </w:tc>
      </w:tr>
      <w:tr w:rsidR="00D92936">
        <w:trPr>
          <w:trHeight w:val="632"/>
        </w:trPr>
        <w:tc>
          <w:tcPr>
            <w:tcW w:w="3778" w:type="dxa"/>
            <w:tcBorders>
              <w:top w:val="single" w:sz="12" w:space="0" w:color="666666"/>
            </w:tcBorders>
          </w:tcPr>
          <w:p w:rsidR="00D92936" w:rsidRPr="00631941" w:rsidRDefault="00015F1F" w:rsidP="00631941">
            <w:pPr>
              <w:pStyle w:val="TableParagraph"/>
              <w:spacing w:line="296" w:lineRule="exact"/>
              <w:ind w:right="94"/>
              <w:rPr>
                <w:i/>
                <w:iCs/>
                <w:sz w:val="23"/>
                <w:szCs w:val="23"/>
              </w:rPr>
            </w:pPr>
            <w:r w:rsidRPr="00631941">
              <w:rPr>
                <w:i/>
                <w:iCs/>
                <w:w w:val="95"/>
                <w:sz w:val="23"/>
                <w:szCs w:val="23"/>
              </w:rPr>
              <w:t>Project name</w:t>
            </w:r>
          </w:p>
        </w:tc>
        <w:tc>
          <w:tcPr>
            <w:tcW w:w="6202" w:type="dxa"/>
            <w:tcBorders>
              <w:top w:val="single" w:sz="12" w:space="0" w:color="666666"/>
            </w:tcBorders>
          </w:tcPr>
          <w:p w:rsidR="00D92936" w:rsidRPr="00631941" w:rsidRDefault="00015F1F">
            <w:pPr>
              <w:pStyle w:val="TableParagraph"/>
              <w:tabs>
                <w:tab w:val="left" w:pos="1881"/>
                <w:tab w:val="left" w:pos="4376"/>
              </w:tabs>
              <w:spacing w:line="310" w:lineRule="atLeast"/>
              <w:ind w:left="107" w:right="95"/>
            </w:pPr>
            <w:r w:rsidRPr="00631941">
              <w:t>Measures to improve the tourist infrastructure</w:t>
            </w:r>
          </w:p>
        </w:tc>
      </w:tr>
      <w:tr w:rsidR="00D92936" w:rsidTr="00D629CE">
        <w:trPr>
          <w:trHeight w:val="1234"/>
        </w:trPr>
        <w:tc>
          <w:tcPr>
            <w:tcW w:w="3778" w:type="dxa"/>
          </w:tcPr>
          <w:p w:rsidR="00D92936" w:rsidRPr="00631941" w:rsidRDefault="00015F1F" w:rsidP="00631941">
            <w:pPr>
              <w:pStyle w:val="TableParagraph"/>
              <w:spacing w:before="5" w:line="228" w:lineRule="auto"/>
              <w:ind w:left="510" w:hanging="922"/>
              <w:rPr>
                <w:i/>
                <w:iCs/>
                <w:sz w:val="23"/>
                <w:szCs w:val="23"/>
              </w:rPr>
            </w:pPr>
            <w:r w:rsidRPr="00631941">
              <w:rPr>
                <w:i/>
                <w:iCs/>
                <w:w w:val="95"/>
                <w:sz w:val="23"/>
                <w:szCs w:val="23"/>
              </w:rPr>
              <w:t xml:space="preserve">        Spending institution/agency presenting the project</w:t>
            </w:r>
          </w:p>
        </w:tc>
        <w:tc>
          <w:tcPr>
            <w:tcW w:w="6202" w:type="dxa"/>
          </w:tcPr>
          <w:p w:rsidR="00D92936" w:rsidRPr="00631941" w:rsidRDefault="00015F1F">
            <w:pPr>
              <w:pStyle w:val="TableParagraph"/>
              <w:spacing w:line="291" w:lineRule="exact"/>
              <w:ind w:left="107"/>
            </w:pPr>
            <w:r w:rsidRPr="00631941">
              <w:t>Ministry of Regional Development and Infrastructure of Georgia, Legal Entity under Public Law -Municipal Development Fund</w:t>
            </w:r>
          </w:p>
        </w:tc>
      </w:tr>
      <w:tr w:rsidR="00D92936" w:rsidTr="00631941">
        <w:trPr>
          <w:trHeight w:val="2953"/>
        </w:trPr>
        <w:tc>
          <w:tcPr>
            <w:tcW w:w="3778" w:type="dxa"/>
          </w:tcPr>
          <w:p w:rsidR="00D92936" w:rsidRPr="00631941" w:rsidRDefault="00015F1F" w:rsidP="00631941">
            <w:pPr>
              <w:pStyle w:val="TableParagraph"/>
              <w:spacing w:line="294" w:lineRule="exact"/>
              <w:ind w:right="97"/>
              <w:rPr>
                <w:i/>
                <w:iCs/>
                <w:sz w:val="23"/>
                <w:szCs w:val="23"/>
              </w:rPr>
            </w:pPr>
            <w:r w:rsidRPr="00631941">
              <w:rPr>
                <w:i/>
                <w:iCs/>
                <w:w w:val="95"/>
                <w:sz w:val="23"/>
                <w:szCs w:val="23"/>
              </w:rPr>
              <w:t>Brief description of the project</w:t>
            </w:r>
          </w:p>
        </w:tc>
        <w:tc>
          <w:tcPr>
            <w:tcW w:w="6202" w:type="dxa"/>
          </w:tcPr>
          <w:p w:rsidR="00D92936" w:rsidRPr="00631941" w:rsidRDefault="00015F1F" w:rsidP="00015F1F">
            <w:pPr>
              <w:pStyle w:val="TableParagraph"/>
              <w:tabs>
                <w:tab w:val="left" w:pos="2666"/>
                <w:tab w:val="left" w:pos="4985"/>
              </w:tabs>
              <w:spacing w:before="3"/>
              <w:ind w:left="107" w:right="93"/>
              <w:jc w:val="both"/>
            </w:pPr>
            <w:r w:rsidRPr="00631941">
              <w:t>Urban renewal of central districts in municipalities, creation and development of tourist attractive spaces and rehabilitation of various types of buildings are planned.</w:t>
            </w:r>
            <w:r w:rsidR="00C60A34" w:rsidRPr="00631941">
              <w:rPr>
                <w:spacing w:val="-57"/>
              </w:rPr>
              <w:t xml:space="preserve"> </w:t>
            </w:r>
            <w:r w:rsidRPr="00631941">
              <w:t>200.0 million GEL is provided in the draft state budget for 2023 to finance capital projects planned within the framework of the program.</w:t>
            </w:r>
            <w:r w:rsidR="00C60A34" w:rsidRPr="00631941">
              <w:rPr>
                <w:spacing w:val="1"/>
              </w:rPr>
              <w:t xml:space="preserve"> </w:t>
            </w:r>
            <w:r w:rsidRPr="00631941">
              <w:t>At this stage, work is underway on the selection and evaluation of capital projects to be implemented within the framework of the program, and after making a decision in accordance with the legislation, the implementation of the projects will begin.</w:t>
            </w:r>
          </w:p>
        </w:tc>
      </w:tr>
      <w:tr w:rsidR="00D92936" w:rsidTr="00631941">
        <w:trPr>
          <w:trHeight w:val="1801"/>
        </w:trPr>
        <w:tc>
          <w:tcPr>
            <w:tcW w:w="3778" w:type="dxa"/>
          </w:tcPr>
          <w:p w:rsidR="00D92936" w:rsidRPr="00631941" w:rsidRDefault="00015F1F" w:rsidP="00631941">
            <w:pPr>
              <w:pStyle w:val="TableParagraph"/>
              <w:spacing w:line="294" w:lineRule="exact"/>
              <w:ind w:right="93"/>
              <w:rPr>
                <w:i/>
                <w:iCs/>
                <w:sz w:val="23"/>
                <w:szCs w:val="23"/>
              </w:rPr>
            </w:pPr>
            <w:r w:rsidRPr="00631941">
              <w:rPr>
                <w:i/>
                <w:iCs/>
                <w:w w:val="95"/>
                <w:sz w:val="23"/>
                <w:szCs w:val="23"/>
              </w:rPr>
              <w:t>Justification of the need for the implementation of the investment project</w:t>
            </w:r>
          </w:p>
        </w:tc>
        <w:tc>
          <w:tcPr>
            <w:tcW w:w="6202" w:type="dxa"/>
          </w:tcPr>
          <w:p w:rsidR="00D92936" w:rsidRDefault="00D629CE" w:rsidP="00D629CE">
            <w:pPr>
              <w:pStyle w:val="TableParagraph"/>
              <w:spacing w:before="5"/>
              <w:ind w:left="107" w:right="92"/>
              <w:jc w:val="both"/>
              <w:rPr>
                <w:sz w:val="24"/>
                <w:szCs w:val="24"/>
              </w:rPr>
            </w:pPr>
            <w:r w:rsidRPr="00631941">
              <w:t>It is important to improve the existing infrastructure in the municipalities. Buildings, tourist infrastructure need to be rehabilitated in order to increase the attractiveness of investment, to increase the tourist potential on the spot, as well as to improve the social environment of the population</w:t>
            </w:r>
            <w:r w:rsidRPr="00D629CE">
              <w:rPr>
                <w:sz w:val="24"/>
                <w:szCs w:val="24"/>
              </w:rPr>
              <w:t>.</w:t>
            </w:r>
          </w:p>
        </w:tc>
      </w:tr>
      <w:tr w:rsidR="00D92936">
        <w:trPr>
          <w:trHeight w:val="316"/>
        </w:trPr>
        <w:tc>
          <w:tcPr>
            <w:tcW w:w="3778" w:type="dxa"/>
          </w:tcPr>
          <w:p w:rsidR="00D92936" w:rsidRPr="00631941" w:rsidRDefault="00015F1F" w:rsidP="00631941">
            <w:pPr>
              <w:pStyle w:val="TableParagraph"/>
              <w:spacing w:line="296" w:lineRule="exact"/>
              <w:ind w:right="94"/>
              <w:rPr>
                <w:i/>
                <w:iCs/>
                <w:sz w:val="23"/>
                <w:szCs w:val="23"/>
              </w:rPr>
            </w:pPr>
            <w:r w:rsidRPr="00631941">
              <w:rPr>
                <w:i/>
                <w:iCs/>
                <w:w w:val="95"/>
                <w:sz w:val="23"/>
                <w:szCs w:val="23"/>
              </w:rPr>
              <w:t>Cost of the project</w:t>
            </w:r>
          </w:p>
        </w:tc>
        <w:tc>
          <w:tcPr>
            <w:tcW w:w="6202" w:type="dxa"/>
          </w:tcPr>
          <w:p w:rsidR="00D92936" w:rsidRDefault="00C60A34">
            <w:pPr>
              <w:pStyle w:val="TableParagraph"/>
              <w:spacing w:before="5" w:line="291" w:lineRule="exact"/>
              <w:ind w:left="107"/>
              <w:rPr>
                <w:sz w:val="24"/>
                <w:szCs w:val="24"/>
              </w:rPr>
            </w:pPr>
            <w:r>
              <w:rPr>
                <w:sz w:val="24"/>
                <w:szCs w:val="24"/>
              </w:rPr>
              <w:t>600,0</w:t>
            </w:r>
            <w:r>
              <w:rPr>
                <w:spacing w:val="-1"/>
                <w:sz w:val="24"/>
                <w:szCs w:val="24"/>
              </w:rPr>
              <w:t xml:space="preserve"> </w:t>
            </w:r>
            <w:r w:rsidR="00D629CE">
              <w:rPr>
                <w:sz w:val="24"/>
                <w:szCs w:val="24"/>
              </w:rPr>
              <w:t xml:space="preserve">GEL Million </w:t>
            </w:r>
          </w:p>
        </w:tc>
      </w:tr>
    </w:tbl>
    <w:p w:rsidR="00D92936" w:rsidRDefault="00D92936">
      <w:pPr>
        <w:pStyle w:val="BodyText"/>
        <w:rPr>
          <w:sz w:val="20"/>
        </w:rPr>
      </w:pPr>
    </w:p>
    <w:p w:rsidR="00D92936" w:rsidRDefault="00D92936">
      <w:pPr>
        <w:pStyle w:val="BodyText"/>
        <w:spacing w:before="10"/>
        <w:rPr>
          <w:sz w:val="15"/>
        </w:rPr>
      </w:pPr>
    </w:p>
    <w:p w:rsidR="00D92936" w:rsidRPr="00D629CE" w:rsidRDefault="00C60A34" w:rsidP="00D629CE">
      <w:pPr>
        <w:spacing w:before="36"/>
        <w:ind w:left="2418"/>
        <w:rPr>
          <w:b/>
          <w:bCs/>
          <w:sz w:val="20"/>
        </w:rPr>
      </w:pPr>
      <w:r w:rsidRPr="00D629CE">
        <w:rPr>
          <w:b/>
          <w:bCs/>
          <w:sz w:val="24"/>
          <w:szCs w:val="24"/>
        </w:rPr>
        <w:t>9.</w:t>
      </w:r>
      <w:r w:rsidRPr="00D629CE">
        <w:rPr>
          <w:b/>
          <w:bCs/>
          <w:spacing w:val="54"/>
          <w:sz w:val="24"/>
          <w:szCs w:val="24"/>
        </w:rPr>
        <w:t xml:space="preserve"> </w:t>
      </w:r>
      <w:r w:rsidR="00D629CE" w:rsidRPr="00D629CE">
        <w:rPr>
          <w:b/>
          <w:bCs/>
          <w:sz w:val="24"/>
          <w:szCs w:val="24"/>
        </w:rPr>
        <w:t>Measures supporting the 2025 European Winter Youth Olympic Festival</w:t>
      </w:r>
    </w:p>
    <w:p w:rsidR="00D92936" w:rsidRDefault="003C2410">
      <w:pPr>
        <w:pStyle w:val="BodyText"/>
        <w:spacing w:before="7"/>
        <w:rPr>
          <w:sz w:val="16"/>
        </w:rPr>
      </w:pPr>
      <w:r>
        <w:rPr>
          <w:noProof/>
        </w:rPr>
        <mc:AlternateContent>
          <mc:Choice Requires="wpg">
            <w:drawing>
              <wp:anchor distT="0" distB="0" distL="0" distR="0" simplePos="0" relativeHeight="487591936" behindDoc="1" locked="0" layoutInCell="1" allowOverlap="1">
                <wp:simplePos x="0" y="0"/>
                <wp:positionH relativeFrom="page">
                  <wp:posOffset>914400</wp:posOffset>
                </wp:positionH>
                <wp:positionV relativeFrom="paragraph">
                  <wp:posOffset>163195</wp:posOffset>
                </wp:positionV>
                <wp:extent cx="6344285" cy="236220"/>
                <wp:effectExtent l="0" t="0" r="0" b="0"/>
                <wp:wrapTopAndBottom/>
                <wp:docPr id="3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4285" cy="236220"/>
                          <a:chOff x="1440" y="257"/>
                          <a:chExt cx="9991" cy="372"/>
                        </a:xfrm>
                      </wpg:grpSpPr>
                      <wps:wsp>
                        <wps:cNvPr id="38" name="AutoShape 36"/>
                        <wps:cNvSpPr>
                          <a:spLocks/>
                        </wps:cNvSpPr>
                        <wps:spPr bwMode="auto">
                          <a:xfrm>
                            <a:off x="1440" y="256"/>
                            <a:ext cx="9991" cy="344"/>
                          </a:xfrm>
                          <a:custGeom>
                            <a:avLst/>
                            <a:gdLst>
                              <a:gd name="T0" fmla="+- 0 11421 1440"/>
                              <a:gd name="T1" fmla="*/ T0 w 9991"/>
                              <a:gd name="T2" fmla="+- 0 257 257"/>
                              <a:gd name="T3" fmla="*/ 257 h 344"/>
                              <a:gd name="T4" fmla="+- 0 1450 1440"/>
                              <a:gd name="T5" fmla="*/ T4 w 9991"/>
                              <a:gd name="T6" fmla="+- 0 257 257"/>
                              <a:gd name="T7" fmla="*/ 257 h 344"/>
                              <a:gd name="T8" fmla="+- 0 1440 1440"/>
                              <a:gd name="T9" fmla="*/ T8 w 9991"/>
                              <a:gd name="T10" fmla="+- 0 257 257"/>
                              <a:gd name="T11" fmla="*/ 257 h 344"/>
                              <a:gd name="T12" fmla="+- 0 1440 1440"/>
                              <a:gd name="T13" fmla="*/ T12 w 9991"/>
                              <a:gd name="T14" fmla="+- 0 266 257"/>
                              <a:gd name="T15" fmla="*/ 266 h 344"/>
                              <a:gd name="T16" fmla="+- 0 1440 1440"/>
                              <a:gd name="T17" fmla="*/ T16 w 9991"/>
                              <a:gd name="T18" fmla="+- 0 600 257"/>
                              <a:gd name="T19" fmla="*/ 600 h 344"/>
                              <a:gd name="T20" fmla="+- 0 1450 1440"/>
                              <a:gd name="T21" fmla="*/ T20 w 9991"/>
                              <a:gd name="T22" fmla="+- 0 600 257"/>
                              <a:gd name="T23" fmla="*/ 600 h 344"/>
                              <a:gd name="T24" fmla="+- 0 1450 1440"/>
                              <a:gd name="T25" fmla="*/ T24 w 9991"/>
                              <a:gd name="T26" fmla="+- 0 266 257"/>
                              <a:gd name="T27" fmla="*/ 266 h 344"/>
                              <a:gd name="T28" fmla="+- 0 11421 1440"/>
                              <a:gd name="T29" fmla="*/ T28 w 9991"/>
                              <a:gd name="T30" fmla="+- 0 266 257"/>
                              <a:gd name="T31" fmla="*/ 266 h 344"/>
                              <a:gd name="T32" fmla="+- 0 11421 1440"/>
                              <a:gd name="T33" fmla="*/ T32 w 9991"/>
                              <a:gd name="T34" fmla="+- 0 257 257"/>
                              <a:gd name="T35" fmla="*/ 257 h 344"/>
                              <a:gd name="T36" fmla="+- 0 11431 1440"/>
                              <a:gd name="T37" fmla="*/ T36 w 9991"/>
                              <a:gd name="T38" fmla="+- 0 257 257"/>
                              <a:gd name="T39" fmla="*/ 257 h 344"/>
                              <a:gd name="T40" fmla="+- 0 11421 1440"/>
                              <a:gd name="T41" fmla="*/ T40 w 9991"/>
                              <a:gd name="T42" fmla="+- 0 257 257"/>
                              <a:gd name="T43" fmla="*/ 257 h 344"/>
                              <a:gd name="T44" fmla="+- 0 11421 1440"/>
                              <a:gd name="T45" fmla="*/ T44 w 9991"/>
                              <a:gd name="T46" fmla="+- 0 266 257"/>
                              <a:gd name="T47" fmla="*/ 266 h 344"/>
                              <a:gd name="T48" fmla="+- 0 11431 1440"/>
                              <a:gd name="T49" fmla="*/ T48 w 9991"/>
                              <a:gd name="T50" fmla="+- 0 266 257"/>
                              <a:gd name="T51" fmla="*/ 266 h 344"/>
                              <a:gd name="T52" fmla="+- 0 11431 1440"/>
                              <a:gd name="T53" fmla="*/ T52 w 9991"/>
                              <a:gd name="T54" fmla="+- 0 257 257"/>
                              <a:gd name="T55" fmla="*/ 257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991" h="344">
                                <a:moveTo>
                                  <a:pt x="9981" y="0"/>
                                </a:moveTo>
                                <a:lnTo>
                                  <a:pt x="10" y="0"/>
                                </a:lnTo>
                                <a:lnTo>
                                  <a:pt x="0" y="0"/>
                                </a:lnTo>
                                <a:lnTo>
                                  <a:pt x="0" y="9"/>
                                </a:lnTo>
                                <a:lnTo>
                                  <a:pt x="0" y="343"/>
                                </a:lnTo>
                                <a:lnTo>
                                  <a:pt x="10" y="343"/>
                                </a:lnTo>
                                <a:lnTo>
                                  <a:pt x="10" y="9"/>
                                </a:lnTo>
                                <a:lnTo>
                                  <a:pt x="9981" y="9"/>
                                </a:lnTo>
                                <a:lnTo>
                                  <a:pt x="9981" y="0"/>
                                </a:lnTo>
                                <a:close/>
                                <a:moveTo>
                                  <a:pt x="9991" y="0"/>
                                </a:moveTo>
                                <a:lnTo>
                                  <a:pt x="9981" y="0"/>
                                </a:lnTo>
                                <a:lnTo>
                                  <a:pt x="9981" y="9"/>
                                </a:lnTo>
                                <a:lnTo>
                                  <a:pt x="9991" y="9"/>
                                </a:lnTo>
                                <a:lnTo>
                                  <a:pt x="9991"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35"/>
                        <wps:cNvSpPr>
                          <a:spLocks noChangeArrowheads="1"/>
                        </wps:cNvSpPr>
                        <wps:spPr bwMode="auto">
                          <a:xfrm>
                            <a:off x="1440" y="599"/>
                            <a:ext cx="9981" cy="29"/>
                          </a:xfrm>
                          <a:prstGeom prst="rect">
                            <a:avLst/>
                          </a:pr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4"/>
                        <wps:cNvSpPr>
                          <a:spLocks noChangeArrowheads="1"/>
                        </wps:cNvSpPr>
                        <wps:spPr bwMode="auto">
                          <a:xfrm>
                            <a:off x="11421" y="266"/>
                            <a:ext cx="10" cy="334"/>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3"/>
                        <wps:cNvSpPr>
                          <a:spLocks noChangeArrowheads="1"/>
                        </wps:cNvSpPr>
                        <wps:spPr bwMode="auto">
                          <a:xfrm>
                            <a:off x="11421" y="599"/>
                            <a:ext cx="10" cy="29"/>
                          </a:xfrm>
                          <a:prstGeom prst="rect">
                            <a:avLst/>
                          </a:pr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Text Box 32"/>
                        <wps:cNvSpPr txBox="1">
                          <a:spLocks noChangeArrowheads="1"/>
                        </wps:cNvSpPr>
                        <wps:spPr bwMode="auto">
                          <a:xfrm>
                            <a:off x="1450" y="266"/>
                            <a:ext cx="9972"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E3A" w:rsidRPr="00D629CE" w:rsidRDefault="00BA7E3A">
                              <w:pPr>
                                <w:spacing w:before="23"/>
                                <w:ind w:left="2995" w:right="2995"/>
                                <w:jc w:val="center"/>
                                <w:rPr>
                                  <w:b/>
                                  <w:bCs/>
                                </w:rPr>
                              </w:pPr>
                              <w:r w:rsidRPr="00D629CE">
                                <w:rPr>
                                  <w:b/>
                                  <w:bCs/>
                                </w:rPr>
                                <w:t>Information about the project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1" o:spid="_x0000_s1038" style="position:absolute;margin-left:1in;margin-top:12.85pt;width:499.55pt;height:18.6pt;z-index:-15724544;mso-wrap-distance-left:0;mso-wrap-distance-right:0;mso-position-horizontal-relative:page" coordorigin="1440,257" coordsize="999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">
                <v:shape id="AutoShape 36" o:spid="_x0000_s1039" style="position:absolute;left:1440;top:256;width:9991;height:344;visibility:visible;mso-wrap-style:square;v-text-anchor:top" coordsize="999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" path="m9981,l10,,,,,9,,343r10,l10,9r9971,l9981,xm9991,r-10,l9981,9r10,l9991,xe" fillcolor="#999" stroked="f">
                  <v:path arrowok="t" o:connecttype="custom" o:connectlocs="9981,257;10,257;0,257;0,266;0,600;10,600;10,266;9981,266;9981,257;9991,257;9981,257;9981,266;9991,266;9991,257" o:connectangles="0,0,0,0,0,0,0,0,0,0,0,0,0,0"/>
                </v:shape>
                <v:rect id="Rectangle 35" o:spid="_x0000_s1040" style="position:absolute;left:1440;top:599;width:998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" fillcolor="#666" stroked="f"/>
                <v:rect id="Rectangle 34" o:spid="_x0000_s1041" style="position:absolute;left:11421;top:266;width:10;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" fillcolor="#999" stroked="f"/>
                <v:rect id="Rectangle 33" o:spid="_x0000_s1042" style="position:absolute;left:11421;top:599;width:1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" fillcolor="#666" stroked="f"/>
                <v:shape id="Text Box 32" o:spid="_x0000_s1043" type="#_x0000_t202" style="position:absolute;left:1450;top:266;width:9972;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BA7E3A" w:rsidRPr="00D629CE" w:rsidRDefault="00BA7E3A">
                        <w:pPr>
                          <w:spacing w:before="23"/>
                          <w:ind w:left="2995" w:right="2995"/>
                          <w:jc w:val="center"/>
                          <w:rPr>
                            <w:b/>
                            <w:bCs/>
                          </w:rPr>
                        </w:pPr>
                        <w:r w:rsidRPr="00D629CE">
                          <w:rPr>
                            <w:b/>
                            <w:bCs/>
                          </w:rPr>
                          <w:t>Information about the project</w:t>
                        </w:r>
                      </w:p>
                    </w:txbxContent>
                  </v:textbox>
                </v:shape>
                <w10:wrap type="topAndBottom" anchorx="page"/>
              </v:group>
            </w:pict>
          </mc:Fallback>
        </mc:AlternateContent>
      </w:r>
    </w:p>
    <w:p w:rsidR="00D92936" w:rsidRDefault="00D92936">
      <w:pPr>
        <w:rPr>
          <w:sz w:val="16"/>
        </w:rPr>
        <w:sectPr w:rsidR="00D92936">
          <w:pgSz w:w="12240" w:h="15840"/>
          <w:pgMar w:top="1240" w:right="340" w:bottom="1200" w:left="160" w:header="0" w:footer="920" w:gutter="0"/>
          <w:cols w:space="720"/>
        </w:sect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947"/>
        </w:trPr>
        <w:tc>
          <w:tcPr>
            <w:tcW w:w="3778" w:type="dxa"/>
          </w:tcPr>
          <w:p w:rsidR="00D92936" w:rsidRPr="00631941" w:rsidRDefault="00D629CE" w:rsidP="00631941">
            <w:pPr>
              <w:pStyle w:val="TableParagraph"/>
              <w:spacing w:line="297" w:lineRule="exact"/>
              <w:ind w:right="94"/>
              <w:rPr>
                <w:i/>
                <w:iCs/>
                <w:sz w:val="23"/>
                <w:szCs w:val="23"/>
              </w:rPr>
            </w:pPr>
            <w:r w:rsidRPr="00631941">
              <w:rPr>
                <w:i/>
                <w:iCs/>
                <w:w w:val="95"/>
                <w:sz w:val="23"/>
                <w:szCs w:val="23"/>
              </w:rPr>
              <w:lastRenderedPageBreak/>
              <w:t>Project name</w:t>
            </w:r>
          </w:p>
        </w:tc>
        <w:tc>
          <w:tcPr>
            <w:tcW w:w="6202" w:type="dxa"/>
          </w:tcPr>
          <w:p w:rsidR="00D92936" w:rsidRPr="00631941" w:rsidRDefault="00D629CE">
            <w:pPr>
              <w:pStyle w:val="TableParagraph"/>
              <w:spacing w:line="291" w:lineRule="exact"/>
              <w:ind w:left="107"/>
            </w:pPr>
            <w:r w:rsidRPr="00631941">
              <w:t>Arrangement of relevant infrastructure for the 2025 European Winter Youth Olympic Festival</w:t>
            </w:r>
          </w:p>
        </w:tc>
      </w:tr>
      <w:tr w:rsidR="00D92936">
        <w:trPr>
          <w:trHeight w:val="1264"/>
        </w:trPr>
        <w:tc>
          <w:tcPr>
            <w:tcW w:w="3778" w:type="dxa"/>
          </w:tcPr>
          <w:p w:rsidR="00D92936" w:rsidRPr="00631941" w:rsidRDefault="00D629CE" w:rsidP="00631941">
            <w:pPr>
              <w:pStyle w:val="TableParagraph"/>
              <w:spacing w:before="3" w:line="230" w:lineRule="auto"/>
              <w:ind w:left="510" w:hanging="922"/>
              <w:rPr>
                <w:i/>
                <w:iCs/>
                <w:sz w:val="23"/>
                <w:szCs w:val="23"/>
              </w:rPr>
            </w:pPr>
            <w:r w:rsidRPr="00631941">
              <w:rPr>
                <w:i/>
                <w:iCs/>
                <w:w w:val="95"/>
                <w:sz w:val="23"/>
                <w:szCs w:val="23"/>
              </w:rPr>
              <w:t xml:space="preserve">        Spending institution/agency presenting the project</w:t>
            </w:r>
          </w:p>
        </w:tc>
        <w:tc>
          <w:tcPr>
            <w:tcW w:w="6202" w:type="dxa"/>
          </w:tcPr>
          <w:p w:rsidR="00D92936" w:rsidRPr="00631941" w:rsidRDefault="00D629CE">
            <w:pPr>
              <w:pStyle w:val="TableParagraph"/>
              <w:spacing w:line="291" w:lineRule="exact"/>
              <w:ind w:left="107"/>
            </w:pPr>
            <w:r w:rsidRPr="00631941">
              <w:t>Ministry of Regional Development and Infrastructure of Georgia, Legal Entity under Public Law -Municipal Development Fund</w:t>
            </w:r>
          </w:p>
        </w:tc>
      </w:tr>
      <w:tr w:rsidR="00D92936" w:rsidTr="00631941">
        <w:trPr>
          <w:trHeight w:val="4051"/>
        </w:trPr>
        <w:tc>
          <w:tcPr>
            <w:tcW w:w="3778" w:type="dxa"/>
          </w:tcPr>
          <w:p w:rsidR="00D92936" w:rsidRPr="00631941" w:rsidRDefault="00015F1F" w:rsidP="00631941">
            <w:pPr>
              <w:pStyle w:val="TableParagraph"/>
              <w:spacing w:line="297" w:lineRule="exact"/>
              <w:ind w:right="97"/>
              <w:rPr>
                <w:i/>
                <w:iCs/>
                <w:sz w:val="23"/>
                <w:szCs w:val="23"/>
              </w:rPr>
            </w:pPr>
            <w:r w:rsidRPr="00631941">
              <w:rPr>
                <w:i/>
                <w:iCs/>
                <w:w w:val="95"/>
                <w:sz w:val="23"/>
                <w:szCs w:val="23"/>
              </w:rPr>
              <w:t>Brief description of the project</w:t>
            </w:r>
          </w:p>
        </w:tc>
        <w:tc>
          <w:tcPr>
            <w:tcW w:w="6202" w:type="dxa"/>
          </w:tcPr>
          <w:p w:rsidR="00D92936" w:rsidRPr="00631941" w:rsidRDefault="00D629CE">
            <w:pPr>
              <w:pStyle w:val="TableParagraph"/>
              <w:spacing w:before="5"/>
              <w:ind w:left="107" w:right="93"/>
              <w:jc w:val="both"/>
            </w:pPr>
            <w:r w:rsidRPr="00631941">
              <w:t xml:space="preserve">The Government of Georgia has undertaken to host the 2025 European Winter Youth Olympic Festival in </w:t>
            </w:r>
            <w:proofErr w:type="spellStart"/>
            <w:r w:rsidRPr="00631941">
              <w:t>Bakuriani</w:t>
            </w:r>
            <w:proofErr w:type="spellEnd"/>
            <w:r w:rsidRPr="00631941">
              <w:t>.</w:t>
            </w:r>
            <w:r w:rsidR="00C60A34" w:rsidRPr="00631941">
              <w:rPr>
                <w:spacing w:val="1"/>
              </w:rPr>
              <w:t xml:space="preserve"> </w:t>
            </w:r>
            <w:r w:rsidRPr="00631941">
              <w:t>In order to implement the aforementioned, it is planned to arrange the appropriate infrastructure. Within the framework of the project, various projects will be carried out, including the arrangement of an ice rink and a ski jump.</w:t>
            </w:r>
          </w:p>
          <w:p w:rsidR="00D92936" w:rsidRPr="00631941" w:rsidRDefault="00D629CE" w:rsidP="00D629CE">
            <w:pPr>
              <w:pStyle w:val="TableParagraph"/>
              <w:tabs>
                <w:tab w:val="left" w:pos="2666"/>
                <w:tab w:val="left" w:pos="4985"/>
              </w:tabs>
              <w:ind w:left="107" w:right="93"/>
              <w:jc w:val="both"/>
            </w:pPr>
            <w:r w:rsidRPr="00631941">
              <w:t>25.0 million GEL is provided in the draft state budget for 2023 to finance capital projects planned within the framework of the program. At this stage, work is underway on the selection and evaluation of alternatives for capital projects to be implemented within the framework of the program, and after making a decision in accordance with the legislation, the implementation of the projects will begin.</w:t>
            </w:r>
          </w:p>
        </w:tc>
      </w:tr>
      <w:tr w:rsidR="00D92936" w:rsidTr="009C4640">
        <w:trPr>
          <w:trHeight w:val="2521"/>
        </w:trPr>
        <w:tc>
          <w:tcPr>
            <w:tcW w:w="3778" w:type="dxa"/>
          </w:tcPr>
          <w:p w:rsidR="00D92936" w:rsidRPr="009C4640" w:rsidRDefault="00D629CE" w:rsidP="009C4640">
            <w:pPr>
              <w:pStyle w:val="TableParagraph"/>
              <w:spacing w:line="293" w:lineRule="exact"/>
              <w:ind w:right="93"/>
              <w:rPr>
                <w:i/>
                <w:iCs/>
                <w:sz w:val="23"/>
                <w:szCs w:val="23"/>
              </w:rPr>
            </w:pPr>
            <w:r w:rsidRPr="009C4640">
              <w:rPr>
                <w:i/>
                <w:iCs/>
                <w:w w:val="95"/>
                <w:sz w:val="23"/>
                <w:szCs w:val="23"/>
              </w:rPr>
              <w:t>Justification of the need for the implementation of the investment project</w:t>
            </w:r>
          </w:p>
        </w:tc>
        <w:tc>
          <w:tcPr>
            <w:tcW w:w="6202" w:type="dxa"/>
          </w:tcPr>
          <w:p w:rsidR="00D92936" w:rsidRDefault="00D629CE" w:rsidP="00D107AE">
            <w:pPr>
              <w:pStyle w:val="TableParagraph"/>
              <w:spacing w:before="3"/>
              <w:ind w:left="107" w:right="92"/>
              <w:jc w:val="both"/>
              <w:rPr>
                <w:sz w:val="24"/>
                <w:szCs w:val="24"/>
              </w:rPr>
            </w:pPr>
            <w:r w:rsidRPr="009C4640">
              <w:t>In order to fulfil the international obligation</w:t>
            </w:r>
            <w:r w:rsidR="00D107AE" w:rsidRPr="009C4640">
              <w:t>, i.e.</w:t>
            </w:r>
            <w:r w:rsidRPr="009C4640">
              <w:t xml:space="preserve"> to hold the 2025 European Winter Youth Olympic Festival, there is no appropriate infrastructure arranged</w:t>
            </w:r>
            <w:r w:rsidR="00D107AE" w:rsidRPr="009C4640">
              <w:t>, so</w:t>
            </w:r>
            <w:r w:rsidRPr="009C4640">
              <w:t xml:space="preserve"> it is </w:t>
            </w:r>
            <w:r w:rsidR="00D107AE" w:rsidRPr="009C4640">
              <w:t>crucial</w:t>
            </w:r>
            <w:r w:rsidRPr="009C4640">
              <w:t xml:space="preserve"> to carry out the </w:t>
            </w:r>
            <w:r w:rsidR="00D107AE" w:rsidRPr="009C4640">
              <w:t xml:space="preserve">necessary construction </w:t>
            </w:r>
            <w:r w:rsidRPr="009C4640">
              <w:t>works for the various infrastructures.</w:t>
            </w:r>
            <w:r w:rsidR="00D107AE" w:rsidRPr="009C4640">
              <w:rPr>
                <w:spacing w:val="-57"/>
              </w:rPr>
              <w:t xml:space="preserve"> </w:t>
            </w:r>
            <w:r w:rsidR="00D107AE" w:rsidRPr="009C4640">
              <w:t xml:space="preserve">The implementation of the project will contribute to raising the awareness about Georgia, </w:t>
            </w:r>
            <w:r w:rsidR="009C4640">
              <w:t>promoting</w:t>
            </w:r>
            <w:r w:rsidR="00D107AE" w:rsidRPr="009C4640">
              <w:t xml:space="preserve"> investment attractiveness, increasing the tourism potential on the spot, as well as improving the social environment of the population.</w:t>
            </w:r>
          </w:p>
        </w:tc>
      </w:tr>
      <w:tr w:rsidR="00D92936">
        <w:trPr>
          <w:trHeight w:val="316"/>
        </w:trPr>
        <w:tc>
          <w:tcPr>
            <w:tcW w:w="3778" w:type="dxa"/>
          </w:tcPr>
          <w:p w:rsidR="00D92936" w:rsidRPr="009C4640" w:rsidRDefault="00D107AE" w:rsidP="009C4640">
            <w:pPr>
              <w:pStyle w:val="TableParagraph"/>
              <w:spacing w:line="296" w:lineRule="exact"/>
              <w:ind w:right="94"/>
              <w:rPr>
                <w:i/>
                <w:iCs/>
                <w:sz w:val="23"/>
                <w:szCs w:val="23"/>
              </w:rPr>
            </w:pPr>
            <w:r w:rsidRPr="009C4640">
              <w:rPr>
                <w:i/>
                <w:iCs/>
                <w:w w:val="95"/>
                <w:sz w:val="23"/>
                <w:szCs w:val="23"/>
              </w:rPr>
              <w:t>Cost of the project</w:t>
            </w:r>
          </w:p>
        </w:tc>
        <w:tc>
          <w:tcPr>
            <w:tcW w:w="6202" w:type="dxa"/>
          </w:tcPr>
          <w:p w:rsidR="00D92936" w:rsidRDefault="00C60A34">
            <w:pPr>
              <w:pStyle w:val="TableParagraph"/>
              <w:spacing w:before="5" w:line="291" w:lineRule="exact"/>
              <w:ind w:left="107"/>
              <w:rPr>
                <w:sz w:val="24"/>
                <w:szCs w:val="24"/>
              </w:rPr>
            </w:pPr>
            <w:r w:rsidRPr="009C4640">
              <w:t>125,0</w:t>
            </w:r>
            <w:r w:rsidRPr="009C4640">
              <w:rPr>
                <w:spacing w:val="-1"/>
              </w:rPr>
              <w:t xml:space="preserve"> </w:t>
            </w:r>
            <w:r w:rsidR="00D107AE" w:rsidRPr="009C4640">
              <w:t>GEL Million</w:t>
            </w:r>
          </w:p>
        </w:tc>
      </w:tr>
    </w:tbl>
    <w:p w:rsidR="00D92936" w:rsidRDefault="00D92936">
      <w:pPr>
        <w:spacing w:line="291" w:lineRule="exact"/>
        <w:rPr>
          <w:sz w:val="24"/>
          <w:szCs w:val="24"/>
        </w:rPr>
        <w:sectPr w:rsidR="00D92936">
          <w:pgSz w:w="12240" w:h="15840"/>
          <w:pgMar w:top="1240" w:right="340" w:bottom="1120" w:left="160" w:header="0" w:footer="920" w:gutter="0"/>
          <w:cols w:space="720"/>
        </w:sectPr>
      </w:pPr>
    </w:p>
    <w:p w:rsidR="00D92936" w:rsidRPr="00236E53" w:rsidRDefault="00D92936">
      <w:pPr>
        <w:pStyle w:val="BodyText"/>
        <w:spacing w:before="7"/>
        <w:rPr>
          <w:b/>
          <w:bCs/>
          <w:sz w:val="16"/>
        </w:rPr>
      </w:pPr>
    </w:p>
    <w:p w:rsidR="00D92936" w:rsidRPr="00236E53" w:rsidRDefault="009C4640" w:rsidP="00236E53">
      <w:pPr>
        <w:spacing w:before="35"/>
        <w:ind w:left="2506"/>
        <w:rPr>
          <w:b/>
          <w:bCs/>
          <w:sz w:val="20"/>
        </w:rPr>
      </w:pPr>
      <w:r>
        <w:rPr>
          <w:b/>
          <w:bCs/>
          <w:sz w:val="24"/>
          <w:szCs w:val="24"/>
        </w:rPr>
        <w:t xml:space="preserve">                 </w:t>
      </w:r>
      <w:r w:rsidR="00C60A34" w:rsidRPr="00236E53">
        <w:rPr>
          <w:b/>
          <w:bCs/>
          <w:sz w:val="24"/>
          <w:szCs w:val="24"/>
        </w:rPr>
        <w:t>10.</w:t>
      </w:r>
      <w:r w:rsidR="00C60A34" w:rsidRPr="00236E53">
        <w:rPr>
          <w:b/>
          <w:bCs/>
          <w:spacing w:val="-6"/>
          <w:sz w:val="24"/>
          <w:szCs w:val="24"/>
        </w:rPr>
        <w:t xml:space="preserve"> </w:t>
      </w:r>
      <w:r w:rsidR="00236E53" w:rsidRPr="00236E53">
        <w:rPr>
          <w:b/>
          <w:bCs/>
          <w:sz w:val="24"/>
          <w:szCs w:val="24"/>
        </w:rPr>
        <w:t>Construction-rehabilitation of preschool institutions</w:t>
      </w:r>
    </w:p>
    <w:p w:rsidR="00D92936" w:rsidRDefault="00D92936">
      <w:pPr>
        <w:pStyle w:val="BodyText"/>
        <w:spacing w:before="5"/>
        <w:rPr>
          <w:sz w:val="19"/>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32"/>
        </w:trPr>
        <w:tc>
          <w:tcPr>
            <w:tcW w:w="9980" w:type="dxa"/>
            <w:gridSpan w:val="2"/>
            <w:tcBorders>
              <w:bottom w:val="single" w:sz="12" w:space="0" w:color="666666"/>
            </w:tcBorders>
          </w:tcPr>
          <w:p w:rsidR="00D92936" w:rsidRPr="00236E53" w:rsidRDefault="00236E53">
            <w:pPr>
              <w:pStyle w:val="TableParagraph"/>
              <w:spacing w:before="25" w:line="287" w:lineRule="exact"/>
              <w:ind w:left="2178" w:right="2168"/>
              <w:jc w:val="center"/>
              <w:rPr>
                <w:b/>
                <w:bCs/>
              </w:rPr>
            </w:pPr>
            <w:r w:rsidRPr="00236E53">
              <w:rPr>
                <w:b/>
                <w:bCs/>
              </w:rPr>
              <w:t>Information about the project</w:t>
            </w:r>
          </w:p>
        </w:tc>
      </w:tr>
      <w:tr w:rsidR="00D92936">
        <w:trPr>
          <w:trHeight w:val="632"/>
        </w:trPr>
        <w:tc>
          <w:tcPr>
            <w:tcW w:w="3778" w:type="dxa"/>
            <w:tcBorders>
              <w:top w:val="single" w:sz="12" w:space="0" w:color="666666"/>
            </w:tcBorders>
          </w:tcPr>
          <w:p w:rsidR="00D92936" w:rsidRPr="009C4640" w:rsidRDefault="00236E53" w:rsidP="009C4640">
            <w:pPr>
              <w:pStyle w:val="TableParagraph"/>
              <w:spacing w:line="296" w:lineRule="exact"/>
              <w:ind w:right="94"/>
              <w:rPr>
                <w:i/>
                <w:iCs/>
                <w:sz w:val="23"/>
                <w:szCs w:val="23"/>
              </w:rPr>
            </w:pPr>
            <w:r w:rsidRPr="009C4640">
              <w:rPr>
                <w:i/>
                <w:iCs/>
                <w:w w:val="95"/>
                <w:sz w:val="23"/>
                <w:szCs w:val="23"/>
              </w:rPr>
              <w:t>Project name</w:t>
            </w:r>
          </w:p>
        </w:tc>
        <w:tc>
          <w:tcPr>
            <w:tcW w:w="6202" w:type="dxa"/>
            <w:tcBorders>
              <w:top w:val="single" w:sz="12" w:space="0" w:color="666666"/>
            </w:tcBorders>
          </w:tcPr>
          <w:p w:rsidR="00D92936" w:rsidRPr="009C4640" w:rsidRDefault="00236E53">
            <w:pPr>
              <w:pStyle w:val="TableParagraph"/>
              <w:tabs>
                <w:tab w:val="left" w:pos="2318"/>
                <w:tab w:val="left" w:pos="4064"/>
              </w:tabs>
              <w:spacing w:line="310" w:lineRule="atLeast"/>
              <w:ind w:left="107" w:right="95"/>
            </w:pPr>
            <w:r w:rsidRPr="009C4640">
              <w:t>Construction-rehabilitation of preschool institutions</w:t>
            </w:r>
          </w:p>
        </w:tc>
      </w:tr>
      <w:tr w:rsidR="00D92936">
        <w:trPr>
          <w:trHeight w:val="1264"/>
        </w:trPr>
        <w:tc>
          <w:tcPr>
            <w:tcW w:w="3778" w:type="dxa"/>
          </w:tcPr>
          <w:p w:rsidR="00D92936" w:rsidRPr="009C4640" w:rsidRDefault="00236E53" w:rsidP="009C4640">
            <w:pPr>
              <w:pStyle w:val="TableParagraph"/>
              <w:spacing w:before="5" w:line="228" w:lineRule="auto"/>
              <w:ind w:left="1050" w:hanging="922"/>
              <w:rPr>
                <w:i/>
                <w:iCs/>
                <w:sz w:val="23"/>
                <w:szCs w:val="23"/>
              </w:rPr>
            </w:pPr>
            <w:r w:rsidRPr="009C4640">
              <w:rPr>
                <w:i/>
                <w:iCs/>
                <w:w w:val="95"/>
                <w:sz w:val="23"/>
                <w:szCs w:val="23"/>
              </w:rPr>
              <w:t>Spending institution/agency presenting the project</w:t>
            </w:r>
          </w:p>
        </w:tc>
        <w:tc>
          <w:tcPr>
            <w:tcW w:w="6202" w:type="dxa"/>
          </w:tcPr>
          <w:p w:rsidR="00D92936" w:rsidRPr="009C4640" w:rsidRDefault="00236E53">
            <w:pPr>
              <w:pStyle w:val="TableParagraph"/>
              <w:spacing w:line="291" w:lineRule="exact"/>
              <w:ind w:left="107"/>
            </w:pPr>
            <w:r w:rsidRPr="009C4640">
              <w:t>Ministry of Regional Development and Infrastructure of Georgia, Legal Entity under Public Law - Municipal Development Fund</w:t>
            </w:r>
          </w:p>
        </w:tc>
      </w:tr>
      <w:tr w:rsidR="00D92936" w:rsidTr="009C4640">
        <w:trPr>
          <w:trHeight w:val="1748"/>
        </w:trPr>
        <w:tc>
          <w:tcPr>
            <w:tcW w:w="3778" w:type="dxa"/>
          </w:tcPr>
          <w:p w:rsidR="00D92936" w:rsidRPr="009C4640" w:rsidRDefault="00015F1F" w:rsidP="009C4640">
            <w:pPr>
              <w:pStyle w:val="TableParagraph"/>
              <w:spacing w:line="297" w:lineRule="exact"/>
              <w:ind w:right="97"/>
              <w:rPr>
                <w:i/>
                <w:iCs/>
                <w:sz w:val="23"/>
                <w:szCs w:val="23"/>
              </w:rPr>
            </w:pPr>
            <w:r w:rsidRPr="009C4640">
              <w:rPr>
                <w:i/>
                <w:iCs/>
                <w:w w:val="95"/>
                <w:sz w:val="23"/>
                <w:szCs w:val="23"/>
              </w:rPr>
              <w:t>Brief description of the project</w:t>
            </w:r>
          </w:p>
        </w:tc>
        <w:tc>
          <w:tcPr>
            <w:tcW w:w="6202" w:type="dxa"/>
          </w:tcPr>
          <w:p w:rsidR="00D92936" w:rsidRPr="009C4640" w:rsidRDefault="00236E53">
            <w:pPr>
              <w:pStyle w:val="TableParagraph"/>
              <w:spacing w:before="6"/>
              <w:ind w:left="107" w:right="95"/>
              <w:jc w:val="both"/>
            </w:pPr>
            <w:r w:rsidRPr="009C4640">
              <w:t>Construction of more than 800 new preschools and rehabilitation of existing preschools will be implemented in the municipalities.</w:t>
            </w:r>
          </w:p>
          <w:p w:rsidR="00D92936" w:rsidRPr="009C4640" w:rsidRDefault="00420D2E">
            <w:pPr>
              <w:pStyle w:val="TableParagraph"/>
              <w:spacing w:line="291" w:lineRule="exact"/>
              <w:ind w:left="107"/>
              <w:jc w:val="both"/>
            </w:pPr>
            <w:r w:rsidRPr="009C4640">
              <w:t>100.0 million GEL is provided in the draft state budget of 2023 for the financing of the projects planned within the framework of the program.</w:t>
            </w:r>
          </w:p>
        </w:tc>
      </w:tr>
      <w:tr w:rsidR="00D92936" w:rsidTr="009C4640">
        <w:trPr>
          <w:trHeight w:val="2945"/>
        </w:trPr>
        <w:tc>
          <w:tcPr>
            <w:tcW w:w="3778" w:type="dxa"/>
          </w:tcPr>
          <w:p w:rsidR="00D92936" w:rsidRPr="009C4640" w:rsidRDefault="00420D2E" w:rsidP="009C4640">
            <w:pPr>
              <w:pStyle w:val="TableParagraph"/>
              <w:spacing w:line="294" w:lineRule="exact"/>
              <w:ind w:right="93"/>
              <w:rPr>
                <w:i/>
                <w:iCs/>
                <w:sz w:val="23"/>
                <w:szCs w:val="23"/>
              </w:rPr>
            </w:pPr>
            <w:r w:rsidRPr="009C4640">
              <w:rPr>
                <w:i/>
                <w:iCs/>
                <w:w w:val="95"/>
                <w:sz w:val="23"/>
                <w:szCs w:val="23"/>
              </w:rPr>
              <w:t>Justification of the need for the implementation of the investment project</w:t>
            </w:r>
          </w:p>
        </w:tc>
        <w:tc>
          <w:tcPr>
            <w:tcW w:w="6202" w:type="dxa"/>
          </w:tcPr>
          <w:p w:rsidR="00D92936" w:rsidRPr="009C4640" w:rsidRDefault="00420D2E" w:rsidP="00420D2E">
            <w:pPr>
              <w:pStyle w:val="TableParagraph"/>
              <w:tabs>
                <w:tab w:val="left" w:pos="1747"/>
                <w:tab w:val="left" w:pos="2414"/>
                <w:tab w:val="left" w:pos="3084"/>
                <w:tab w:val="left" w:pos="4124"/>
                <w:tab w:val="left" w:pos="4944"/>
              </w:tabs>
              <w:spacing w:before="5"/>
              <w:ind w:left="107" w:right="92"/>
              <w:jc w:val="both"/>
            </w:pPr>
            <w:r w:rsidRPr="009C4640">
              <w:t>Early childhood education is extremely important because it lays the foundation for a child's further growth and development. Investing in early childhood development has a positive impact not only on the health, well-being, learning and safety of young children, but also on the country's economic growth in the medium and long term.</w:t>
            </w:r>
            <w:r w:rsidR="00C60A34" w:rsidRPr="009C4640">
              <w:rPr>
                <w:spacing w:val="1"/>
              </w:rPr>
              <w:t xml:space="preserve"> </w:t>
            </w:r>
            <w:r w:rsidRPr="009C4640">
              <w:t>Some of the existing kindergartens in Georgia need to be rehabilitated and equipped, as well as the construction of additional kindergartens in a number of municipalities is expedient.</w:t>
            </w:r>
          </w:p>
        </w:tc>
      </w:tr>
      <w:tr w:rsidR="00D92936">
        <w:trPr>
          <w:trHeight w:val="316"/>
        </w:trPr>
        <w:tc>
          <w:tcPr>
            <w:tcW w:w="3778" w:type="dxa"/>
          </w:tcPr>
          <w:p w:rsidR="00D92936" w:rsidRPr="009C4640" w:rsidRDefault="00420D2E" w:rsidP="009C4640">
            <w:pPr>
              <w:pStyle w:val="TableParagraph"/>
              <w:spacing w:line="296" w:lineRule="exact"/>
              <w:ind w:right="94"/>
              <w:rPr>
                <w:i/>
                <w:iCs/>
                <w:sz w:val="23"/>
                <w:szCs w:val="23"/>
              </w:rPr>
            </w:pPr>
            <w:r w:rsidRPr="009C4640">
              <w:rPr>
                <w:i/>
                <w:iCs/>
                <w:w w:val="95"/>
                <w:sz w:val="23"/>
                <w:szCs w:val="23"/>
              </w:rPr>
              <w:t>Cost of the project</w:t>
            </w:r>
          </w:p>
        </w:tc>
        <w:tc>
          <w:tcPr>
            <w:tcW w:w="6202" w:type="dxa"/>
          </w:tcPr>
          <w:p w:rsidR="00D92936" w:rsidRDefault="00C60A34">
            <w:pPr>
              <w:pStyle w:val="TableParagraph"/>
              <w:spacing w:before="5" w:line="291" w:lineRule="exact"/>
              <w:ind w:left="107"/>
              <w:rPr>
                <w:sz w:val="24"/>
                <w:szCs w:val="24"/>
              </w:rPr>
            </w:pPr>
            <w:r w:rsidRPr="00B02AB1">
              <w:t>1,200.0</w:t>
            </w:r>
            <w:r w:rsidRPr="00B02AB1">
              <w:rPr>
                <w:spacing w:val="-1"/>
              </w:rPr>
              <w:t xml:space="preserve"> </w:t>
            </w:r>
            <w:r w:rsidR="00420D2E" w:rsidRPr="00B02AB1">
              <w:t>GEL Million</w:t>
            </w:r>
          </w:p>
        </w:tc>
      </w:tr>
    </w:tbl>
    <w:p w:rsidR="00D92936" w:rsidRDefault="00D92936">
      <w:pPr>
        <w:spacing w:line="291" w:lineRule="exact"/>
        <w:rPr>
          <w:sz w:val="24"/>
          <w:szCs w:val="24"/>
        </w:rPr>
        <w:sectPr w:rsidR="00D92936">
          <w:pgSz w:w="12240" w:h="15840"/>
          <w:pgMar w:top="1500" w:right="340" w:bottom="1120" w:left="160" w:header="0" w:footer="920" w:gutter="0"/>
          <w:cols w:space="720"/>
        </w:sectPr>
      </w:pPr>
    </w:p>
    <w:p w:rsidR="00D92936" w:rsidRPr="00B02AB1" w:rsidRDefault="00F478C5">
      <w:pPr>
        <w:pStyle w:val="BodyText"/>
        <w:rPr>
          <w:b/>
          <w:bCs/>
          <w:sz w:val="24"/>
        </w:rPr>
      </w:pPr>
      <w:r>
        <w:rPr>
          <w:color w:val="2D74B5"/>
          <w:sz w:val="24"/>
          <w:szCs w:val="24"/>
        </w:rPr>
        <w:lastRenderedPageBreak/>
        <w:t xml:space="preserve">                                                                  </w:t>
      </w:r>
      <w:r w:rsidRPr="00B02AB1">
        <w:rPr>
          <w:b/>
          <w:bCs/>
          <w:color w:val="2D74B5"/>
          <w:sz w:val="24"/>
          <w:szCs w:val="24"/>
        </w:rPr>
        <w:t>Construction/rehabilitation of public schools</w:t>
      </w:r>
    </w:p>
    <w:p w:rsidR="00D92936" w:rsidRDefault="00F478C5">
      <w:pPr>
        <w:spacing w:before="178" w:line="259" w:lineRule="auto"/>
        <w:ind w:left="1280" w:right="466"/>
        <w:jc w:val="both"/>
      </w:pPr>
      <w:r w:rsidRPr="00F478C5">
        <w:t>Construction and rehabilitation projects of general education</w:t>
      </w:r>
      <w:r>
        <w:t xml:space="preserve"> </w:t>
      </w:r>
      <w:r w:rsidRPr="00F478C5">
        <w:t>institutions were prepared by the Ministry of Education and Science of Georgia.</w:t>
      </w:r>
    </w:p>
    <w:p w:rsidR="00D92936" w:rsidRDefault="00F478C5">
      <w:pPr>
        <w:spacing w:before="159" w:line="259" w:lineRule="auto"/>
        <w:ind w:left="1280" w:right="461"/>
        <w:jc w:val="both"/>
      </w:pPr>
      <w:r w:rsidRPr="00F478C5">
        <w:t>According to the financial and economic calculations prepared according to the methodology of investment projects, the projects are not profitable.</w:t>
      </w:r>
      <w:r w:rsidR="00C60A34">
        <w:rPr>
          <w:spacing w:val="1"/>
        </w:rPr>
        <w:t xml:space="preserve"> </w:t>
      </w:r>
      <w:r w:rsidRPr="00F478C5">
        <w:rPr>
          <w:spacing w:val="1"/>
        </w:rPr>
        <w:t>In addition, it should be taken into account that the construction and rehabilitation of schools is socially important, creates public good, and their implementation will contribute to economic development in the long term.</w:t>
      </w:r>
      <w:r>
        <w:rPr>
          <w:spacing w:val="1"/>
        </w:rPr>
        <w:t xml:space="preserve"> </w:t>
      </w:r>
      <w:r w:rsidRPr="00F478C5">
        <w:t>The goal of the state policy of education and science is to create a continuous and sustainable system of education, which ensures the development of people of any age, providing them with full-fledged knowledge, as well as equipping them with the skills of creative processing and practical application of this knowledge.</w:t>
      </w:r>
    </w:p>
    <w:p w:rsidR="00D92936" w:rsidRDefault="00F478C5">
      <w:pPr>
        <w:spacing w:before="158" w:line="259" w:lineRule="auto"/>
        <w:ind w:left="1280" w:right="466"/>
        <w:jc w:val="both"/>
      </w:pPr>
      <w:r w:rsidRPr="00F478C5">
        <w:t xml:space="preserve">Taking into account the above, </w:t>
      </w:r>
      <w:r>
        <w:t>corresponding</w:t>
      </w:r>
      <w:r w:rsidRPr="00F478C5">
        <w:t xml:space="preserve"> funds for the construction and rehabilitation of general education institutions are included in the state budget every year within the existing fiscal resources.</w:t>
      </w:r>
    </w:p>
    <w:p w:rsidR="00D92936" w:rsidRDefault="00D92936">
      <w:pPr>
        <w:pStyle w:val="BodyText"/>
        <w:rPr>
          <w:sz w:val="22"/>
        </w:rPr>
      </w:pPr>
    </w:p>
    <w:p w:rsidR="00D92936" w:rsidRDefault="00D92936">
      <w:pPr>
        <w:pStyle w:val="BodyText"/>
        <w:spacing w:before="5"/>
        <w:rPr>
          <w:sz w:val="26"/>
        </w:rPr>
      </w:pPr>
    </w:p>
    <w:p w:rsidR="00D92936" w:rsidRPr="00C868DC" w:rsidRDefault="00C60A34" w:rsidP="00F478C5">
      <w:pPr>
        <w:pStyle w:val="Heading1"/>
        <w:spacing w:before="0"/>
        <w:ind w:left="2576"/>
        <w:rPr>
          <w:b/>
          <w:bCs/>
          <w:sz w:val="20"/>
        </w:rPr>
      </w:pPr>
      <w:r w:rsidRPr="00C868DC">
        <w:rPr>
          <w:b/>
          <w:bCs/>
        </w:rPr>
        <w:t>1.</w:t>
      </w:r>
      <w:r w:rsidRPr="00C868DC">
        <w:rPr>
          <w:b/>
          <w:bCs/>
          <w:spacing w:val="57"/>
        </w:rPr>
        <w:t xml:space="preserve"> </w:t>
      </w:r>
      <w:r w:rsidR="00F478C5" w:rsidRPr="00C868DC">
        <w:rPr>
          <w:b/>
          <w:bCs/>
        </w:rPr>
        <w:t>Construction of Public School N11</w:t>
      </w:r>
      <w:r w:rsidR="00B02AB1" w:rsidRPr="00B02AB1">
        <w:t xml:space="preserve"> </w:t>
      </w:r>
      <w:r w:rsidR="00B02AB1" w:rsidRPr="00B02AB1">
        <w:rPr>
          <w:b/>
          <w:bCs/>
        </w:rPr>
        <w:t xml:space="preserve">named after Ilia </w:t>
      </w:r>
      <w:proofErr w:type="spellStart"/>
      <w:r w:rsidR="00B02AB1" w:rsidRPr="00B02AB1">
        <w:rPr>
          <w:b/>
          <w:bCs/>
        </w:rPr>
        <w:t>Vekua</w:t>
      </w:r>
      <w:proofErr w:type="spellEnd"/>
      <w:r w:rsidR="00F478C5" w:rsidRPr="00C868DC">
        <w:rPr>
          <w:b/>
          <w:bCs/>
        </w:rPr>
        <w:t xml:space="preserve"> of Abkhazia </w:t>
      </w:r>
    </w:p>
    <w:p w:rsidR="00D92936" w:rsidRDefault="00D92936">
      <w:pPr>
        <w:pStyle w:val="BodyText"/>
        <w:spacing w:before="5"/>
        <w:rPr>
          <w:sz w:val="17"/>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289"/>
        </w:trPr>
        <w:tc>
          <w:tcPr>
            <w:tcW w:w="9980" w:type="dxa"/>
            <w:gridSpan w:val="2"/>
            <w:tcBorders>
              <w:bottom w:val="single" w:sz="12" w:space="0" w:color="666666"/>
            </w:tcBorders>
          </w:tcPr>
          <w:p w:rsidR="00D92936" w:rsidRPr="00C868DC" w:rsidRDefault="00F478C5">
            <w:pPr>
              <w:pStyle w:val="TableParagraph"/>
              <w:spacing w:before="4" w:line="266" w:lineRule="exact"/>
              <w:ind w:left="2178" w:right="2168"/>
              <w:jc w:val="center"/>
              <w:rPr>
                <w:b/>
                <w:bCs/>
              </w:rPr>
            </w:pPr>
            <w:r w:rsidRPr="00C868DC">
              <w:rPr>
                <w:b/>
                <w:bCs/>
              </w:rPr>
              <w:t>Information about the project</w:t>
            </w:r>
          </w:p>
        </w:tc>
      </w:tr>
      <w:tr w:rsidR="00D92936">
        <w:trPr>
          <w:trHeight w:val="578"/>
        </w:trPr>
        <w:tc>
          <w:tcPr>
            <w:tcW w:w="3778" w:type="dxa"/>
            <w:tcBorders>
              <w:top w:val="single" w:sz="12" w:space="0" w:color="666666"/>
            </w:tcBorders>
          </w:tcPr>
          <w:p w:rsidR="00D92936" w:rsidRPr="00B02AB1" w:rsidRDefault="00C868DC" w:rsidP="00B02AB1">
            <w:pPr>
              <w:pStyle w:val="TableParagraph"/>
              <w:spacing w:line="297" w:lineRule="exact"/>
              <w:ind w:right="94"/>
              <w:rPr>
                <w:i/>
                <w:iCs/>
                <w:sz w:val="23"/>
                <w:szCs w:val="23"/>
              </w:rPr>
            </w:pPr>
            <w:r w:rsidRPr="00B02AB1">
              <w:rPr>
                <w:i/>
                <w:iCs/>
                <w:w w:val="95"/>
                <w:sz w:val="23"/>
                <w:szCs w:val="23"/>
              </w:rPr>
              <w:t>Project name</w:t>
            </w:r>
          </w:p>
        </w:tc>
        <w:tc>
          <w:tcPr>
            <w:tcW w:w="6202" w:type="dxa"/>
            <w:tcBorders>
              <w:top w:val="single" w:sz="12" w:space="0" w:color="666666"/>
            </w:tcBorders>
          </w:tcPr>
          <w:p w:rsidR="00D92936" w:rsidRDefault="00C868DC">
            <w:pPr>
              <w:pStyle w:val="TableParagraph"/>
              <w:spacing w:line="265" w:lineRule="exact"/>
              <w:ind w:left="107"/>
            </w:pPr>
            <w:r w:rsidRPr="00C868DC">
              <w:t>Construction of Public School N11</w:t>
            </w:r>
            <w:r w:rsidR="00B02AB1">
              <w:t xml:space="preserve"> </w:t>
            </w:r>
            <w:r w:rsidR="00B02AB1" w:rsidRPr="00B02AB1">
              <w:t xml:space="preserve">named after Ilia </w:t>
            </w:r>
            <w:proofErr w:type="spellStart"/>
            <w:r w:rsidR="00B02AB1" w:rsidRPr="00B02AB1">
              <w:t>Vekua</w:t>
            </w:r>
            <w:proofErr w:type="spellEnd"/>
            <w:r w:rsidRPr="00C868DC">
              <w:t xml:space="preserve"> of Abkhazia </w:t>
            </w:r>
          </w:p>
        </w:tc>
      </w:tr>
      <w:tr w:rsidR="00D92936">
        <w:trPr>
          <w:trHeight w:val="580"/>
        </w:trPr>
        <w:tc>
          <w:tcPr>
            <w:tcW w:w="3778" w:type="dxa"/>
          </w:tcPr>
          <w:p w:rsidR="00D92936" w:rsidRPr="00B02AB1" w:rsidRDefault="00C868DC" w:rsidP="00B02AB1">
            <w:pPr>
              <w:pStyle w:val="TableParagraph"/>
              <w:spacing w:line="270" w:lineRule="exact"/>
              <w:ind w:right="97"/>
              <w:rPr>
                <w:i/>
                <w:iCs/>
                <w:sz w:val="23"/>
                <w:szCs w:val="23"/>
              </w:rPr>
            </w:pPr>
            <w:r w:rsidRPr="00B02AB1">
              <w:rPr>
                <w:i/>
                <w:iCs/>
                <w:w w:val="95"/>
                <w:sz w:val="23"/>
                <w:szCs w:val="23"/>
              </w:rPr>
              <w:t>Spending institution/agency presenting the project</w:t>
            </w:r>
          </w:p>
        </w:tc>
        <w:tc>
          <w:tcPr>
            <w:tcW w:w="6202" w:type="dxa"/>
          </w:tcPr>
          <w:p w:rsidR="00D92936" w:rsidRDefault="00C868DC">
            <w:pPr>
              <w:pStyle w:val="TableParagraph"/>
              <w:spacing w:before="150"/>
              <w:ind w:left="254"/>
            </w:pPr>
            <w:r w:rsidRPr="00C868DC">
              <w:t>Ministry of Education and Science of Georgia</w:t>
            </w:r>
          </w:p>
        </w:tc>
      </w:tr>
      <w:tr w:rsidR="00D92936">
        <w:trPr>
          <w:trHeight w:val="4346"/>
        </w:trPr>
        <w:tc>
          <w:tcPr>
            <w:tcW w:w="3778" w:type="dxa"/>
          </w:tcPr>
          <w:p w:rsidR="00D92936" w:rsidRPr="00B02AB1" w:rsidRDefault="00015F1F" w:rsidP="00B02AB1">
            <w:pPr>
              <w:pStyle w:val="TableParagraph"/>
              <w:spacing w:line="297" w:lineRule="exact"/>
              <w:ind w:right="97"/>
              <w:rPr>
                <w:i/>
                <w:iCs/>
                <w:sz w:val="23"/>
                <w:szCs w:val="23"/>
              </w:rPr>
            </w:pPr>
            <w:r w:rsidRPr="00B02AB1">
              <w:rPr>
                <w:i/>
                <w:iCs/>
                <w:w w:val="95"/>
                <w:sz w:val="23"/>
                <w:szCs w:val="23"/>
              </w:rPr>
              <w:t>Brief description of the project</w:t>
            </w:r>
          </w:p>
        </w:tc>
        <w:tc>
          <w:tcPr>
            <w:tcW w:w="6202" w:type="dxa"/>
          </w:tcPr>
          <w:p w:rsidR="00D92936" w:rsidRDefault="00C868DC" w:rsidP="00C868DC">
            <w:pPr>
              <w:pStyle w:val="TableParagraph"/>
              <w:tabs>
                <w:tab w:val="left" w:pos="1822"/>
                <w:tab w:val="left" w:pos="3355"/>
                <w:tab w:val="left" w:pos="4908"/>
              </w:tabs>
              <w:spacing w:before="4"/>
              <w:ind w:left="107" w:right="93"/>
              <w:jc w:val="both"/>
            </w:pPr>
            <w:r w:rsidRPr="00C868DC">
              <w:t>As a result of the implementation of the project, up to 450 beneficiaries will study in one shift, the problem of those wishing to enroll in school will be solved every year, and most importantly, by allocating students from one family to one shift, parents of socially vulnerable families (80% of such contingent) will be given the opportunity to work, which they could not do because of the shift.</w:t>
            </w:r>
            <w:r w:rsidR="00C60A34">
              <w:rPr>
                <w:spacing w:val="1"/>
              </w:rPr>
              <w:t xml:space="preserve"> </w:t>
            </w:r>
            <w:r w:rsidRPr="00C868DC">
              <w:t>Students will have a safe and comfortable learning environment in a typical educational building. Voucher funding will save the school money that is used for rent.</w:t>
            </w:r>
            <w:r>
              <w:t xml:space="preserve"> </w:t>
            </w:r>
            <w:r w:rsidRPr="00C868DC">
              <w:t xml:space="preserve">The community will also benefit from the sports infrastructure of the school, which will contribute to the </w:t>
            </w:r>
            <w:r>
              <w:t>promotion</w:t>
            </w:r>
            <w:r w:rsidRPr="00C868DC">
              <w:t xml:space="preserve"> of a healthy lifestyle and the integration of the IDPs with the local population.</w:t>
            </w:r>
          </w:p>
        </w:tc>
      </w:tr>
    </w:tbl>
    <w:p w:rsidR="00D92936" w:rsidRDefault="00D92936">
      <w:pPr>
        <w:spacing w:line="266" w:lineRule="exact"/>
        <w:jc w:val="both"/>
        <w:sectPr w:rsidR="00D92936">
          <w:pgSz w:w="12240" w:h="15840"/>
          <w:pgMar w:top="1240" w:right="340" w:bottom="1200" w:left="160" w:header="0" w:footer="920" w:gutter="0"/>
          <w:cols w:space="720"/>
        </w:sect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rsidTr="00B02AB1">
        <w:trPr>
          <w:trHeight w:val="5653"/>
        </w:trPr>
        <w:tc>
          <w:tcPr>
            <w:tcW w:w="3778" w:type="dxa"/>
          </w:tcPr>
          <w:p w:rsidR="00D92936" w:rsidRPr="00B02AB1" w:rsidRDefault="000C6C8E" w:rsidP="00B02AB1">
            <w:pPr>
              <w:pStyle w:val="TableParagraph"/>
              <w:spacing w:line="295" w:lineRule="exact"/>
              <w:ind w:right="93"/>
              <w:rPr>
                <w:i/>
                <w:iCs/>
                <w:sz w:val="23"/>
                <w:szCs w:val="23"/>
              </w:rPr>
            </w:pPr>
            <w:r w:rsidRPr="00B02AB1">
              <w:rPr>
                <w:i/>
                <w:iCs/>
                <w:w w:val="95"/>
                <w:sz w:val="23"/>
                <w:szCs w:val="23"/>
              </w:rPr>
              <w:lastRenderedPageBreak/>
              <w:t>Justification of the need for the implementation of the investment project</w:t>
            </w:r>
          </w:p>
        </w:tc>
        <w:tc>
          <w:tcPr>
            <w:tcW w:w="6202" w:type="dxa"/>
          </w:tcPr>
          <w:p w:rsidR="007130C2" w:rsidRDefault="000C6C8E" w:rsidP="007130C2">
            <w:pPr>
              <w:pStyle w:val="TableParagraph"/>
              <w:spacing w:before="4"/>
              <w:ind w:left="107" w:right="92" w:firstLine="55"/>
              <w:jc w:val="both"/>
            </w:pPr>
            <w:r>
              <w:t xml:space="preserve">LEPL </w:t>
            </w:r>
            <w:r w:rsidRPr="000C6C8E">
              <w:t xml:space="preserve">Public school </w:t>
            </w:r>
            <w:r w:rsidR="00B02AB1">
              <w:t>N</w:t>
            </w:r>
            <w:r w:rsidRPr="000C6C8E">
              <w:t>11</w:t>
            </w:r>
            <w:r w:rsidR="00B02AB1">
              <w:t xml:space="preserve"> </w:t>
            </w:r>
            <w:r w:rsidR="00B02AB1" w:rsidRPr="00B02AB1">
              <w:t>named after Il</w:t>
            </w:r>
            <w:r w:rsidR="00B02AB1">
              <w:t>i</w:t>
            </w:r>
            <w:r w:rsidR="00B02AB1" w:rsidRPr="00B02AB1">
              <w:t xml:space="preserve">a </w:t>
            </w:r>
            <w:proofErr w:type="spellStart"/>
            <w:r w:rsidR="00B02AB1" w:rsidRPr="00B02AB1">
              <w:t>Vekua</w:t>
            </w:r>
            <w:proofErr w:type="spellEnd"/>
            <w:r w:rsidRPr="000C6C8E">
              <w:t xml:space="preserve"> of Abkhazia has been operating since 1998 in a leased building in Zugdidi. </w:t>
            </w:r>
            <w:r>
              <w:t>Recently</w:t>
            </w:r>
            <w:r w:rsidRPr="000C6C8E">
              <w:t>, the rent expenses</w:t>
            </w:r>
            <w:r>
              <w:t xml:space="preserve"> have</w:t>
            </w:r>
            <w:r w:rsidRPr="000C6C8E">
              <w:t xml:space="preserve"> tripled (it became 15,000 GEL per year), which the school budget will not be able to cover for a long time.</w:t>
            </w:r>
            <w:r w:rsidR="00C60A34">
              <w:rPr>
                <w:spacing w:val="-52"/>
              </w:rPr>
              <w:t xml:space="preserve"> </w:t>
            </w:r>
            <w:r w:rsidRPr="000C6C8E">
              <w:t xml:space="preserve">It is noteworthy that the building is of non-educational purpose and the educational process cannot be conducted effectively: there are no laboratories, sports hall/field, assembly hall, </w:t>
            </w:r>
            <w:r>
              <w:t xml:space="preserve">is not </w:t>
            </w:r>
            <w:r w:rsidRPr="000C6C8E">
              <w:t>fully adapted for disabled students, the area of the school building (800 m2) does not allow to meet the increased demand of those who wish to study at the school.</w:t>
            </w:r>
            <w:r>
              <w:t xml:space="preserve"> </w:t>
            </w:r>
            <w:r w:rsidRPr="000C6C8E">
              <w:t>The number of students in two shifts is up to 450, and the applications of 50-60 beneficiaries remain unsatisfied every year, because the space of the building does not allow for an increase in the number of students.</w:t>
            </w:r>
          </w:p>
          <w:p w:rsidR="00D92936" w:rsidRDefault="000C6C8E">
            <w:pPr>
              <w:pStyle w:val="TableParagraph"/>
              <w:spacing w:line="265" w:lineRule="exact"/>
              <w:ind w:left="107"/>
              <w:jc w:val="both"/>
            </w:pPr>
            <w:r>
              <w:t xml:space="preserve"> </w:t>
            </w:r>
            <w:r w:rsidRPr="000C6C8E">
              <w:t>The school is heated by electric heaters in winter, but the amortized wooden doors and windows cannot keep the classrooms warm</w:t>
            </w:r>
            <w:r w:rsidR="007130C2">
              <w:t>, t</w:t>
            </w:r>
            <w:r w:rsidR="007130C2" w:rsidRPr="007130C2">
              <w:t>here is not enough classroom space per student provided for by the standar</w:t>
            </w:r>
            <w:r w:rsidR="007130C2">
              <w:t>d</w:t>
            </w:r>
            <w:r w:rsidR="007130C2" w:rsidRPr="007130C2">
              <w:t>, which does not allow the use of individual desks</w:t>
            </w:r>
            <w:r w:rsidR="00B02AB1">
              <w:t>.</w:t>
            </w:r>
          </w:p>
        </w:tc>
      </w:tr>
      <w:tr w:rsidR="00D92936">
        <w:trPr>
          <w:trHeight w:val="290"/>
        </w:trPr>
        <w:tc>
          <w:tcPr>
            <w:tcW w:w="3778" w:type="dxa"/>
          </w:tcPr>
          <w:p w:rsidR="00D92936" w:rsidRDefault="007130C2">
            <w:pPr>
              <w:pStyle w:val="TableParagraph"/>
              <w:spacing w:line="270" w:lineRule="exact"/>
              <w:ind w:left="1643"/>
              <w:rPr>
                <w:sz w:val="23"/>
                <w:szCs w:val="23"/>
              </w:rPr>
            </w:pPr>
            <w:r>
              <w:rPr>
                <w:w w:val="95"/>
                <w:sz w:val="23"/>
                <w:szCs w:val="23"/>
              </w:rPr>
              <w:t>Evaluation period</w:t>
            </w:r>
          </w:p>
        </w:tc>
        <w:tc>
          <w:tcPr>
            <w:tcW w:w="6202" w:type="dxa"/>
          </w:tcPr>
          <w:p w:rsidR="00D92936" w:rsidRDefault="00C60A34">
            <w:pPr>
              <w:pStyle w:val="TableParagraph"/>
              <w:spacing w:before="4" w:line="266" w:lineRule="exact"/>
              <w:ind w:left="107"/>
            </w:pPr>
            <w:r>
              <w:t>15</w:t>
            </w:r>
            <w:r>
              <w:rPr>
                <w:spacing w:val="-1"/>
              </w:rPr>
              <w:t xml:space="preserve"> </w:t>
            </w:r>
            <w:r w:rsidR="007130C2">
              <w:t>years</w:t>
            </w:r>
          </w:p>
        </w:tc>
      </w:tr>
    </w:tbl>
    <w:p w:rsidR="00D92936" w:rsidRDefault="00D92936">
      <w:pPr>
        <w:pStyle w:val="BodyText"/>
        <w:rPr>
          <w:sz w:val="20"/>
        </w:rPr>
      </w:pPr>
    </w:p>
    <w:p w:rsidR="00D92936" w:rsidRDefault="00D92936">
      <w:pPr>
        <w:pStyle w:val="BodyText"/>
        <w:spacing w:before="4"/>
        <w:rPr>
          <w:sz w:val="16"/>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857"/>
        <w:gridCol w:w="2710"/>
        <w:gridCol w:w="3413"/>
      </w:tblGrid>
      <w:tr w:rsidR="00D92936">
        <w:trPr>
          <w:trHeight w:val="289"/>
        </w:trPr>
        <w:tc>
          <w:tcPr>
            <w:tcW w:w="9980" w:type="dxa"/>
            <w:gridSpan w:val="3"/>
            <w:tcBorders>
              <w:bottom w:val="single" w:sz="12" w:space="0" w:color="666666"/>
            </w:tcBorders>
          </w:tcPr>
          <w:p w:rsidR="00D92936" w:rsidRPr="007130C2" w:rsidRDefault="007130C2">
            <w:pPr>
              <w:pStyle w:val="TableParagraph"/>
              <w:spacing w:before="4" w:line="266" w:lineRule="exact"/>
              <w:ind w:left="2178" w:right="2166"/>
              <w:jc w:val="center"/>
              <w:rPr>
                <w:b/>
                <w:bCs/>
              </w:rPr>
            </w:pPr>
            <w:r w:rsidRPr="007130C2">
              <w:rPr>
                <w:b/>
                <w:bCs/>
              </w:rPr>
              <w:t>Financial characteristics of the project</w:t>
            </w:r>
          </w:p>
        </w:tc>
      </w:tr>
      <w:tr w:rsidR="00D92936">
        <w:trPr>
          <w:trHeight w:val="452"/>
        </w:trPr>
        <w:tc>
          <w:tcPr>
            <w:tcW w:w="3857" w:type="dxa"/>
            <w:tcBorders>
              <w:top w:val="single" w:sz="12" w:space="0" w:color="666666"/>
            </w:tcBorders>
          </w:tcPr>
          <w:p w:rsidR="00D92936" w:rsidRDefault="00D92936">
            <w:pPr>
              <w:pStyle w:val="TableParagraph"/>
              <w:rPr>
                <w:rFonts w:ascii="Times New Roman"/>
                <w:sz w:val="20"/>
              </w:rPr>
            </w:pPr>
          </w:p>
        </w:tc>
        <w:tc>
          <w:tcPr>
            <w:tcW w:w="2710" w:type="dxa"/>
            <w:tcBorders>
              <w:top w:val="single" w:sz="12" w:space="0" w:color="666666"/>
            </w:tcBorders>
          </w:tcPr>
          <w:p w:rsidR="00D92936" w:rsidRDefault="007130C2">
            <w:pPr>
              <w:pStyle w:val="TableParagraph"/>
              <w:spacing w:before="85"/>
              <w:ind w:left="162" w:right="150"/>
              <w:jc w:val="center"/>
            </w:pPr>
            <w:r>
              <w:t>Absence of action</w:t>
            </w:r>
          </w:p>
        </w:tc>
        <w:tc>
          <w:tcPr>
            <w:tcW w:w="3413" w:type="dxa"/>
            <w:tcBorders>
              <w:top w:val="single" w:sz="12" w:space="0" w:color="666666"/>
            </w:tcBorders>
          </w:tcPr>
          <w:p w:rsidR="00D92936" w:rsidRDefault="007130C2">
            <w:pPr>
              <w:pStyle w:val="TableParagraph"/>
              <w:spacing w:before="85"/>
              <w:ind w:left="192" w:right="182"/>
              <w:jc w:val="center"/>
            </w:pPr>
            <w:r>
              <w:t>Building a school</w:t>
            </w:r>
          </w:p>
        </w:tc>
      </w:tr>
      <w:tr w:rsidR="00D92936">
        <w:trPr>
          <w:trHeight w:val="565"/>
        </w:trPr>
        <w:tc>
          <w:tcPr>
            <w:tcW w:w="3857" w:type="dxa"/>
          </w:tcPr>
          <w:p w:rsidR="00D92936" w:rsidRPr="00B02AB1" w:rsidRDefault="007130C2">
            <w:pPr>
              <w:pStyle w:val="TableParagraph"/>
              <w:spacing w:line="297" w:lineRule="exact"/>
              <w:ind w:right="95"/>
              <w:jc w:val="right"/>
              <w:rPr>
                <w:i/>
                <w:iCs/>
                <w:sz w:val="13"/>
                <w:szCs w:val="13"/>
              </w:rPr>
            </w:pPr>
            <w:r w:rsidRPr="00B02AB1">
              <w:rPr>
                <w:i/>
                <w:iCs/>
                <w:w w:val="95"/>
                <w:sz w:val="23"/>
                <w:szCs w:val="23"/>
              </w:rPr>
              <w:t>Funding requested</w:t>
            </w:r>
            <w:r w:rsidR="00C60A34" w:rsidRPr="00B02AB1">
              <w:rPr>
                <w:i/>
                <w:iCs/>
                <w:w w:val="95"/>
                <w:position w:val="6"/>
                <w:sz w:val="13"/>
                <w:szCs w:val="13"/>
              </w:rPr>
              <w:t>22</w:t>
            </w:r>
          </w:p>
        </w:tc>
        <w:tc>
          <w:tcPr>
            <w:tcW w:w="2710" w:type="dxa"/>
          </w:tcPr>
          <w:p w:rsidR="00D92936" w:rsidRDefault="00C60A34">
            <w:pPr>
              <w:pStyle w:val="TableParagraph"/>
              <w:spacing w:before="140"/>
              <w:ind w:left="10"/>
              <w:jc w:val="center"/>
            </w:pPr>
            <w:r>
              <w:t>-</w:t>
            </w:r>
          </w:p>
        </w:tc>
        <w:tc>
          <w:tcPr>
            <w:tcW w:w="3413" w:type="dxa"/>
          </w:tcPr>
          <w:p w:rsidR="00D92936" w:rsidRDefault="00C60A34">
            <w:pPr>
              <w:pStyle w:val="TableParagraph"/>
              <w:spacing w:before="140"/>
              <w:ind w:left="192" w:right="185"/>
              <w:jc w:val="center"/>
            </w:pPr>
            <w:r>
              <w:t>8,501,000</w:t>
            </w:r>
            <w:r>
              <w:rPr>
                <w:spacing w:val="-1"/>
              </w:rPr>
              <w:t xml:space="preserve"> </w:t>
            </w:r>
            <w:r>
              <w:t>₾</w:t>
            </w:r>
          </w:p>
        </w:tc>
      </w:tr>
      <w:tr w:rsidR="00D92936">
        <w:trPr>
          <w:trHeight w:val="565"/>
        </w:trPr>
        <w:tc>
          <w:tcPr>
            <w:tcW w:w="3857" w:type="dxa"/>
          </w:tcPr>
          <w:p w:rsidR="00D92936" w:rsidRPr="00B02AB1" w:rsidRDefault="007130C2">
            <w:pPr>
              <w:pStyle w:val="TableParagraph"/>
              <w:spacing w:line="297" w:lineRule="exact"/>
              <w:ind w:right="95"/>
              <w:jc w:val="right"/>
              <w:rPr>
                <w:i/>
                <w:iCs/>
                <w:sz w:val="23"/>
                <w:szCs w:val="23"/>
              </w:rPr>
            </w:pPr>
            <w:r w:rsidRPr="00B02AB1">
              <w:rPr>
                <w:i/>
                <w:iCs/>
                <w:w w:val="95"/>
                <w:sz w:val="23"/>
                <w:szCs w:val="23"/>
              </w:rPr>
              <w:t>Capital cost</w:t>
            </w:r>
          </w:p>
        </w:tc>
        <w:tc>
          <w:tcPr>
            <w:tcW w:w="2710" w:type="dxa"/>
          </w:tcPr>
          <w:p w:rsidR="00D92936" w:rsidRDefault="00C60A34">
            <w:pPr>
              <w:pStyle w:val="TableParagraph"/>
              <w:spacing w:before="140"/>
              <w:ind w:left="10"/>
              <w:jc w:val="center"/>
            </w:pPr>
            <w:r>
              <w:t>-</w:t>
            </w:r>
          </w:p>
        </w:tc>
        <w:tc>
          <w:tcPr>
            <w:tcW w:w="3413" w:type="dxa"/>
          </w:tcPr>
          <w:p w:rsidR="00D92936" w:rsidRDefault="00C60A34">
            <w:pPr>
              <w:pStyle w:val="TableParagraph"/>
              <w:spacing w:before="140"/>
              <w:ind w:left="192" w:right="185"/>
              <w:jc w:val="center"/>
            </w:pPr>
            <w:r>
              <w:t>8,000,000</w:t>
            </w:r>
            <w:r>
              <w:rPr>
                <w:spacing w:val="-1"/>
              </w:rPr>
              <w:t xml:space="preserve"> </w:t>
            </w:r>
            <w:r>
              <w:t>₾</w:t>
            </w:r>
          </w:p>
        </w:tc>
      </w:tr>
      <w:tr w:rsidR="00D92936">
        <w:trPr>
          <w:trHeight w:val="863"/>
        </w:trPr>
        <w:tc>
          <w:tcPr>
            <w:tcW w:w="3857" w:type="dxa"/>
          </w:tcPr>
          <w:p w:rsidR="00D92936" w:rsidRPr="00B02AB1" w:rsidRDefault="00D92936">
            <w:pPr>
              <w:pStyle w:val="TableParagraph"/>
              <w:spacing w:before="5"/>
              <w:rPr>
                <w:i/>
                <w:iCs/>
                <w:sz w:val="21"/>
              </w:rPr>
            </w:pPr>
          </w:p>
          <w:p w:rsidR="00D92936" w:rsidRPr="00B02AB1" w:rsidRDefault="007130C2">
            <w:pPr>
              <w:pStyle w:val="TableParagraph"/>
              <w:ind w:right="95"/>
              <w:jc w:val="right"/>
              <w:rPr>
                <w:i/>
                <w:iCs/>
                <w:sz w:val="13"/>
                <w:szCs w:val="13"/>
              </w:rPr>
            </w:pPr>
            <w:r w:rsidRPr="00B02AB1">
              <w:rPr>
                <w:i/>
                <w:iCs/>
                <w:w w:val="95"/>
                <w:sz w:val="23"/>
                <w:szCs w:val="23"/>
              </w:rPr>
              <w:t>Average annual costs</w:t>
            </w:r>
            <w:r w:rsidR="00C60A34" w:rsidRPr="00B02AB1">
              <w:rPr>
                <w:i/>
                <w:iCs/>
                <w:w w:val="95"/>
                <w:position w:val="6"/>
                <w:sz w:val="13"/>
                <w:szCs w:val="13"/>
              </w:rPr>
              <w:t>23</w:t>
            </w:r>
          </w:p>
        </w:tc>
        <w:tc>
          <w:tcPr>
            <w:tcW w:w="2710" w:type="dxa"/>
          </w:tcPr>
          <w:p w:rsidR="00D92936" w:rsidRDefault="00D92936">
            <w:pPr>
              <w:pStyle w:val="TableParagraph"/>
              <w:spacing w:before="12"/>
              <w:rPr>
                <w:sz w:val="21"/>
              </w:rPr>
            </w:pPr>
          </w:p>
          <w:p w:rsidR="00D92936" w:rsidRDefault="00C60A34">
            <w:pPr>
              <w:pStyle w:val="TableParagraph"/>
              <w:spacing w:before="1"/>
              <w:ind w:left="162" w:right="150"/>
              <w:jc w:val="center"/>
            </w:pPr>
            <w:r>
              <w:t>911,261.1₾</w:t>
            </w:r>
          </w:p>
        </w:tc>
        <w:tc>
          <w:tcPr>
            <w:tcW w:w="3413" w:type="dxa"/>
          </w:tcPr>
          <w:p w:rsidR="00D92936" w:rsidRDefault="00D92936">
            <w:pPr>
              <w:pStyle w:val="TableParagraph"/>
              <w:spacing w:before="12"/>
              <w:rPr>
                <w:sz w:val="21"/>
              </w:rPr>
            </w:pPr>
          </w:p>
          <w:p w:rsidR="00D92936" w:rsidRDefault="00C60A34">
            <w:pPr>
              <w:pStyle w:val="TableParagraph"/>
              <w:spacing w:before="1"/>
              <w:ind w:left="192" w:right="185"/>
              <w:jc w:val="center"/>
            </w:pPr>
            <w:r>
              <w:t>802,833.8</w:t>
            </w:r>
            <w:r>
              <w:rPr>
                <w:spacing w:val="-1"/>
              </w:rPr>
              <w:t xml:space="preserve"> </w:t>
            </w:r>
            <w:r>
              <w:t>₾</w:t>
            </w:r>
          </w:p>
        </w:tc>
      </w:tr>
      <w:tr w:rsidR="00D92936">
        <w:trPr>
          <w:trHeight w:val="869"/>
        </w:trPr>
        <w:tc>
          <w:tcPr>
            <w:tcW w:w="3857" w:type="dxa"/>
          </w:tcPr>
          <w:p w:rsidR="00D92936" w:rsidRPr="00B02AB1" w:rsidRDefault="00D92936">
            <w:pPr>
              <w:pStyle w:val="TableParagraph"/>
              <w:spacing w:before="5"/>
              <w:rPr>
                <w:b/>
                <w:bCs/>
                <w:i/>
                <w:iCs/>
                <w:sz w:val="21"/>
              </w:rPr>
            </w:pPr>
          </w:p>
          <w:p w:rsidR="00D92936" w:rsidRPr="00B02AB1" w:rsidRDefault="007130C2" w:rsidP="007130C2">
            <w:pPr>
              <w:pStyle w:val="TableParagraph"/>
              <w:spacing w:before="1"/>
              <w:ind w:left="285"/>
              <w:jc w:val="right"/>
              <w:rPr>
                <w:b/>
                <w:bCs/>
                <w:i/>
                <w:iCs/>
                <w:sz w:val="13"/>
                <w:szCs w:val="13"/>
              </w:rPr>
            </w:pPr>
            <w:r w:rsidRPr="00B02AB1">
              <w:rPr>
                <w:b/>
                <w:bCs/>
                <w:i/>
                <w:iCs/>
                <w:w w:val="95"/>
                <w:sz w:val="23"/>
                <w:szCs w:val="23"/>
              </w:rPr>
              <w:t>Average annual income</w:t>
            </w:r>
            <w:r w:rsidR="00C60A34" w:rsidRPr="00B02AB1">
              <w:rPr>
                <w:b/>
                <w:bCs/>
                <w:i/>
                <w:iCs/>
                <w:w w:val="95"/>
                <w:position w:val="6"/>
                <w:sz w:val="13"/>
                <w:szCs w:val="13"/>
              </w:rPr>
              <w:t>24</w:t>
            </w:r>
          </w:p>
        </w:tc>
        <w:tc>
          <w:tcPr>
            <w:tcW w:w="2710" w:type="dxa"/>
          </w:tcPr>
          <w:p w:rsidR="00D92936" w:rsidRPr="007130C2" w:rsidRDefault="00D92936">
            <w:pPr>
              <w:pStyle w:val="TableParagraph"/>
              <w:spacing w:before="2"/>
              <w:rPr>
                <w:b/>
                <w:bCs/>
              </w:rPr>
            </w:pPr>
          </w:p>
          <w:p w:rsidR="00D92936" w:rsidRPr="007130C2" w:rsidRDefault="00C60A34">
            <w:pPr>
              <w:pStyle w:val="TableParagraph"/>
              <w:ind w:left="161" w:right="154"/>
              <w:jc w:val="center"/>
              <w:rPr>
                <w:b/>
                <w:bCs/>
              </w:rPr>
            </w:pPr>
            <w:r w:rsidRPr="007130C2">
              <w:rPr>
                <w:b/>
                <w:bCs/>
              </w:rPr>
              <w:t>649,461.5</w:t>
            </w:r>
            <w:r w:rsidRPr="007130C2">
              <w:rPr>
                <w:b/>
                <w:bCs/>
                <w:spacing w:val="1"/>
              </w:rPr>
              <w:t xml:space="preserve"> </w:t>
            </w:r>
            <w:r w:rsidRPr="007130C2">
              <w:rPr>
                <w:b/>
                <w:bCs/>
              </w:rPr>
              <w:t>₾</w:t>
            </w:r>
          </w:p>
        </w:tc>
        <w:tc>
          <w:tcPr>
            <w:tcW w:w="3413" w:type="dxa"/>
          </w:tcPr>
          <w:p w:rsidR="00D92936" w:rsidRPr="007130C2" w:rsidRDefault="00D92936">
            <w:pPr>
              <w:pStyle w:val="TableParagraph"/>
              <w:spacing w:before="2"/>
              <w:rPr>
                <w:b/>
                <w:bCs/>
              </w:rPr>
            </w:pPr>
          </w:p>
          <w:p w:rsidR="00D92936" w:rsidRPr="007130C2" w:rsidRDefault="00C60A34">
            <w:pPr>
              <w:pStyle w:val="TableParagraph"/>
              <w:ind w:left="192" w:right="182"/>
              <w:jc w:val="center"/>
              <w:rPr>
                <w:b/>
                <w:bCs/>
              </w:rPr>
            </w:pPr>
            <w:r w:rsidRPr="007130C2">
              <w:rPr>
                <w:b/>
                <w:bCs/>
              </w:rPr>
              <w:t>670,704.1</w:t>
            </w:r>
            <w:r w:rsidRPr="007130C2">
              <w:rPr>
                <w:b/>
                <w:bCs/>
                <w:spacing w:val="1"/>
              </w:rPr>
              <w:t xml:space="preserve"> </w:t>
            </w:r>
            <w:r w:rsidRPr="007130C2">
              <w:rPr>
                <w:b/>
                <w:bCs/>
              </w:rPr>
              <w:t>₾</w:t>
            </w:r>
          </w:p>
        </w:tc>
      </w:tr>
    </w:tbl>
    <w:p w:rsidR="00D92936" w:rsidRDefault="00D92936">
      <w:pPr>
        <w:pStyle w:val="BodyText"/>
        <w:rPr>
          <w:sz w:val="20"/>
        </w:rPr>
      </w:pPr>
    </w:p>
    <w:p w:rsidR="00D92936" w:rsidRDefault="00D92936">
      <w:pPr>
        <w:pStyle w:val="BodyText"/>
        <w:rPr>
          <w:sz w:val="20"/>
        </w:rPr>
      </w:pPr>
    </w:p>
    <w:p w:rsidR="00D92936" w:rsidRDefault="003C2410">
      <w:pPr>
        <w:pStyle w:val="BodyText"/>
        <w:spacing w:before="12"/>
        <w:rPr>
          <w:sz w:val="23"/>
        </w:rPr>
      </w:pPr>
      <w:r>
        <w:rPr>
          <w:noProof/>
        </w:rPr>
        <mc:AlternateContent>
          <mc:Choice Requires="wps">
            <w:drawing>
              <wp:anchor distT="0" distB="0" distL="0" distR="0" simplePos="0" relativeHeight="487592448" behindDoc="1" locked="0" layoutInCell="1" allowOverlap="1">
                <wp:simplePos x="0" y="0"/>
                <wp:positionH relativeFrom="page">
                  <wp:posOffset>914400</wp:posOffset>
                </wp:positionH>
                <wp:positionV relativeFrom="paragraph">
                  <wp:posOffset>224790</wp:posOffset>
                </wp:positionV>
                <wp:extent cx="1828800" cy="8890"/>
                <wp:effectExtent l="0" t="0" r="0" b="0"/>
                <wp:wrapTopAndBottom/>
                <wp:docPr id="3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B84DC8" id="Rectangle 30" o:spid="_x0000_s1026" style="position:absolute;margin-left:1in;margin-top:17.7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" fillcolor="black" stroked="f">
                <w10:wrap type="topAndBottom" anchorx="page"/>
              </v:rect>
            </w:pict>
          </mc:Fallback>
        </mc:AlternateContent>
      </w:r>
    </w:p>
    <w:p w:rsidR="00D92936" w:rsidRDefault="00C60A34">
      <w:pPr>
        <w:pStyle w:val="BodyText"/>
        <w:spacing w:before="82"/>
        <w:ind w:left="1280" w:right="839"/>
      </w:pPr>
      <w:r>
        <w:rPr>
          <w:rFonts w:ascii="Calibri" w:eastAsia="Calibri" w:hAnsi="Calibri" w:cs="Calibri"/>
          <w:vertAlign w:val="superscript"/>
        </w:rPr>
        <w:t>22</w:t>
      </w:r>
      <w:r>
        <w:rPr>
          <w:rFonts w:ascii="Calibri" w:eastAsia="Calibri" w:hAnsi="Calibri" w:cs="Calibri"/>
        </w:rPr>
        <w:t xml:space="preserve"> </w:t>
      </w:r>
      <w:r w:rsidR="007130C2" w:rsidRPr="007130C2">
        <w:t>In the case of building a new school, the total cost of the project is 8,501,000 GEL, where the capital cost is 8,000,000 GEL, the cost of equipping the school is 225,500 GEL, the cost of supervision is 240,000 GEL.</w:t>
      </w:r>
    </w:p>
    <w:p w:rsidR="00D92936" w:rsidRDefault="00C60A34">
      <w:pPr>
        <w:pStyle w:val="BodyText"/>
        <w:spacing w:before="1"/>
        <w:ind w:left="1280" w:right="465"/>
      </w:pPr>
      <w:r>
        <w:rPr>
          <w:rFonts w:ascii="Calibri" w:eastAsia="Calibri" w:hAnsi="Calibri" w:cs="Calibri"/>
          <w:position w:val="5"/>
          <w:sz w:val="12"/>
          <w:szCs w:val="12"/>
        </w:rPr>
        <w:t>23</w:t>
      </w:r>
      <w:r>
        <w:rPr>
          <w:rFonts w:ascii="Calibri" w:eastAsia="Calibri" w:hAnsi="Calibri" w:cs="Calibri"/>
          <w:spacing w:val="27"/>
          <w:position w:val="5"/>
          <w:sz w:val="12"/>
          <w:szCs w:val="12"/>
        </w:rPr>
        <w:t xml:space="preserve"> </w:t>
      </w:r>
      <w:r w:rsidR="007130C2" w:rsidRPr="007130C2">
        <w:t>The costs include: operating costs, necessary repairs, salaries of administrative staff; Salary of technical staff, rent of building,</w:t>
      </w:r>
    </w:p>
    <w:p w:rsidR="00D92936" w:rsidRDefault="00C60A34" w:rsidP="007130C2">
      <w:pPr>
        <w:pStyle w:val="BodyText"/>
        <w:spacing w:before="9"/>
        <w:ind w:left="1280"/>
        <w:sectPr w:rsidR="00D92936">
          <w:pgSz w:w="12240" w:h="15840"/>
          <w:pgMar w:top="1240" w:right="340" w:bottom="1160" w:left="160" w:header="0" w:footer="920" w:gutter="0"/>
          <w:cols w:space="720"/>
        </w:sectPr>
      </w:pPr>
      <w:r>
        <w:rPr>
          <w:rFonts w:ascii="Calibri" w:eastAsia="Calibri" w:hAnsi="Calibri" w:cs="Calibri"/>
          <w:vertAlign w:val="superscript"/>
        </w:rPr>
        <w:t>24</w:t>
      </w:r>
      <w:r>
        <w:rPr>
          <w:rFonts w:ascii="Calibri" w:eastAsia="Calibri" w:hAnsi="Calibri" w:cs="Calibri"/>
          <w:spacing w:val="-1"/>
        </w:rPr>
        <w:t xml:space="preserve"> </w:t>
      </w:r>
      <w:r w:rsidR="007130C2" w:rsidRPr="007130C2">
        <w:t>Income includes: rental income, voucher financing</w:t>
      </w: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857"/>
        <w:gridCol w:w="2710"/>
        <w:gridCol w:w="3413"/>
      </w:tblGrid>
      <w:tr w:rsidR="00D92936">
        <w:trPr>
          <w:trHeight w:val="789"/>
        </w:trPr>
        <w:tc>
          <w:tcPr>
            <w:tcW w:w="3857" w:type="dxa"/>
          </w:tcPr>
          <w:p w:rsidR="00D92936" w:rsidRDefault="00C60A34">
            <w:pPr>
              <w:pStyle w:val="TableParagraph"/>
              <w:spacing w:line="297" w:lineRule="exact"/>
              <w:ind w:right="95"/>
              <w:jc w:val="right"/>
              <w:rPr>
                <w:sz w:val="13"/>
              </w:rPr>
            </w:pPr>
            <w:r>
              <w:rPr>
                <w:sz w:val="23"/>
              </w:rPr>
              <w:lastRenderedPageBreak/>
              <w:t>NPV</w:t>
            </w:r>
            <w:r>
              <w:rPr>
                <w:position w:val="6"/>
                <w:sz w:val="13"/>
              </w:rPr>
              <w:t>25</w:t>
            </w:r>
          </w:p>
        </w:tc>
        <w:tc>
          <w:tcPr>
            <w:tcW w:w="2710" w:type="dxa"/>
          </w:tcPr>
          <w:p w:rsidR="00D92936" w:rsidRDefault="00D92936">
            <w:pPr>
              <w:pStyle w:val="TableParagraph"/>
              <w:spacing w:before="3"/>
              <w:rPr>
                <w:sz w:val="19"/>
              </w:rPr>
            </w:pPr>
          </w:p>
          <w:p w:rsidR="00D92936" w:rsidRDefault="00C60A34">
            <w:pPr>
              <w:pStyle w:val="TableParagraph"/>
              <w:ind w:left="162" w:right="153"/>
              <w:jc w:val="center"/>
            </w:pPr>
            <w:r>
              <w:t>-1,949,992.41 ₾</w:t>
            </w:r>
          </w:p>
        </w:tc>
        <w:tc>
          <w:tcPr>
            <w:tcW w:w="3413" w:type="dxa"/>
          </w:tcPr>
          <w:p w:rsidR="00D92936" w:rsidRDefault="00D92936">
            <w:pPr>
              <w:pStyle w:val="TableParagraph"/>
              <w:spacing w:before="3"/>
              <w:rPr>
                <w:sz w:val="19"/>
              </w:rPr>
            </w:pPr>
          </w:p>
          <w:p w:rsidR="00D92936" w:rsidRDefault="00C60A34">
            <w:pPr>
              <w:pStyle w:val="TableParagraph"/>
              <w:ind w:left="192" w:right="185"/>
              <w:jc w:val="center"/>
            </w:pPr>
            <w:r>
              <w:t>-7,777,463.84 ₾</w:t>
            </w:r>
          </w:p>
        </w:tc>
      </w:tr>
      <w:tr w:rsidR="00D92936">
        <w:trPr>
          <w:trHeight w:val="772"/>
        </w:trPr>
        <w:tc>
          <w:tcPr>
            <w:tcW w:w="3857" w:type="dxa"/>
          </w:tcPr>
          <w:p w:rsidR="00D92936" w:rsidRDefault="00C60A34">
            <w:pPr>
              <w:pStyle w:val="TableParagraph"/>
              <w:spacing w:line="297" w:lineRule="exact"/>
              <w:ind w:right="95"/>
              <w:jc w:val="right"/>
              <w:rPr>
                <w:sz w:val="13"/>
              </w:rPr>
            </w:pPr>
            <w:r>
              <w:rPr>
                <w:sz w:val="23"/>
              </w:rPr>
              <w:t>IRR</w:t>
            </w:r>
            <w:r>
              <w:rPr>
                <w:position w:val="6"/>
                <w:sz w:val="13"/>
              </w:rPr>
              <w:t>26</w:t>
            </w:r>
          </w:p>
        </w:tc>
        <w:tc>
          <w:tcPr>
            <w:tcW w:w="2710" w:type="dxa"/>
          </w:tcPr>
          <w:p w:rsidR="00D92936" w:rsidRDefault="00D92936">
            <w:pPr>
              <w:pStyle w:val="TableParagraph"/>
              <w:spacing w:before="6"/>
              <w:rPr>
                <w:sz w:val="18"/>
              </w:rPr>
            </w:pPr>
          </w:p>
          <w:p w:rsidR="00D92936" w:rsidRDefault="00C60A34">
            <w:pPr>
              <w:pStyle w:val="TableParagraph"/>
              <w:spacing w:before="1"/>
              <w:ind w:left="162" w:right="150"/>
              <w:jc w:val="center"/>
            </w:pPr>
            <w:r>
              <w:t>#NUM!</w:t>
            </w:r>
          </w:p>
        </w:tc>
        <w:tc>
          <w:tcPr>
            <w:tcW w:w="3413" w:type="dxa"/>
          </w:tcPr>
          <w:p w:rsidR="00D92936" w:rsidRDefault="00D92936">
            <w:pPr>
              <w:pStyle w:val="TableParagraph"/>
              <w:spacing w:before="6"/>
              <w:rPr>
                <w:sz w:val="18"/>
              </w:rPr>
            </w:pPr>
          </w:p>
          <w:p w:rsidR="00D92936" w:rsidRDefault="00C60A34">
            <w:pPr>
              <w:pStyle w:val="TableParagraph"/>
              <w:spacing w:before="1"/>
              <w:ind w:left="192" w:right="181"/>
              <w:jc w:val="center"/>
            </w:pPr>
            <w:r>
              <w:t>#NUM!</w:t>
            </w:r>
          </w:p>
        </w:tc>
      </w:tr>
      <w:tr w:rsidR="00D92936">
        <w:trPr>
          <w:trHeight w:val="290"/>
        </w:trPr>
        <w:tc>
          <w:tcPr>
            <w:tcW w:w="3857" w:type="dxa"/>
          </w:tcPr>
          <w:p w:rsidR="00D92936" w:rsidRDefault="00C60A34">
            <w:pPr>
              <w:pStyle w:val="TableParagraph"/>
              <w:spacing w:line="270" w:lineRule="exact"/>
              <w:ind w:right="95"/>
              <w:jc w:val="right"/>
              <w:rPr>
                <w:sz w:val="13"/>
              </w:rPr>
            </w:pPr>
            <w:r>
              <w:rPr>
                <w:sz w:val="23"/>
              </w:rPr>
              <w:t>B/C</w:t>
            </w:r>
            <w:r>
              <w:rPr>
                <w:position w:val="6"/>
                <w:sz w:val="13"/>
              </w:rPr>
              <w:t>27</w:t>
            </w:r>
          </w:p>
        </w:tc>
        <w:tc>
          <w:tcPr>
            <w:tcW w:w="2710" w:type="dxa"/>
          </w:tcPr>
          <w:p w:rsidR="00D92936" w:rsidRDefault="00C60A34">
            <w:pPr>
              <w:pStyle w:val="TableParagraph"/>
              <w:spacing w:before="4" w:line="266" w:lineRule="exact"/>
              <w:ind w:left="162" w:right="153"/>
              <w:jc w:val="center"/>
            </w:pPr>
            <w:r>
              <w:t>0.75</w:t>
            </w:r>
          </w:p>
        </w:tc>
        <w:tc>
          <w:tcPr>
            <w:tcW w:w="3413" w:type="dxa"/>
          </w:tcPr>
          <w:p w:rsidR="00D92936" w:rsidRDefault="00C60A34">
            <w:pPr>
              <w:pStyle w:val="TableParagraph"/>
              <w:spacing w:before="4" w:line="266" w:lineRule="exact"/>
              <w:ind w:left="192" w:right="184"/>
              <w:jc w:val="center"/>
            </w:pPr>
            <w:r>
              <w:t>0.38</w:t>
            </w:r>
          </w:p>
        </w:tc>
      </w:tr>
    </w:tbl>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C60A34" w:rsidP="007130C2">
      <w:pPr>
        <w:pStyle w:val="Heading1"/>
        <w:spacing w:before="195"/>
        <w:ind w:left="3930"/>
        <w:rPr>
          <w:sz w:val="20"/>
        </w:rPr>
      </w:pPr>
      <w:r>
        <w:t>2</w:t>
      </w:r>
      <w:r w:rsidRPr="0045366F">
        <w:rPr>
          <w:b/>
          <w:bCs/>
        </w:rPr>
        <w:t>.</w:t>
      </w:r>
      <w:r w:rsidRPr="0045366F">
        <w:rPr>
          <w:b/>
          <w:bCs/>
          <w:spacing w:val="57"/>
        </w:rPr>
        <w:t xml:space="preserve"> </w:t>
      </w:r>
      <w:r w:rsidR="007130C2" w:rsidRPr="0045366F">
        <w:rPr>
          <w:b/>
          <w:bCs/>
        </w:rPr>
        <w:t xml:space="preserve">Construction of </w:t>
      </w:r>
      <w:r w:rsidR="0045366F" w:rsidRPr="0045366F">
        <w:rPr>
          <w:b/>
          <w:bCs/>
        </w:rPr>
        <w:t xml:space="preserve">public </w:t>
      </w:r>
      <w:r w:rsidR="007130C2" w:rsidRPr="0045366F">
        <w:rPr>
          <w:b/>
          <w:bCs/>
        </w:rPr>
        <w:t xml:space="preserve">school N2 of </w:t>
      </w:r>
      <w:proofErr w:type="spellStart"/>
      <w:r w:rsidR="007130C2" w:rsidRPr="0045366F">
        <w:rPr>
          <w:b/>
          <w:bCs/>
        </w:rPr>
        <w:t>Abas</w:t>
      </w:r>
      <w:r w:rsidR="0045366F" w:rsidRPr="0045366F">
        <w:rPr>
          <w:b/>
          <w:bCs/>
        </w:rPr>
        <w:t>ha</w:t>
      </w:r>
      <w:proofErr w:type="spellEnd"/>
    </w:p>
    <w:p w:rsidR="00D92936" w:rsidRDefault="00D92936">
      <w:pPr>
        <w:pStyle w:val="BodyText"/>
        <w:spacing w:before="5"/>
        <w:rPr>
          <w:sz w:val="17"/>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33"/>
        </w:trPr>
        <w:tc>
          <w:tcPr>
            <w:tcW w:w="9980" w:type="dxa"/>
            <w:gridSpan w:val="2"/>
            <w:tcBorders>
              <w:bottom w:val="single" w:sz="12" w:space="0" w:color="666666"/>
            </w:tcBorders>
          </w:tcPr>
          <w:p w:rsidR="00D92936" w:rsidRPr="0045366F" w:rsidRDefault="0045366F">
            <w:pPr>
              <w:pStyle w:val="TableParagraph"/>
              <w:spacing w:before="26" w:line="287" w:lineRule="exact"/>
              <w:ind w:left="2178" w:right="2168"/>
              <w:jc w:val="center"/>
              <w:rPr>
                <w:b/>
                <w:bCs/>
              </w:rPr>
            </w:pPr>
            <w:r w:rsidRPr="0045366F">
              <w:rPr>
                <w:b/>
                <w:bCs/>
              </w:rPr>
              <w:t>Information about the project</w:t>
            </w:r>
          </w:p>
        </w:tc>
      </w:tr>
      <w:tr w:rsidR="00D92936">
        <w:trPr>
          <w:trHeight w:val="289"/>
        </w:trPr>
        <w:tc>
          <w:tcPr>
            <w:tcW w:w="3778" w:type="dxa"/>
            <w:tcBorders>
              <w:top w:val="single" w:sz="12" w:space="0" w:color="666666"/>
            </w:tcBorders>
          </w:tcPr>
          <w:p w:rsidR="00D92936" w:rsidRPr="00B02AB1" w:rsidRDefault="0045366F" w:rsidP="00B02AB1">
            <w:pPr>
              <w:pStyle w:val="TableParagraph"/>
              <w:spacing w:line="270" w:lineRule="exact"/>
              <w:ind w:right="94"/>
              <w:rPr>
                <w:i/>
                <w:iCs/>
                <w:sz w:val="23"/>
                <w:szCs w:val="23"/>
              </w:rPr>
            </w:pPr>
            <w:r w:rsidRPr="00B02AB1">
              <w:rPr>
                <w:i/>
                <w:iCs/>
                <w:w w:val="95"/>
                <w:sz w:val="23"/>
                <w:szCs w:val="23"/>
              </w:rPr>
              <w:t>Project name</w:t>
            </w:r>
          </w:p>
        </w:tc>
        <w:tc>
          <w:tcPr>
            <w:tcW w:w="6202" w:type="dxa"/>
            <w:tcBorders>
              <w:top w:val="single" w:sz="12" w:space="0" w:color="666666"/>
            </w:tcBorders>
          </w:tcPr>
          <w:p w:rsidR="00D92936" w:rsidRDefault="0045366F">
            <w:pPr>
              <w:pStyle w:val="TableParagraph"/>
              <w:spacing w:before="3" w:line="266" w:lineRule="exact"/>
              <w:ind w:left="107"/>
            </w:pPr>
            <w:r w:rsidRPr="0045366F">
              <w:t xml:space="preserve">Construction of public school N2 of </w:t>
            </w:r>
            <w:proofErr w:type="spellStart"/>
            <w:r w:rsidRPr="0045366F">
              <w:t>Abasha</w:t>
            </w:r>
            <w:proofErr w:type="spellEnd"/>
          </w:p>
        </w:tc>
      </w:tr>
      <w:tr w:rsidR="00D92936">
        <w:trPr>
          <w:trHeight w:val="580"/>
        </w:trPr>
        <w:tc>
          <w:tcPr>
            <w:tcW w:w="3778" w:type="dxa"/>
          </w:tcPr>
          <w:p w:rsidR="00D92936" w:rsidRPr="00B02AB1" w:rsidRDefault="0045366F" w:rsidP="00B02AB1">
            <w:pPr>
              <w:pStyle w:val="TableParagraph"/>
              <w:spacing w:line="270" w:lineRule="exact"/>
              <w:ind w:right="94"/>
              <w:rPr>
                <w:i/>
                <w:iCs/>
                <w:sz w:val="23"/>
                <w:szCs w:val="23"/>
              </w:rPr>
            </w:pPr>
            <w:r w:rsidRPr="00B02AB1">
              <w:rPr>
                <w:i/>
                <w:iCs/>
                <w:w w:val="95"/>
                <w:sz w:val="23"/>
                <w:szCs w:val="23"/>
              </w:rPr>
              <w:t>Spending institution/agency presenting the project</w:t>
            </w:r>
          </w:p>
        </w:tc>
        <w:tc>
          <w:tcPr>
            <w:tcW w:w="6202" w:type="dxa"/>
          </w:tcPr>
          <w:p w:rsidR="00D92936" w:rsidRDefault="0045366F">
            <w:pPr>
              <w:pStyle w:val="TableParagraph"/>
              <w:spacing w:before="148"/>
              <w:ind w:left="206"/>
            </w:pPr>
            <w:r>
              <w:t>Ministry of Education and Science of Georgia</w:t>
            </w:r>
          </w:p>
        </w:tc>
      </w:tr>
      <w:tr w:rsidR="00D92936" w:rsidTr="0045366F">
        <w:trPr>
          <w:trHeight w:val="2701"/>
        </w:trPr>
        <w:tc>
          <w:tcPr>
            <w:tcW w:w="3778" w:type="dxa"/>
          </w:tcPr>
          <w:p w:rsidR="00D92936" w:rsidRPr="00B02AB1" w:rsidRDefault="00015F1F" w:rsidP="00B02AB1">
            <w:pPr>
              <w:pStyle w:val="TableParagraph"/>
              <w:spacing w:line="294" w:lineRule="exact"/>
              <w:ind w:right="97"/>
              <w:rPr>
                <w:i/>
                <w:iCs/>
                <w:sz w:val="23"/>
                <w:szCs w:val="23"/>
              </w:rPr>
            </w:pPr>
            <w:r w:rsidRPr="00B02AB1">
              <w:rPr>
                <w:i/>
                <w:iCs/>
                <w:w w:val="95"/>
                <w:sz w:val="23"/>
                <w:szCs w:val="23"/>
              </w:rPr>
              <w:t>Brief description of the project</w:t>
            </w:r>
          </w:p>
        </w:tc>
        <w:tc>
          <w:tcPr>
            <w:tcW w:w="6202" w:type="dxa"/>
          </w:tcPr>
          <w:p w:rsidR="00D92936" w:rsidRPr="0045366F" w:rsidRDefault="0045366F" w:rsidP="00B02AB1">
            <w:pPr>
              <w:pStyle w:val="TableParagraph"/>
              <w:tabs>
                <w:tab w:val="left" w:pos="1151"/>
                <w:tab w:val="left" w:pos="1252"/>
                <w:tab w:val="left" w:pos="1686"/>
                <w:tab w:val="left" w:pos="1827"/>
                <w:tab w:val="left" w:pos="2391"/>
                <w:tab w:val="left" w:pos="2449"/>
                <w:tab w:val="left" w:pos="2741"/>
                <w:tab w:val="left" w:pos="2773"/>
                <w:tab w:val="left" w:pos="2892"/>
                <w:tab w:val="left" w:pos="3753"/>
                <w:tab w:val="left" w:pos="3888"/>
                <w:tab w:val="left" w:pos="4474"/>
                <w:tab w:val="left" w:pos="4565"/>
                <w:tab w:val="left" w:pos="4760"/>
                <w:tab w:val="left" w:pos="4841"/>
                <w:tab w:val="left" w:pos="4965"/>
                <w:tab w:val="left" w:pos="5284"/>
              </w:tabs>
              <w:spacing w:before="1"/>
              <w:ind w:left="107" w:right="93"/>
              <w:jc w:val="both"/>
              <w:rPr>
                <w:lang w:val="ka-GE"/>
              </w:rPr>
            </w:pPr>
            <w:r w:rsidRPr="0045366F">
              <w:t xml:space="preserve">It is possible to </w:t>
            </w:r>
            <w:r>
              <w:t>construct</w:t>
            </w:r>
            <w:r w:rsidRPr="0045366F">
              <w:t xml:space="preserve"> a school building for 450 students on the territory of </w:t>
            </w:r>
            <w:r>
              <w:t xml:space="preserve">LEPL </w:t>
            </w:r>
            <w:r w:rsidRPr="0045366F">
              <w:t xml:space="preserve">N2 public school of </w:t>
            </w:r>
            <w:proofErr w:type="spellStart"/>
            <w:r w:rsidRPr="0045366F">
              <w:t>Abash</w:t>
            </w:r>
            <w:r>
              <w:t>a</w:t>
            </w:r>
            <w:proofErr w:type="spellEnd"/>
            <w:r w:rsidRPr="0045366F">
              <w:t>. The students will have an innovative, energy-efficient building that meets modern standards, which will fully meet the modern requirements of learning and teaching.</w:t>
            </w:r>
            <w:r w:rsidR="00C60A34">
              <w:rPr>
                <w:spacing w:val="1"/>
              </w:rPr>
              <w:t xml:space="preserve"> </w:t>
            </w:r>
            <w:r w:rsidRPr="0045366F">
              <w:rPr>
                <w:lang w:val="ka-GE"/>
              </w:rPr>
              <w:t>Students will have the opportunity to receive a complete general education in a comfortable and safe educational environment. This opportunity will be available to both city and village students.</w:t>
            </w:r>
          </w:p>
        </w:tc>
      </w:tr>
      <w:tr w:rsidR="00D92936">
        <w:trPr>
          <w:trHeight w:val="3765"/>
        </w:trPr>
        <w:tc>
          <w:tcPr>
            <w:tcW w:w="3778" w:type="dxa"/>
          </w:tcPr>
          <w:p w:rsidR="00D92936" w:rsidRPr="00B02AB1" w:rsidRDefault="0045366F" w:rsidP="00B02AB1">
            <w:pPr>
              <w:pStyle w:val="TableParagraph"/>
              <w:spacing w:line="293" w:lineRule="exact"/>
              <w:ind w:right="94"/>
              <w:rPr>
                <w:i/>
                <w:iCs/>
                <w:sz w:val="23"/>
                <w:szCs w:val="23"/>
              </w:rPr>
            </w:pPr>
            <w:r w:rsidRPr="00B02AB1">
              <w:rPr>
                <w:i/>
                <w:iCs/>
                <w:w w:val="95"/>
                <w:sz w:val="23"/>
                <w:szCs w:val="23"/>
              </w:rPr>
              <w:t>Justification of the need for the implementation of the investment project</w:t>
            </w:r>
          </w:p>
        </w:tc>
        <w:tc>
          <w:tcPr>
            <w:tcW w:w="6202" w:type="dxa"/>
          </w:tcPr>
          <w:p w:rsidR="00A77B30" w:rsidRPr="00A77B30" w:rsidRDefault="0045366F" w:rsidP="00A77B30">
            <w:pPr>
              <w:pStyle w:val="TableParagraph"/>
              <w:spacing w:before="1"/>
              <w:ind w:left="107" w:right="90"/>
              <w:jc w:val="both"/>
              <w:rPr>
                <w:lang w:val="ka-GE"/>
              </w:rPr>
            </w:pPr>
            <w:r w:rsidRPr="0045366F">
              <w:rPr>
                <w:lang w:val="ka-GE"/>
              </w:rPr>
              <w:t>300 students are studying in</w:t>
            </w:r>
            <w:r>
              <w:rPr>
                <w:lang w:val="ka-GE"/>
              </w:rPr>
              <w:t xml:space="preserve"> </w:t>
            </w:r>
            <w:r>
              <w:t>LEPL</w:t>
            </w:r>
            <w:r w:rsidRPr="0045366F">
              <w:rPr>
                <w:lang w:val="ka-GE"/>
              </w:rPr>
              <w:t xml:space="preserve"> N2 public school of Abas</w:t>
            </w:r>
            <w:r>
              <w:t>ha</w:t>
            </w:r>
            <w:r w:rsidRPr="0045366F">
              <w:rPr>
                <w:lang w:val="ka-GE"/>
              </w:rPr>
              <w:t xml:space="preserve">. </w:t>
            </w:r>
            <w:r>
              <w:t xml:space="preserve">LEPL </w:t>
            </w:r>
            <w:r w:rsidRPr="0045366F">
              <w:rPr>
                <w:lang w:val="ka-GE"/>
              </w:rPr>
              <w:t>N2 public school of Abash</w:t>
            </w:r>
            <w:r>
              <w:t>a, constructed in 1934 (with bricks),</w:t>
            </w:r>
            <w:r w:rsidRPr="0045366F">
              <w:rPr>
                <w:lang w:val="ka-GE"/>
              </w:rPr>
              <w:t xml:space="preserve"> is a small, 2-story building with non-standard, small-sized rooms and narrow corridors</w:t>
            </w:r>
            <w:r w:rsidR="00A77B30">
              <w:t xml:space="preserve">. </w:t>
            </w:r>
            <w:r w:rsidR="00A77B30" w:rsidRPr="00A77B30">
              <w:rPr>
                <w:spacing w:val="1"/>
              </w:rPr>
              <w:t>The condition of the school is really critical because it does not have the following areas of need: an assembly hall, a standard-sized canteen</w:t>
            </w:r>
            <w:r w:rsidR="00A77B30">
              <w:rPr>
                <w:spacing w:val="1"/>
              </w:rPr>
              <w:t>;</w:t>
            </w:r>
            <w:r w:rsidR="00A77B30" w:rsidRPr="00A77B30">
              <w:rPr>
                <w:spacing w:val="1"/>
              </w:rPr>
              <w:t xml:space="preserve"> a sports hall</w:t>
            </w:r>
            <w:r w:rsidR="00A77B30">
              <w:rPr>
                <w:spacing w:val="1"/>
              </w:rPr>
              <w:t xml:space="preserve"> </w:t>
            </w:r>
            <w:r w:rsidR="00A77B30" w:rsidRPr="00A77B30">
              <w:rPr>
                <w:spacing w:val="1"/>
              </w:rPr>
              <w:t>is in critical disrepair;</w:t>
            </w:r>
            <w:r w:rsidR="00A77B30">
              <w:rPr>
                <w:spacing w:val="1"/>
              </w:rPr>
              <w:t xml:space="preserve"> </w:t>
            </w:r>
          </w:p>
          <w:p w:rsidR="00D92936" w:rsidRPr="00A77B30" w:rsidRDefault="00A77B30">
            <w:pPr>
              <w:pStyle w:val="TableParagraph"/>
              <w:spacing w:line="290" w:lineRule="atLeast"/>
              <w:ind w:left="107" w:right="96"/>
              <w:jc w:val="both"/>
              <w:rPr>
                <w:lang w:val="ka-GE"/>
              </w:rPr>
            </w:pPr>
            <w:r w:rsidRPr="00A77B30">
              <w:rPr>
                <w:lang w:val="ka-GE"/>
              </w:rPr>
              <w:t xml:space="preserve">Most classrooms are small in size (35-40 sq m); There are no </w:t>
            </w:r>
            <w:r w:rsidR="00592790">
              <w:t xml:space="preserve">subject-based </w:t>
            </w:r>
            <w:r>
              <w:t>classrooms</w:t>
            </w:r>
            <w:r w:rsidRPr="00A77B30">
              <w:rPr>
                <w:lang w:val="ka-GE"/>
              </w:rPr>
              <w:t xml:space="preserve">. As for the science </w:t>
            </w:r>
            <w:r>
              <w:t>room</w:t>
            </w:r>
            <w:r w:rsidRPr="00A77B30">
              <w:rPr>
                <w:lang w:val="ka-GE"/>
              </w:rPr>
              <w:t>, it is unprofitable for conducting an effective educational process; The number of toilets is also sm</w:t>
            </w:r>
            <w:r>
              <w:t>all</w:t>
            </w:r>
            <w:r w:rsidRPr="00A77B30">
              <w:rPr>
                <w:lang w:val="ka-GE"/>
              </w:rPr>
              <w:t>.</w:t>
            </w:r>
          </w:p>
        </w:tc>
      </w:tr>
    </w:tbl>
    <w:p w:rsidR="00D92936" w:rsidRDefault="00D92936">
      <w:pPr>
        <w:pStyle w:val="BodyText"/>
        <w:rPr>
          <w:sz w:val="20"/>
        </w:rPr>
      </w:pPr>
    </w:p>
    <w:p w:rsidR="00D92936" w:rsidRDefault="003C2410">
      <w:pPr>
        <w:pStyle w:val="BodyText"/>
        <w:spacing w:before="7"/>
        <w:rPr>
          <w:sz w:val="22"/>
        </w:rPr>
      </w:pPr>
      <w:r>
        <w:rPr>
          <w:noProof/>
        </w:rPr>
        <mc:AlternateContent>
          <mc:Choice Requires="wps">
            <w:drawing>
              <wp:anchor distT="0" distB="0" distL="0" distR="0" simplePos="0" relativeHeight="487592960" behindDoc="1" locked="0" layoutInCell="1" allowOverlap="1">
                <wp:simplePos x="0" y="0"/>
                <wp:positionH relativeFrom="page">
                  <wp:posOffset>914400</wp:posOffset>
                </wp:positionH>
                <wp:positionV relativeFrom="paragraph">
                  <wp:posOffset>213995</wp:posOffset>
                </wp:positionV>
                <wp:extent cx="1828800" cy="8890"/>
                <wp:effectExtent l="0" t="0" r="0" b="0"/>
                <wp:wrapTopAndBottom/>
                <wp:docPr id="3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CAB390" id="Rectangle 29" o:spid="_x0000_s1026" style="position:absolute;margin-left:1in;margin-top:16.85pt;width:2in;height:.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" fillcolor="black" stroked="f">
                <w10:wrap type="topAndBottom" anchorx="page"/>
              </v:rect>
            </w:pict>
          </mc:Fallback>
        </mc:AlternateContent>
      </w:r>
    </w:p>
    <w:p w:rsidR="00A77B30" w:rsidRDefault="00C60A34" w:rsidP="00A77B30">
      <w:pPr>
        <w:pStyle w:val="BodyText"/>
        <w:spacing w:before="85" w:line="236" w:lineRule="exact"/>
        <w:ind w:left="1280"/>
      </w:pPr>
      <w:r>
        <w:rPr>
          <w:rFonts w:ascii="Calibri" w:eastAsia="Calibri" w:hAnsi="Calibri" w:cs="Calibri"/>
          <w:vertAlign w:val="superscript"/>
        </w:rPr>
        <w:t>25</w:t>
      </w:r>
      <w:r>
        <w:rPr>
          <w:rFonts w:ascii="Calibri" w:eastAsia="Calibri" w:hAnsi="Calibri" w:cs="Calibri"/>
          <w:spacing w:val="1"/>
        </w:rPr>
        <w:t xml:space="preserve"> </w:t>
      </w:r>
      <w:r w:rsidR="00A77B30" w:rsidRPr="00A77B30">
        <w:t>For a project to be profitable, the NPV must be positive</w:t>
      </w:r>
    </w:p>
    <w:p w:rsidR="00A77B30" w:rsidRDefault="00C60A34" w:rsidP="00A77B30">
      <w:pPr>
        <w:pStyle w:val="BodyText"/>
        <w:spacing w:before="85" w:line="236" w:lineRule="exact"/>
        <w:ind w:left="1280"/>
      </w:pPr>
      <w:r>
        <w:rPr>
          <w:rFonts w:ascii="Calibri" w:eastAsia="Calibri" w:hAnsi="Calibri" w:cs="Calibri"/>
          <w:position w:val="5"/>
          <w:sz w:val="12"/>
          <w:szCs w:val="12"/>
        </w:rPr>
        <w:t>26</w:t>
      </w:r>
      <w:r>
        <w:rPr>
          <w:rFonts w:ascii="Calibri" w:eastAsia="Calibri" w:hAnsi="Calibri" w:cs="Calibri"/>
          <w:spacing w:val="7"/>
          <w:position w:val="5"/>
          <w:sz w:val="12"/>
          <w:szCs w:val="12"/>
        </w:rPr>
        <w:t xml:space="preserve"> </w:t>
      </w:r>
      <w:r w:rsidR="00A77B30" w:rsidRPr="00A77B30">
        <w:t>For the project to be profitable, the IRR must be greater than the discount rate, which is 5%</w:t>
      </w:r>
    </w:p>
    <w:p w:rsidR="00D92936" w:rsidRDefault="00C60A34" w:rsidP="00A77B30">
      <w:pPr>
        <w:pStyle w:val="BodyText"/>
        <w:spacing w:before="85" w:line="236" w:lineRule="exact"/>
        <w:ind w:left="1280"/>
      </w:pPr>
      <w:r>
        <w:rPr>
          <w:rFonts w:ascii="Calibri" w:eastAsia="Calibri" w:hAnsi="Calibri" w:cs="Calibri"/>
          <w:position w:val="5"/>
          <w:sz w:val="12"/>
          <w:szCs w:val="12"/>
        </w:rPr>
        <w:t>27</w:t>
      </w:r>
      <w:r>
        <w:rPr>
          <w:rFonts w:ascii="Calibri" w:eastAsia="Calibri" w:hAnsi="Calibri" w:cs="Calibri"/>
          <w:spacing w:val="9"/>
          <w:position w:val="5"/>
          <w:sz w:val="12"/>
          <w:szCs w:val="12"/>
        </w:rPr>
        <w:t xml:space="preserve"> </w:t>
      </w:r>
      <w:r w:rsidR="00A77B30" w:rsidRPr="00A77B30">
        <w:t>For a project to be profitable, B/C must be greater than 1.</w:t>
      </w:r>
    </w:p>
    <w:p w:rsidR="00D92936" w:rsidRDefault="00D92936">
      <w:pPr>
        <w:sectPr w:rsidR="00D92936">
          <w:pgSz w:w="12240" w:h="15840"/>
          <w:pgMar w:top="1240" w:right="340" w:bottom="1160" w:left="160" w:header="0" w:footer="920" w:gutter="0"/>
          <w:cols w:space="720"/>
        </w:sect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rsidTr="005E65A0">
        <w:trPr>
          <w:trHeight w:val="6733"/>
        </w:trPr>
        <w:tc>
          <w:tcPr>
            <w:tcW w:w="3778" w:type="dxa"/>
          </w:tcPr>
          <w:p w:rsidR="00D92936" w:rsidRDefault="00D92936">
            <w:pPr>
              <w:pStyle w:val="TableParagraph"/>
              <w:rPr>
                <w:rFonts w:ascii="Times New Roman"/>
                <w:sz w:val="20"/>
              </w:rPr>
            </w:pPr>
          </w:p>
        </w:tc>
        <w:tc>
          <w:tcPr>
            <w:tcW w:w="6202" w:type="dxa"/>
          </w:tcPr>
          <w:p w:rsidR="00EC7602" w:rsidRDefault="00592790" w:rsidP="00EC7602">
            <w:pPr>
              <w:pStyle w:val="TableParagraph"/>
              <w:spacing w:before="4"/>
              <w:ind w:left="107" w:right="94" w:hanging="46"/>
              <w:jc w:val="both"/>
            </w:pPr>
            <w:r w:rsidRPr="00592790">
              <w:t xml:space="preserve">Due to such a situation, the school limits the admission of a new contingent every year, although the number of those wishing to study at the school is large. Currently, the school has 300 students, the lack of space has a negative impact on the </w:t>
            </w:r>
            <w:r>
              <w:t>attitudes</w:t>
            </w:r>
            <w:r w:rsidRPr="00592790">
              <w:t xml:space="preserve"> of parents and students.</w:t>
            </w:r>
            <w:r>
              <w:rPr>
                <w:spacing w:val="1"/>
              </w:rPr>
              <w:t xml:space="preserve"> </w:t>
            </w:r>
            <w:r w:rsidRPr="00592790">
              <w:t>Parents also object to the fact that students have to practice in small classrooms during sports lessons; Sports activities at school,</w:t>
            </w:r>
            <w:r>
              <w:t xml:space="preserve"> as well as</w:t>
            </w:r>
            <w:r w:rsidRPr="00592790">
              <w:t xml:space="preserve"> introduction of a healthy lifestyle are prevented.</w:t>
            </w:r>
            <w:r w:rsidR="00C60A34">
              <w:t xml:space="preserve"> </w:t>
            </w:r>
            <w:r w:rsidRPr="00592790">
              <w:t>A new building is needed for conducting a full-fledged educational process and for a safe physical environment of the school.</w:t>
            </w:r>
            <w:r w:rsidR="00C60A34">
              <w:rPr>
                <w:spacing w:val="1"/>
              </w:rPr>
              <w:t xml:space="preserve"> </w:t>
            </w:r>
            <w:r w:rsidRPr="00592790">
              <w:t xml:space="preserve">For this, it is necessary to have a sufficient number of classrooms, </w:t>
            </w:r>
            <w:r>
              <w:t xml:space="preserve">subject-based </w:t>
            </w:r>
            <w:r w:rsidRPr="00592790">
              <w:t>classrooms, an assembly hall, a catering facility, a sports hall, etc.</w:t>
            </w:r>
            <w:r w:rsidR="00EC7602">
              <w:t xml:space="preserve"> </w:t>
            </w:r>
            <w:r w:rsidR="00EC7602" w:rsidRPr="00EC7602">
              <w:t>It is also necessary to take into account the fact that the school built in the previous century cannot meet the requirements of modern seismic norms.</w:t>
            </w:r>
          </w:p>
          <w:p w:rsidR="00D92936" w:rsidRDefault="00EC7602" w:rsidP="00EC7602">
            <w:pPr>
              <w:pStyle w:val="TableParagraph"/>
              <w:spacing w:before="4"/>
              <w:ind w:left="107" w:right="94" w:hanging="46"/>
              <w:jc w:val="both"/>
            </w:pPr>
            <w:r w:rsidRPr="00EC7602">
              <w:t>Within the framework of the World Bank's "Innovation, Inclusion and Quality Project - Georgia I2Q" program, in the 2021-2022 academic year, the Municipal Development Fund of Georgia developed the project documentation necessary for the rehabilitation works of our school.</w:t>
            </w:r>
            <w:r w:rsidR="00C60A34">
              <w:rPr>
                <w:spacing w:val="1"/>
              </w:rPr>
              <w:t xml:space="preserve"> </w:t>
            </w:r>
            <w:r w:rsidRPr="00EC7602">
              <w:t xml:space="preserve">According to the research report, the restoration of the </w:t>
            </w:r>
            <w:r>
              <w:t xml:space="preserve">LEPL </w:t>
            </w:r>
            <w:r w:rsidRPr="00EC7602">
              <w:t xml:space="preserve">N2 public school building of the city of </w:t>
            </w:r>
            <w:proofErr w:type="spellStart"/>
            <w:r w:rsidRPr="00EC7602">
              <w:t>Abash</w:t>
            </w:r>
            <w:r>
              <w:t>a</w:t>
            </w:r>
            <w:proofErr w:type="spellEnd"/>
            <w:r w:rsidRPr="00EC7602">
              <w:t xml:space="preserve"> was considered unprofitable. Only dismantling the school building and replacing it with a new building.</w:t>
            </w:r>
          </w:p>
        </w:tc>
      </w:tr>
      <w:tr w:rsidR="00D92936">
        <w:trPr>
          <w:trHeight w:val="290"/>
        </w:trPr>
        <w:tc>
          <w:tcPr>
            <w:tcW w:w="3778" w:type="dxa"/>
          </w:tcPr>
          <w:p w:rsidR="00D92936" w:rsidRDefault="00EC7602">
            <w:pPr>
              <w:pStyle w:val="TableParagraph"/>
              <w:spacing w:line="270" w:lineRule="exact"/>
              <w:ind w:left="1643"/>
              <w:rPr>
                <w:sz w:val="23"/>
                <w:szCs w:val="23"/>
              </w:rPr>
            </w:pPr>
            <w:r>
              <w:rPr>
                <w:w w:val="95"/>
                <w:sz w:val="23"/>
                <w:szCs w:val="23"/>
              </w:rPr>
              <w:t>Evaluation period</w:t>
            </w:r>
          </w:p>
        </w:tc>
        <w:tc>
          <w:tcPr>
            <w:tcW w:w="6202" w:type="dxa"/>
          </w:tcPr>
          <w:p w:rsidR="00D92936" w:rsidRDefault="00C60A34">
            <w:pPr>
              <w:pStyle w:val="TableParagraph"/>
              <w:spacing w:before="4" w:line="266" w:lineRule="exact"/>
              <w:ind w:left="107"/>
            </w:pPr>
            <w:r>
              <w:t>15</w:t>
            </w:r>
            <w:r>
              <w:rPr>
                <w:spacing w:val="-1"/>
              </w:rPr>
              <w:t xml:space="preserve"> </w:t>
            </w:r>
            <w:r w:rsidR="00EC7602">
              <w:t>years</w:t>
            </w:r>
          </w:p>
        </w:tc>
      </w:tr>
    </w:tbl>
    <w:p w:rsidR="00D92936" w:rsidRDefault="00D92936">
      <w:pPr>
        <w:pStyle w:val="BodyText"/>
        <w:rPr>
          <w:sz w:val="20"/>
        </w:rPr>
      </w:pPr>
    </w:p>
    <w:p w:rsidR="00D92936" w:rsidRDefault="00D92936">
      <w:pPr>
        <w:pStyle w:val="BodyText"/>
        <w:spacing w:before="4"/>
        <w:rPr>
          <w:sz w:val="16"/>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294"/>
        <w:gridCol w:w="401"/>
        <w:gridCol w:w="1893"/>
        <w:gridCol w:w="2695"/>
        <w:gridCol w:w="2695"/>
      </w:tblGrid>
      <w:tr w:rsidR="00D92936">
        <w:trPr>
          <w:trHeight w:val="318"/>
        </w:trPr>
        <w:tc>
          <w:tcPr>
            <w:tcW w:w="2695" w:type="dxa"/>
            <w:gridSpan w:val="2"/>
            <w:tcBorders>
              <w:bottom w:val="single" w:sz="12" w:space="0" w:color="666666"/>
            </w:tcBorders>
          </w:tcPr>
          <w:p w:rsidR="00D92936" w:rsidRDefault="00D92936">
            <w:pPr>
              <w:pStyle w:val="TableParagraph"/>
              <w:rPr>
                <w:rFonts w:ascii="Times New Roman"/>
                <w:sz w:val="20"/>
              </w:rPr>
            </w:pPr>
          </w:p>
        </w:tc>
        <w:tc>
          <w:tcPr>
            <w:tcW w:w="7283" w:type="dxa"/>
            <w:gridSpan w:val="3"/>
            <w:tcBorders>
              <w:bottom w:val="single" w:sz="12" w:space="0" w:color="666666"/>
            </w:tcBorders>
          </w:tcPr>
          <w:p w:rsidR="00D92936" w:rsidRPr="00CE5D45" w:rsidRDefault="005E65A0">
            <w:pPr>
              <w:pStyle w:val="TableParagraph"/>
              <w:spacing w:before="18" w:line="280" w:lineRule="exact"/>
              <w:ind w:left="108"/>
              <w:rPr>
                <w:b/>
                <w:bCs/>
              </w:rPr>
            </w:pPr>
            <w:r>
              <w:rPr>
                <w:b/>
                <w:bCs/>
              </w:rPr>
              <w:t xml:space="preserve">        </w:t>
            </w:r>
            <w:r w:rsidR="00CE5D45" w:rsidRPr="00CE5D45">
              <w:rPr>
                <w:b/>
                <w:bCs/>
              </w:rPr>
              <w:t>Financial characteristics of the project</w:t>
            </w:r>
          </w:p>
        </w:tc>
      </w:tr>
      <w:tr w:rsidR="00D92936">
        <w:trPr>
          <w:trHeight w:val="579"/>
        </w:trPr>
        <w:tc>
          <w:tcPr>
            <w:tcW w:w="2294" w:type="dxa"/>
            <w:tcBorders>
              <w:top w:val="single" w:sz="12" w:space="0" w:color="666666"/>
            </w:tcBorders>
          </w:tcPr>
          <w:p w:rsidR="00D92936" w:rsidRDefault="00D92936">
            <w:pPr>
              <w:pStyle w:val="TableParagraph"/>
              <w:rPr>
                <w:rFonts w:ascii="Times New Roman"/>
                <w:sz w:val="20"/>
              </w:rPr>
            </w:pPr>
          </w:p>
        </w:tc>
        <w:tc>
          <w:tcPr>
            <w:tcW w:w="2294" w:type="dxa"/>
            <w:gridSpan w:val="2"/>
            <w:tcBorders>
              <w:top w:val="single" w:sz="12" w:space="0" w:color="666666"/>
            </w:tcBorders>
          </w:tcPr>
          <w:p w:rsidR="00D92936" w:rsidRDefault="00CE5D45">
            <w:pPr>
              <w:pStyle w:val="TableParagraph"/>
              <w:spacing w:before="147"/>
              <w:ind w:left="105"/>
            </w:pPr>
            <w:r>
              <w:t>Absence of action</w:t>
            </w:r>
          </w:p>
        </w:tc>
        <w:tc>
          <w:tcPr>
            <w:tcW w:w="2695" w:type="dxa"/>
            <w:tcBorders>
              <w:top w:val="single" w:sz="12" w:space="0" w:color="666666"/>
            </w:tcBorders>
          </w:tcPr>
          <w:p w:rsidR="00D92936" w:rsidRDefault="00CE5D45">
            <w:pPr>
              <w:pStyle w:val="TableParagraph"/>
              <w:spacing w:line="290" w:lineRule="atLeast"/>
              <w:ind w:left="587" w:right="342" w:hanging="214"/>
            </w:pPr>
            <w:r w:rsidRPr="00CE5D45">
              <w:t>Rehabilitation of the existing building</w:t>
            </w:r>
          </w:p>
        </w:tc>
        <w:tc>
          <w:tcPr>
            <w:tcW w:w="2695" w:type="dxa"/>
            <w:tcBorders>
              <w:top w:val="single" w:sz="12" w:space="0" w:color="666666"/>
            </w:tcBorders>
          </w:tcPr>
          <w:p w:rsidR="00D92936" w:rsidRDefault="00CE5D45">
            <w:pPr>
              <w:pStyle w:val="TableParagraph"/>
              <w:spacing w:before="147"/>
              <w:ind w:left="109"/>
            </w:pPr>
            <w:r w:rsidRPr="00CE5D45">
              <w:t>Building a new school</w:t>
            </w:r>
          </w:p>
        </w:tc>
      </w:tr>
      <w:tr w:rsidR="00D92936">
        <w:trPr>
          <w:trHeight w:val="587"/>
        </w:trPr>
        <w:tc>
          <w:tcPr>
            <w:tcW w:w="2294" w:type="dxa"/>
          </w:tcPr>
          <w:p w:rsidR="00D92936" w:rsidRDefault="00CE5D45" w:rsidP="004138F0">
            <w:pPr>
              <w:pStyle w:val="TableParagraph"/>
              <w:spacing w:line="275" w:lineRule="exact"/>
              <w:ind w:left="150"/>
              <w:rPr>
                <w:sz w:val="13"/>
                <w:szCs w:val="13"/>
              </w:rPr>
            </w:pPr>
            <w:r>
              <w:rPr>
                <w:sz w:val="23"/>
                <w:szCs w:val="23"/>
              </w:rPr>
              <w:t>Funding requested</w:t>
            </w:r>
            <w:r w:rsidR="00C60A34">
              <w:rPr>
                <w:position w:val="6"/>
                <w:sz w:val="13"/>
                <w:szCs w:val="13"/>
              </w:rPr>
              <w:t>28</w:t>
            </w:r>
          </w:p>
        </w:tc>
        <w:tc>
          <w:tcPr>
            <w:tcW w:w="2294" w:type="dxa"/>
            <w:gridSpan w:val="2"/>
          </w:tcPr>
          <w:p w:rsidR="00D92936" w:rsidRDefault="00C60A34">
            <w:pPr>
              <w:pStyle w:val="TableParagraph"/>
              <w:spacing w:before="152"/>
              <w:ind w:left="105"/>
            </w:pPr>
            <w:r>
              <w:t>-</w:t>
            </w:r>
          </w:p>
        </w:tc>
        <w:tc>
          <w:tcPr>
            <w:tcW w:w="2695" w:type="dxa"/>
          </w:tcPr>
          <w:p w:rsidR="00D92936" w:rsidRDefault="00C60A34">
            <w:pPr>
              <w:pStyle w:val="TableParagraph"/>
              <w:spacing w:before="152"/>
              <w:ind w:left="109"/>
            </w:pPr>
            <w:r>
              <w:t>-</w:t>
            </w:r>
          </w:p>
        </w:tc>
        <w:tc>
          <w:tcPr>
            <w:tcW w:w="2695" w:type="dxa"/>
          </w:tcPr>
          <w:p w:rsidR="00D92936" w:rsidRDefault="00C60A34">
            <w:pPr>
              <w:pStyle w:val="TableParagraph"/>
              <w:spacing w:before="152"/>
              <w:ind w:left="109"/>
            </w:pPr>
            <w:r>
              <w:t>7,468,000</w:t>
            </w:r>
            <w:r>
              <w:rPr>
                <w:spacing w:val="-2"/>
              </w:rPr>
              <w:t xml:space="preserve"> </w:t>
            </w:r>
            <w:r>
              <w:t>₾</w:t>
            </w:r>
          </w:p>
        </w:tc>
      </w:tr>
      <w:tr w:rsidR="00D92936">
        <w:trPr>
          <w:trHeight w:val="641"/>
        </w:trPr>
        <w:tc>
          <w:tcPr>
            <w:tcW w:w="2294" w:type="dxa"/>
          </w:tcPr>
          <w:p w:rsidR="00D92936" w:rsidRDefault="00CE5D45" w:rsidP="004138F0">
            <w:pPr>
              <w:pStyle w:val="TableParagraph"/>
              <w:spacing w:before="169"/>
              <w:ind w:left="148"/>
              <w:rPr>
                <w:sz w:val="23"/>
                <w:szCs w:val="23"/>
              </w:rPr>
            </w:pPr>
            <w:r>
              <w:rPr>
                <w:w w:val="95"/>
                <w:sz w:val="23"/>
                <w:szCs w:val="23"/>
              </w:rPr>
              <w:t>Capital cost</w:t>
            </w:r>
          </w:p>
        </w:tc>
        <w:tc>
          <w:tcPr>
            <w:tcW w:w="2294" w:type="dxa"/>
            <w:gridSpan w:val="2"/>
          </w:tcPr>
          <w:p w:rsidR="00D92936" w:rsidRDefault="00C60A34">
            <w:pPr>
              <w:pStyle w:val="TableParagraph"/>
              <w:spacing w:before="179"/>
              <w:ind w:left="105"/>
            </w:pPr>
            <w:r>
              <w:t>-</w:t>
            </w:r>
          </w:p>
        </w:tc>
        <w:tc>
          <w:tcPr>
            <w:tcW w:w="2695" w:type="dxa"/>
          </w:tcPr>
          <w:p w:rsidR="00D92936" w:rsidRDefault="00C60A34">
            <w:pPr>
              <w:pStyle w:val="TableParagraph"/>
              <w:spacing w:before="179"/>
              <w:ind w:left="109"/>
            </w:pPr>
            <w:r>
              <w:t>-</w:t>
            </w:r>
          </w:p>
        </w:tc>
        <w:tc>
          <w:tcPr>
            <w:tcW w:w="2695" w:type="dxa"/>
          </w:tcPr>
          <w:p w:rsidR="00D92936" w:rsidRDefault="00C60A34">
            <w:pPr>
              <w:pStyle w:val="TableParagraph"/>
              <w:spacing w:before="179"/>
              <w:ind w:left="109"/>
            </w:pPr>
            <w:r>
              <w:t>7,000,000</w:t>
            </w:r>
            <w:r>
              <w:rPr>
                <w:spacing w:val="-2"/>
              </w:rPr>
              <w:t xml:space="preserve"> </w:t>
            </w:r>
            <w:r>
              <w:t>₾</w:t>
            </w:r>
          </w:p>
        </w:tc>
      </w:tr>
      <w:tr w:rsidR="00D92936">
        <w:trPr>
          <w:trHeight w:val="640"/>
        </w:trPr>
        <w:tc>
          <w:tcPr>
            <w:tcW w:w="2294" w:type="dxa"/>
          </w:tcPr>
          <w:p w:rsidR="00D92936" w:rsidRDefault="00CE5D45" w:rsidP="004138F0">
            <w:pPr>
              <w:pStyle w:val="TableParagraph"/>
              <w:spacing w:line="297" w:lineRule="exact"/>
              <w:ind w:right="98"/>
              <w:rPr>
                <w:sz w:val="13"/>
                <w:szCs w:val="13"/>
              </w:rPr>
            </w:pPr>
            <w:r>
              <w:rPr>
                <w:w w:val="95"/>
                <w:sz w:val="23"/>
                <w:szCs w:val="23"/>
              </w:rPr>
              <w:t>Average annual cost</w:t>
            </w:r>
            <w:r w:rsidR="00C60A34">
              <w:rPr>
                <w:position w:val="6"/>
                <w:sz w:val="13"/>
                <w:szCs w:val="13"/>
              </w:rPr>
              <w:t>29</w:t>
            </w:r>
          </w:p>
        </w:tc>
        <w:tc>
          <w:tcPr>
            <w:tcW w:w="2294" w:type="dxa"/>
            <w:gridSpan w:val="2"/>
          </w:tcPr>
          <w:p w:rsidR="00D92936" w:rsidRDefault="00C60A34">
            <w:pPr>
              <w:pStyle w:val="TableParagraph"/>
              <w:spacing w:before="179"/>
              <w:ind w:left="105"/>
            </w:pPr>
            <w:r>
              <w:t>716,171.6</w:t>
            </w:r>
            <w:r>
              <w:rPr>
                <w:spacing w:val="-1"/>
              </w:rPr>
              <w:t xml:space="preserve"> </w:t>
            </w:r>
            <w:r>
              <w:t>₾</w:t>
            </w:r>
          </w:p>
        </w:tc>
        <w:tc>
          <w:tcPr>
            <w:tcW w:w="2695" w:type="dxa"/>
          </w:tcPr>
          <w:p w:rsidR="00D92936" w:rsidRDefault="00C60A34">
            <w:pPr>
              <w:pStyle w:val="TableParagraph"/>
              <w:spacing w:before="179"/>
              <w:ind w:left="109"/>
            </w:pPr>
            <w:r>
              <w:t>1,008,976.8 ₾</w:t>
            </w:r>
          </w:p>
        </w:tc>
        <w:tc>
          <w:tcPr>
            <w:tcW w:w="2695" w:type="dxa"/>
          </w:tcPr>
          <w:p w:rsidR="00D92936" w:rsidRDefault="00C60A34">
            <w:pPr>
              <w:pStyle w:val="TableParagraph"/>
              <w:spacing w:before="179"/>
              <w:ind w:left="109"/>
            </w:pPr>
            <w:r>
              <w:t>591,548.5</w:t>
            </w:r>
            <w:r>
              <w:rPr>
                <w:spacing w:val="-1"/>
              </w:rPr>
              <w:t xml:space="preserve"> </w:t>
            </w:r>
            <w:r>
              <w:t>₾</w:t>
            </w:r>
          </w:p>
        </w:tc>
      </w:tr>
    </w:tbl>
    <w:p w:rsidR="00D92936" w:rsidRDefault="00D92936">
      <w:pPr>
        <w:pStyle w:val="BodyText"/>
        <w:rPr>
          <w:sz w:val="20"/>
        </w:rPr>
      </w:pPr>
    </w:p>
    <w:p w:rsidR="00D92936" w:rsidRDefault="003C2410">
      <w:pPr>
        <w:pStyle w:val="BodyText"/>
        <w:spacing w:before="8"/>
        <w:rPr>
          <w:sz w:val="17"/>
        </w:rPr>
      </w:pPr>
      <w:r>
        <w:rPr>
          <w:noProof/>
        </w:rPr>
        <mc:AlternateContent>
          <mc:Choice Requires="wps">
            <w:drawing>
              <wp:anchor distT="0" distB="0" distL="0" distR="0" simplePos="0" relativeHeight="487593472" behindDoc="1" locked="0" layoutInCell="1" allowOverlap="1">
                <wp:simplePos x="0" y="0"/>
                <wp:positionH relativeFrom="page">
                  <wp:posOffset>914400</wp:posOffset>
                </wp:positionH>
                <wp:positionV relativeFrom="paragraph">
                  <wp:posOffset>172720</wp:posOffset>
                </wp:positionV>
                <wp:extent cx="1828800" cy="8890"/>
                <wp:effectExtent l="0" t="0" r="0" b="0"/>
                <wp:wrapTopAndBottom/>
                <wp:docPr id="3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9E993E" id="Rectangle 28" o:spid="_x0000_s1026" style="position:absolute;margin-left:1in;margin-top:13.6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" fillcolor="black" stroked="f">
                <w10:wrap type="topAndBottom" anchorx="page"/>
              </v:rect>
            </w:pict>
          </mc:Fallback>
        </mc:AlternateContent>
      </w:r>
    </w:p>
    <w:p w:rsidR="00D92936" w:rsidRDefault="00C60A34">
      <w:pPr>
        <w:pStyle w:val="BodyText"/>
        <w:spacing w:before="75"/>
        <w:ind w:left="1280"/>
      </w:pPr>
      <w:r>
        <w:rPr>
          <w:rFonts w:ascii="Calibri" w:eastAsia="Calibri" w:hAnsi="Calibri" w:cs="Calibri"/>
          <w:position w:val="5"/>
          <w:sz w:val="12"/>
          <w:szCs w:val="12"/>
        </w:rPr>
        <w:t>28</w:t>
      </w:r>
      <w:r>
        <w:rPr>
          <w:rFonts w:ascii="Calibri" w:eastAsia="Calibri" w:hAnsi="Calibri" w:cs="Calibri"/>
          <w:spacing w:val="13"/>
          <w:position w:val="5"/>
          <w:sz w:val="12"/>
          <w:szCs w:val="12"/>
        </w:rPr>
        <w:t xml:space="preserve"> </w:t>
      </w:r>
      <w:r w:rsidR="00CE5D45" w:rsidRPr="00CE5D45">
        <w:t>In the case of building a new school, the total cost of the project is 7,468,000 GEL, where the capital cost is 7,000,000 GEL, the cost of equipping the school is 225,500 GEL, the cost of supervision is 210,000 GEL.</w:t>
      </w:r>
    </w:p>
    <w:p w:rsidR="00D92936" w:rsidRDefault="00C60A34" w:rsidP="00CE5D45">
      <w:pPr>
        <w:pStyle w:val="BodyText"/>
        <w:ind w:left="1280"/>
        <w:sectPr w:rsidR="00D92936">
          <w:pgSz w:w="12240" w:h="15840"/>
          <w:pgMar w:top="1240" w:right="340" w:bottom="1160" w:left="160" w:header="0" w:footer="920" w:gutter="0"/>
          <w:cols w:space="720"/>
        </w:sectPr>
      </w:pPr>
      <w:r>
        <w:rPr>
          <w:rFonts w:ascii="Calibri" w:eastAsia="Calibri" w:hAnsi="Calibri" w:cs="Calibri"/>
          <w:position w:val="5"/>
          <w:sz w:val="12"/>
          <w:szCs w:val="12"/>
        </w:rPr>
        <w:t>29</w:t>
      </w:r>
      <w:r>
        <w:rPr>
          <w:rFonts w:ascii="Calibri" w:eastAsia="Calibri" w:hAnsi="Calibri" w:cs="Calibri"/>
          <w:spacing w:val="4"/>
          <w:position w:val="5"/>
          <w:sz w:val="12"/>
          <w:szCs w:val="12"/>
        </w:rPr>
        <w:t xml:space="preserve"> </w:t>
      </w:r>
      <w:r w:rsidR="00CE5D45" w:rsidRPr="00CE5D45">
        <w:t>The costs include: operating costs, necessary repairs, salaries of administrative and technical staff; Salary of academic staff</w:t>
      </w: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294"/>
        <w:gridCol w:w="2295"/>
        <w:gridCol w:w="2696"/>
        <w:gridCol w:w="2696"/>
      </w:tblGrid>
      <w:tr w:rsidR="00D92936">
        <w:trPr>
          <w:trHeight w:val="955"/>
        </w:trPr>
        <w:tc>
          <w:tcPr>
            <w:tcW w:w="2294" w:type="dxa"/>
          </w:tcPr>
          <w:p w:rsidR="00D92936" w:rsidRPr="004D5C01" w:rsidRDefault="00BF051A" w:rsidP="004138F0">
            <w:pPr>
              <w:pStyle w:val="TableParagraph"/>
              <w:spacing w:before="190" w:line="230" w:lineRule="auto"/>
              <w:ind w:left="830" w:right="91" w:hanging="770"/>
              <w:rPr>
                <w:b/>
                <w:bCs/>
                <w:sz w:val="13"/>
                <w:szCs w:val="13"/>
              </w:rPr>
            </w:pPr>
            <w:r w:rsidRPr="004D5C01">
              <w:rPr>
                <w:b/>
                <w:bCs/>
                <w:w w:val="95"/>
                <w:sz w:val="23"/>
                <w:szCs w:val="23"/>
              </w:rPr>
              <w:lastRenderedPageBreak/>
              <w:t>Average annual income</w:t>
            </w:r>
            <w:r w:rsidR="00C60A34" w:rsidRPr="004D5C01">
              <w:rPr>
                <w:b/>
                <w:bCs/>
                <w:w w:val="95"/>
                <w:position w:val="6"/>
                <w:sz w:val="13"/>
                <w:szCs w:val="13"/>
              </w:rPr>
              <w:t>30</w:t>
            </w:r>
          </w:p>
        </w:tc>
        <w:tc>
          <w:tcPr>
            <w:tcW w:w="2295" w:type="dxa"/>
          </w:tcPr>
          <w:p w:rsidR="00D92936" w:rsidRPr="004D5C01" w:rsidRDefault="00D92936">
            <w:pPr>
              <w:pStyle w:val="TableParagraph"/>
              <w:spacing w:before="6"/>
              <w:rPr>
                <w:b/>
                <w:bCs/>
                <w:sz w:val="25"/>
              </w:rPr>
            </w:pPr>
          </w:p>
          <w:p w:rsidR="00D92936" w:rsidRPr="004D5C01" w:rsidRDefault="00C60A34">
            <w:pPr>
              <w:pStyle w:val="TableParagraph"/>
              <w:ind w:left="105"/>
              <w:rPr>
                <w:b/>
                <w:bCs/>
              </w:rPr>
            </w:pPr>
            <w:r w:rsidRPr="004D5C01">
              <w:rPr>
                <w:b/>
                <w:bCs/>
              </w:rPr>
              <w:t>520,027.9</w:t>
            </w:r>
            <w:r w:rsidRPr="004D5C01">
              <w:rPr>
                <w:b/>
                <w:bCs/>
                <w:spacing w:val="-1"/>
              </w:rPr>
              <w:t xml:space="preserve"> </w:t>
            </w:r>
            <w:r w:rsidRPr="004D5C01">
              <w:rPr>
                <w:b/>
                <w:bCs/>
              </w:rPr>
              <w:t>₾</w:t>
            </w:r>
          </w:p>
        </w:tc>
        <w:tc>
          <w:tcPr>
            <w:tcW w:w="2696" w:type="dxa"/>
          </w:tcPr>
          <w:p w:rsidR="00D92936" w:rsidRPr="004D5C01" w:rsidRDefault="00D92936">
            <w:pPr>
              <w:pStyle w:val="TableParagraph"/>
              <w:spacing w:before="6"/>
              <w:rPr>
                <w:b/>
                <w:bCs/>
                <w:sz w:val="25"/>
              </w:rPr>
            </w:pPr>
          </w:p>
          <w:p w:rsidR="00D92936" w:rsidRPr="004D5C01" w:rsidRDefault="00C60A34">
            <w:pPr>
              <w:pStyle w:val="TableParagraph"/>
              <w:ind w:left="108"/>
              <w:rPr>
                <w:b/>
                <w:bCs/>
              </w:rPr>
            </w:pPr>
            <w:r w:rsidRPr="004D5C01">
              <w:rPr>
                <w:b/>
                <w:bCs/>
              </w:rPr>
              <w:t>520,027.9</w:t>
            </w:r>
            <w:r w:rsidRPr="004D5C01">
              <w:rPr>
                <w:b/>
                <w:bCs/>
                <w:spacing w:val="-2"/>
              </w:rPr>
              <w:t xml:space="preserve"> </w:t>
            </w:r>
            <w:r w:rsidRPr="004D5C01">
              <w:rPr>
                <w:b/>
                <w:bCs/>
              </w:rPr>
              <w:t>₾</w:t>
            </w:r>
          </w:p>
        </w:tc>
        <w:tc>
          <w:tcPr>
            <w:tcW w:w="2696" w:type="dxa"/>
          </w:tcPr>
          <w:p w:rsidR="00D92936" w:rsidRPr="004D5C01" w:rsidRDefault="00D92936">
            <w:pPr>
              <w:pStyle w:val="TableParagraph"/>
              <w:spacing w:before="6"/>
              <w:rPr>
                <w:b/>
                <w:bCs/>
                <w:sz w:val="25"/>
              </w:rPr>
            </w:pPr>
          </w:p>
          <w:p w:rsidR="00D92936" w:rsidRPr="004D5C01" w:rsidRDefault="00C60A34">
            <w:pPr>
              <w:pStyle w:val="TableParagraph"/>
              <w:ind w:left="107"/>
              <w:rPr>
                <w:b/>
                <w:bCs/>
              </w:rPr>
            </w:pPr>
            <w:r w:rsidRPr="004D5C01">
              <w:rPr>
                <w:b/>
                <w:bCs/>
              </w:rPr>
              <w:t>492,846.5</w:t>
            </w:r>
            <w:r w:rsidRPr="004D5C01">
              <w:rPr>
                <w:b/>
                <w:bCs/>
                <w:spacing w:val="-1"/>
              </w:rPr>
              <w:t xml:space="preserve"> </w:t>
            </w:r>
            <w:r w:rsidRPr="004D5C01">
              <w:rPr>
                <w:b/>
                <w:bCs/>
              </w:rPr>
              <w:t>₾</w:t>
            </w:r>
          </w:p>
        </w:tc>
      </w:tr>
      <w:tr w:rsidR="00D92936">
        <w:trPr>
          <w:trHeight w:val="318"/>
        </w:trPr>
        <w:tc>
          <w:tcPr>
            <w:tcW w:w="2294" w:type="dxa"/>
          </w:tcPr>
          <w:p w:rsidR="00D92936" w:rsidRDefault="00C60A34">
            <w:pPr>
              <w:pStyle w:val="TableParagraph"/>
              <w:spacing w:before="8" w:line="291" w:lineRule="exact"/>
              <w:ind w:right="98"/>
              <w:jc w:val="right"/>
              <w:rPr>
                <w:sz w:val="13"/>
              </w:rPr>
            </w:pPr>
            <w:r>
              <w:rPr>
                <w:sz w:val="23"/>
              </w:rPr>
              <w:t>NPV</w:t>
            </w:r>
            <w:r>
              <w:rPr>
                <w:position w:val="6"/>
                <w:sz w:val="13"/>
              </w:rPr>
              <w:t>31</w:t>
            </w:r>
          </w:p>
        </w:tc>
        <w:tc>
          <w:tcPr>
            <w:tcW w:w="2295" w:type="dxa"/>
          </w:tcPr>
          <w:p w:rsidR="00D92936" w:rsidRDefault="00C60A34">
            <w:pPr>
              <w:pStyle w:val="TableParagraph"/>
              <w:spacing w:before="18" w:line="281" w:lineRule="exact"/>
              <w:ind w:left="105"/>
            </w:pPr>
            <w:r>
              <w:rPr>
                <w:color w:val="FF0000"/>
              </w:rPr>
              <w:t>-1,442,647.89 ₾</w:t>
            </w:r>
          </w:p>
        </w:tc>
        <w:tc>
          <w:tcPr>
            <w:tcW w:w="2696" w:type="dxa"/>
          </w:tcPr>
          <w:p w:rsidR="00D92936" w:rsidRDefault="00C60A34">
            <w:pPr>
              <w:pStyle w:val="TableParagraph"/>
              <w:spacing w:before="4"/>
              <w:ind w:left="108"/>
            </w:pPr>
            <w:r>
              <w:rPr>
                <w:color w:val="FF0000"/>
              </w:rPr>
              <w:t>-6,165,138.81 ₾</w:t>
            </w:r>
          </w:p>
        </w:tc>
        <w:tc>
          <w:tcPr>
            <w:tcW w:w="2696" w:type="dxa"/>
          </w:tcPr>
          <w:p w:rsidR="00D92936" w:rsidRDefault="00C60A34">
            <w:pPr>
              <w:pStyle w:val="TableParagraph"/>
              <w:spacing w:before="18" w:line="281" w:lineRule="exact"/>
              <w:ind w:left="107"/>
            </w:pPr>
            <w:r>
              <w:rPr>
                <w:color w:val="FF0000"/>
              </w:rPr>
              <w:t>-6,877,324.56 ₾</w:t>
            </w:r>
          </w:p>
        </w:tc>
      </w:tr>
      <w:tr w:rsidR="00D92936">
        <w:trPr>
          <w:trHeight w:val="318"/>
        </w:trPr>
        <w:tc>
          <w:tcPr>
            <w:tcW w:w="2294" w:type="dxa"/>
          </w:tcPr>
          <w:p w:rsidR="00D92936" w:rsidRDefault="00C60A34">
            <w:pPr>
              <w:pStyle w:val="TableParagraph"/>
              <w:spacing w:before="8" w:line="291" w:lineRule="exact"/>
              <w:ind w:right="98"/>
              <w:jc w:val="right"/>
              <w:rPr>
                <w:sz w:val="13"/>
              </w:rPr>
            </w:pPr>
            <w:r>
              <w:rPr>
                <w:sz w:val="23"/>
              </w:rPr>
              <w:t>IRR</w:t>
            </w:r>
            <w:r>
              <w:rPr>
                <w:position w:val="6"/>
                <w:sz w:val="13"/>
              </w:rPr>
              <w:t>32</w:t>
            </w:r>
          </w:p>
        </w:tc>
        <w:tc>
          <w:tcPr>
            <w:tcW w:w="2295" w:type="dxa"/>
          </w:tcPr>
          <w:p w:rsidR="00D92936" w:rsidRDefault="00C60A34">
            <w:pPr>
              <w:pStyle w:val="TableParagraph"/>
              <w:spacing w:before="18" w:line="281" w:lineRule="exact"/>
              <w:ind w:left="105"/>
            </w:pPr>
            <w:r>
              <w:t>#NUM!</w:t>
            </w:r>
          </w:p>
        </w:tc>
        <w:tc>
          <w:tcPr>
            <w:tcW w:w="2696" w:type="dxa"/>
          </w:tcPr>
          <w:p w:rsidR="00D92936" w:rsidRDefault="00C60A34">
            <w:pPr>
              <w:pStyle w:val="TableParagraph"/>
              <w:spacing w:before="4"/>
              <w:ind w:left="108"/>
            </w:pPr>
            <w:r>
              <w:t>#NUM!</w:t>
            </w:r>
          </w:p>
        </w:tc>
        <w:tc>
          <w:tcPr>
            <w:tcW w:w="2696" w:type="dxa"/>
          </w:tcPr>
          <w:p w:rsidR="00D92936" w:rsidRDefault="00C60A34">
            <w:pPr>
              <w:pStyle w:val="TableParagraph"/>
              <w:spacing w:before="18" w:line="281" w:lineRule="exact"/>
              <w:ind w:left="107"/>
            </w:pPr>
            <w:r>
              <w:t>#NUM!</w:t>
            </w:r>
          </w:p>
        </w:tc>
      </w:tr>
      <w:tr w:rsidR="00D92936">
        <w:trPr>
          <w:trHeight w:val="316"/>
        </w:trPr>
        <w:tc>
          <w:tcPr>
            <w:tcW w:w="2294" w:type="dxa"/>
          </w:tcPr>
          <w:p w:rsidR="00D92936" w:rsidRDefault="00C60A34">
            <w:pPr>
              <w:pStyle w:val="TableParagraph"/>
              <w:spacing w:before="6" w:line="291" w:lineRule="exact"/>
              <w:ind w:right="98"/>
              <w:jc w:val="right"/>
              <w:rPr>
                <w:sz w:val="13"/>
              </w:rPr>
            </w:pPr>
            <w:r>
              <w:rPr>
                <w:sz w:val="23"/>
              </w:rPr>
              <w:t>B/C</w:t>
            </w:r>
            <w:r>
              <w:rPr>
                <w:position w:val="6"/>
                <w:sz w:val="13"/>
              </w:rPr>
              <w:t>33</w:t>
            </w:r>
          </w:p>
        </w:tc>
        <w:tc>
          <w:tcPr>
            <w:tcW w:w="2295" w:type="dxa"/>
          </w:tcPr>
          <w:p w:rsidR="00D92936" w:rsidRDefault="00C60A34">
            <w:pPr>
              <w:pStyle w:val="TableParagraph"/>
              <w:spacing w:before="16" w:line="281" w:lineRule="exact"/>
              <w:ind w:left="105"/>
            </w:pPr>
            <w:r>
              <w:t>0.77</w:t>
            </w:r>
          </w:p>
        </w:tc>
        <w:tc>
          <w:tcPr>
            <w:tcW w:w="2696" w:type="dxa"/>
          </w:tcPr>
          <w:p w:rsidR="00D92936" w:rsidRDefault="00C60A34">
            <w:pPr>
              <w:pStyle w:val="TableParagraph"/>
              <w:spacing w:before="4"/>
              <w:ind w:left="108"/>
            </w:pPr>
            <w:r>
              <w:t>0.43</w:t>
            </w:r>
          </w:p>
        </w:tc>
        <w:tc>
          <w:tcPr>
            <w:tcW w:w="2696" w:type="dxa"/>
          </w:tcPr>
          <w:p w:rsidR="00D92936" w:rsidRDefault="00C60A34">
            <w:pPr>
              <w:pStyle w:val="TableParagraph"/>
              <w:spacing w:before="16" w:line="281" w:lineRule="exact"/>
              <w:ind w:left="107"/>
            </w:pPr>
            <w:r>
              <w:t>0.34</w:t>
            </w:r>
          </w:p>
        </w:tc>
      </w:tr>
    </w:tbl>
    <w:p w:rsidR="00D92936" w:rsidRDefault="00D92936">
      <w:pPr>
        <w:pStyle w:val="BodyText"/>
        <w:rPr>
          <w:sz w:val="20"/>
        </w:rPr>
      </w:pPr>
    </w:p>
    <w:p w:rsidR="00D92936" w:rsidRDefault="00D92936">
      <w:pPr>
        <w:pStyle w:val="BodyText"/>
        <w:rPr>
          <w:sz w:val="14"/>
        </w:rPr>
      </w:pPr>
    </w:p>
    <w:p w:rsidR="00D92936" w:rsidRPr="004D5C01" w:rsidRDefault="00C60A34">
      <w:pPr>
        <w:pStyle w:val="Heading1"/>
        <w:spacing w:before="36"/>
        <w:ind w:left="3733"/>
        <w:rPr>
          <w:b/>
          <w:bCs/>
        </w:rPr>
      </w:pPr>
      <w:r w:rsidRPr="004D5C01">
        <w:rPr>
          <w:b/>
          <w:bCs/>
        </w:rPr>
        <w:t>3.</w:t>
      </w:r>
      <w:r w:rsidRPr="004D5C01">
        <w:rPr>
          <w:b/>
          <w:bCs/>
          <w:spacing w:val="56"/>
        </w:rPr>
        <w:t xml:space="preserve"> </w:t>
      </w:r>
      <w:r w:rsidR="004D5C01" w:rsidRPr="004D5C01">
        <w:rPr>
          <w:b/>
          <w:bCs/>
        </w:rPr>
        <w:t>Construction of public school N4 of Kutaisi</w:t>
      </w:r>
    </w:p>
    <w:p w:rsidR="00D92936" w:rsidRDefault="00D92936">
      <w:pPr>
        <w:pStyle w:val="BodyText"/>
        <w:rPr>
          <w:sz w:val="20"/>
        </w:rPr>
      </w:pPr>
    </w:p>
    <w:p w:rsidR="00D92936" w:rsidRDefault="00D92936">
      <w:pPr>
        <w:pStyle w:val="BodyText"/>
        <w:spacing w:before="4" w:after="1"/>
        <w:rPr>
          <w:sz w:val="17"/>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78"/>
        </w:trPr>
        <w:tc>
          <w:tcPr>
            <w:tcW w:w="9980" w:type="dxa"/>
            <w:gridSpan w:val="2"/>
            <w:tcBorders>
              <w:bottom w:val="single" w:sz="12" w:space="0" w:color="666666"/>
            </w:tcBorders>
          </w:tcPr>
          <w:p w:rsidR="00D92936" w:rsidRPr="004138F0" w:rsidRDefault="004D5C01">
            <w:pPr>
              <w:pStyle w:val="TableParagraph"/>
              <w:spacing w:before="49"/>
              <w:ind w:left="2178" w:right="2168"/>
              <w:jc w:val="center"/>
              <w:rPr>
                <w:b/>
                <w:bCs/>
              </w:rPr>
            </w:pPr>
            <w:r w:rsidRPr="004138F0">
              <w:rPr>
                <w:b/>
                <w:bCs/>
              </w:rPr>
              <w:t>Information about the project</w:t>
            </w:r>
          </w:p>
        </w:tc>
      </w:tr>
      <w:tr w:rsidR="00D92936">
        <w:trPr>
          <w:trHeight w:val="290"/>
        </w:trPr>
        <w:tc>
          <w:tcPr>
            <w:tcW w:w="3778" w:type="dxa"/>
            <w:tcBorders>
              <w:top w:val="single" w:sz="12" w:space="0" w:color="666666"/>
            </w:tcBorders>
          </w:tcPr>
          <w:p w:rsidR="00D92936" w:rsidRPr="004138F0" w:rsidRDefault="004D5C01" w:rsidP="004138F0">
            <w:pPr>
              <w:pStyle w:val="TableParagraph"/>
              <w:spacing w:line="270" w:lineRule="exact"/>
              <w:ind w:right="94"/>
              <w:rPr>
                <w:i/>
                <w:iCs/>
                <w:sz w:val="23"/>
                <w:szCs w:val="23"/>
              </w:rPr>
            </w:pPr>
            <w:r w:rsidRPr="004138F0">
              <w:rPr>
                <w:i/>
                <w:iCs/>
                <w:w w:val="95"/>
                <w:sz w:val="23"/>
                <w:szCs w:val="23"/>
              </w:rPr>
              <w:t>Project name</w:t>
            </w:r>
          </w:p>
        </w:tc>
        <w:tc>
          <w:tcPr>
            <w:tcW w:w="6202" w:type="dxa"/>
            <w:tcBorders>
              <w:top w:val="single" w:sz="12" w:space="0" w:color="666666"/>
            </w:tcBorders>
          </w:tcPr>
          <w:p w:rsidR="00D92936" w:rsidRDefault="004D5C01">
            <w:pPr>
              <w:pStyle w:val="TableParagraph"/>
              <w:spacing w:before="4" w:line="266" w:lineRule="exact"/>
              <w:ind w:left="107"/>
            </w:pPr>
            <w:r w:rsidRPr="004D5C01">
              <w:t>Construction of public school N4 of Kutaisi</w:t>
            </w:r>
          </w:p>
        </w:tc>
      </w:tr>
      <w:tr w:rsidR="00D92936">
        <w:trPr>
          <w:trHeight w:val="580"/>
        </w:trPr>
        <w:tc>
          <w:tcPr>
            <w:tcW w:w="3778" w:type="dxa"/>
          </w:tcPr>
          <w:p w:rsidR="00D92936" w:rsidRPr="004138F0" w:rsidRDefault="004D5C01" w:rsidP="004138F0">
            <w:pPr>
              <w:pStyle w:val="TableParagraph"/>
              <w:spacing w:line="270" w:lineRule="exact"/>
              <w:ind w:right="94"/>
              <w:rPr>
                <w:i/>
                <w:iCs/>
                <w:sz w:val="23"/>
                <w:szCs w:val="23"/>
              </w:rPr>
            </w:pPr>
            <w:r w:rsidRPr="004138F0">
              <w:rPr>
                <w:i/>
                <w:iCs/>
                <w:w w:val="95"/>
                <w:sz w:val="23"/>
                <w:szCs w:val="23"/>
              </w:rPr>
              <w:t>Spending institution/agency presenting the project</w:t>
            </w:r>
          </w:p>
        </w:tc>
        <w:tc>
          <w:tcPr>
            <w:tcW w:w="6202" w:type="dxa"/>
          </w:tcPr>
          <w:p w:rsidR="00D92936" w:rsidRDefault="004D5C01">
            <w:pPr>
              <w:pStyle w:val="TableParagraph"/>
              <w:spacing w:before="148"/>
              <w:ind w:left="107"/>
            </w:pPr>
            <w:r>
              <w:t>Ministry of Education and Science of Georgia</w:t>
            </w:r>
          </w:p>
        </w:tc>
      </w:tr>
      <w:tr w:rsidR="00D92936">
        <w:trPr>
          <w:trHeight w:val="4055"/>
        </w:trPr>
        <w:tc>
          <w:tcPr>
            <w:tcW w:w="3778" w:type="dxa"/>
          </w:tcPr>
          <w:p w:rsidR="00D92936" w:rsidRPr="004138F0" w:rsidRDefault="00015F1F" w:rsidP="004138F0">
            <w:pPr>
              <w:pStyle w:val="TableParagraph"/>
              <w:spacing w:line="294" w:lineRule="exact"/>
              <w:ind w:right="97"/>
              <w:rPr>
                <w:i/>
                <w:iCs/>
                <w:sz w:val="23"/>
                <w:szCs w:val="23"/>
              </w:rPr>
            </w:pPr>
            <w:r w:rsidRPr="004138F0">
              <w:rPr>
                <w:i/>
                <w:iCs/>
                <w:w w:val="95"/>
                <w:sz w:val="23"/>
                <w:szCs w:val="23"/>
              </w:rPr>
              <w:t>Brief description of the project</w:t>
            </w:r>
          </w:p>
        </w:tc>
        <w:tc>
          <w:tcPr>
            <w:tcW w:w="6202" w:type="dxa"/>
          </w:tcPr>
          <w:p w:rsidR="00D92936" w:rsidRDefault="004D5C01">
            <w:pPr>
              <w:pStyle w:val="TableParagraph"/>
              <w:spacing w:before="1"/>
              <w:ind w:left="107" w:right="96"/>
              <w:jc w:val="both"/>
            </w:pPr>
            <w:r w:rsidRPr="004D5C01">
              <w:t>As a result of the implementation of the project, the problem of the lack of public schools in the city of Kutaisi will be solved.</w:t>
            </w:r>
          </w:p>
          <w:p w:rsidR="00D92936" w:rsidRDefault="004D5C01">
            <w:pPr>
              <w:pStyle w:val="TableParagraph"/>
              <w:spacing w:before="2"/>
              <w:ind w:left="107" w:right="94"/>
              <w:jc w:val="both"/>
            </w:pPr>
            <w:r w:rsidRPr="004D5C01">
              <w:t xml:space="preserve">A public school building meeting modern standards </w:t>
            </w:r>
            <w:proofErr w:type="gramStart"/>
            <w:r w:rsidRPr="004D5C01">
              <w:t>will be built</w:t>
            </w:r>
            <w:proofErr w:type="gramEnd"/>
            <w:r w:rsidRPr="004D5C01">
              <w:t>, which will accommodate 400 students. Students will have a much safer, more comfortable and positive learning environment.</w:t>
            </w:r>
          </w:p>
          <w:p w:rsidR="00D92936" w:rsidRDefault="004D5C01" w:rsidP="004D5C01">
            <w:pPr>
              <w:pStyle w:val="TableParagraph"/>
              <w:tabs>
                <w:tab w:val="left" w:pos="1821"/>
                <w:tab w:val="left" w:pos="4119"/>
              </w:tabs>
              <w:ind w:left="107" w:right="93" w:firstLine="55"/>
              <w:jc w:val="both"/>
            </w:pPr>
            <w:r w:rsidRPr="004D5C01">
              <w:rPr>
                <w:spacing w:val="-1"/>
              </w:rPr>
              <w:t>The new school building, in the process of cooperation between the school and the community, will become the best resource for the local population with its recreational spaces and infrastructure.</w:t>
            </w:r>
            <w:r w:rsidR="00C60A34">
              <w:rPr>
                <w:spacing w:val="-53"/>
              </w:rPr>
              <w:t xml:space="preserve"> </w:t>
            </w:r>
            <w:r w:rsidRPr="004D5C01">
              <w:t>It is possible to further develop the sports and health infrastructure for the local population.</w:t>
            </w:r>
          </w:p>
        </w:tc>
      </w:tr>
      <w:tr w:rsidR="00D92936">
        <w:trPr>
          <w:trHeight w:val="3187"/>
        </w:trPr>
        <w:tc>
          <w:tcPr>
            <w:tcW w:w="3778" w:type="dxa"/>
          </w:tcPr>
          <w:p w:rsidR="00D92936" w:rsidRPr="004138F0" w:rsidRDefault="004D5C01" w:rsidP="004138F0">
            <w:pPr>
              <w:pStyle w:val="TableParagraph"/>
              <w:spacing w:line="294" w:lineRule="exact"/>
              <w:ind w:right="94"/>
              <w:rPr>
                <w:i/>
                <w:iCs/>
                <w:sz w:val="23"/>
                <w:szCs w:val="23"/>
              </w:rPr>
            </w:pPr>
            <w:r w:rsidRPr="004138F0">
              <w:rPr>
                <w:i/>
                <w:iCs/>
                <w:w w:val="95"/>
                <w:sz w:val="23"/>
                <w:szCs w:val="23"/>
              </w:rPr>
              <w:t>Justification of the need for the implementation of the investment project</w:t>
            </w:r>
          </w:p>
        </w:tc>
        <w:tc>
          <w:tcPr>
            <w:tcW w:w="6202" w:type="dxa"/>
          </w:tcPr>
          <w:p w:rsidR="00D92936" w:rsidRDefault="00781538">
            <w:pPr>
              <w:pStyle w:val="TableParagraph"/>
              <w:spacing w:before="4"/>
              <w:ind w:left="107" w:right="94"/>
              <w:jc w:val="both"/>
            </w:pPr>
            <w:r>
              <w:t>LEPL p</w:t>
            </w:r>
            <w:r w:rsidRPr="00781538">
              <w:t>ublic school N4 of Kutaisi is located in the old district of the city of Kutaisi, in a private settlement. The school has been operating since 1936 and is an important hub not only in the city, but also in the region, both in the francophone and basketball fields.</w:t>
            </w:r>
          </w:p>
          <w:p w:rsidR="00D92936" w:rsidRDefault="00781538" w:rsidP="00F80B8B">
            <w:pPr>
              <w:pStyle w:val="TableParagraph"/>
              <w:ind w:left="107" w:right="94"/>
              <w:jc w:val="both"/>
            </w:pPr>
            <w:r w:rsidRPr="00781538">
              <w:t>According to the conclusion presented by the National Bureau of Expertise, all three buildings of the school have experienced age-related physical wear and especially building N1 is depreciated.</w:t>
            </w:r>
          </w:p>
        </w:tc>
      </w:tr>
    </w:tbl>
    <w:p w:rsidR="00D92936" w:rsidRDefault="003C2410">
      <w:pPr>
        <w:pStyle w:val="BodyText"/>
        <w:spacing w:before="2"/>
        <w:rPr>
          <w:sz w:val="14"/>
        </w:rPr>
      </w:pPr>
      <w:r>
        <w:rPr>
          <w:noProof/>
        </w:rPr>
        <mc:AlternateContent>
          <mc:Choice Requires="wps">
            <w:drawing>
              <wp:anchor distT="0" distB="0" distL="0" distR="0" simplePos="0" relativeHeight="487593984" behindDoc="1" locked="0" layoutInCell="1" allowOverlap="1">
                <wp:simplePos x="0" y="0"/>
                <wp:positionH relativeFrom="page">
                  <wp:posOffset>914400</wp:posOffset>
                </wp:positionH>
                <wp:positionV relativeFrom="paragraph">
                  <wp:posOffset>143510</wp:posOffset>
                </wp:positionV>
                <wp:extent cx="1828800" cy="8890"/>
                <wp:effectExtent l="0" t="0" r="0" b="0"/>
                <wp:wrapTopAndBottom/>
                <wp:docPr id="3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0B1C85" id="Rectangle 27" o:spid="_x0000_s1026" style="position:absolute;margin-left:1in;margin-top:11.3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" fillcolor="black" stroked="f">
                <w10:wrap type="topAndBottom" anchorx="page"/>
              </v:rect>
            </w:pict>
          </mc:Fallback>
        </mc:AlternateContent>
      </w:r>
    </w:p>
    <w:p w:rsidR="00AF6C27" w:rsidRDefault="00C60A34" w:rsidP="00AF6C27">
      <w:pPr>
        <w:pStyle w:val="BodyText"/>
        <w:spacing w:before="73"/>
        <w:ind w:left="1280"/>
      </w:pPr>
      <w:r>
        <w:rPr>
          <w:rFonts w:ascii="Calibri" w:eastAsia="Calibri" w:hAnsi="Calibri" w:cs="Calibri"/>
          <w:position w:val="5"/>
          <w:sz w:val="12"/>
          <w:szCs w:val="12"/>
        </w:rPr>
        <w:t>30</w:t>
      </w:r>
      <w:r>
        <w:rPr>
          <w:rFonts w:ascii="Calibri" w:eastAsia="Calibri" w:hAnsi="Calibri" w:cs="Calibri"/>
          <w:spacing w:val="13"/>
          <w:position w:val="5"/>
          <w:sz w:val="12"/>
          <w:szCs w:val="12"/>
        </w:rPr>
        <w:t xml:space="preserve"> </w:t>
      </w:r>
      <w:r w:rsidR="000B76DA">
        <w:t>Incomes</w:t>
      </w:r>
      <w:r w:rsidR="00AF6C27">
        <w:t xml:space="preserve"> </w:t>
      </w:r>
      <w:r w:rsidR="00AF6C27" w:rsidRPr="00AF6C27">
        <w:t xml:space="preserve">include </w:t>
      </w:r>
      <w:r w:rsidR="00AF6C27">
        <w:t>income</w:t>
      </w:r>
      <w:r w:rsidR="00AF6C27" w:rsidRPr="00AF6C27">
        <w:t xml:space="preserve"> from public school voucher funding, rental income</w:t>
      </w:r>
    </w:p>
    <w:p w:rsidR="00AF6C27" w:rsidRDefault="00C60A34" w:rsidP="00AF6C27">
      <w:pPr>
        <w:pStyle w:val="BodyText"/>
        <w:spacing w:before="73"/>
        <w:ind w:left="1280"/>
      </w:pPr>
      <w:r>
        <w:rPr>
          <w:rFonts w:ascii="Calibri" w:eastAsia="Calibri" w:hAnsi="Calibri" w:cs="Calibri"/>
          <w:vertAlign w:val="superscript"/>
        </w:rPr>
        <w:t>31</w:t>
      </w:r>
      <w:r>
        <w:rPr>
          <w:rFonts w:ascii="Calibri" w:eastAsia="Calibri" w:hAnsi="Calibri" w:cs="Calibri"/>
          <w:spacing w:val="1"/>
        </w:rPr>
        <w:t xml:space="preserve"> </w:t>
      </w:r>
      <w:r w:rsidR="00AF6C27" w:rsidRPr="00AF6C27">
        <w:t>For a project to be profitable, the NPV must be positive</w:t>
      </w:r>
    </w:p>
    <w:p w:rsidR="00AF6C27" w:rsidRDefault="00C60A34" w:rsidP="00AF6C27">
      <w:pPr>
        <w:pStyle w:val="BodyText"/>
        <w:spacing w:before="73"/>
        <w:ind w:left="1280"/>
      </w:pPr>
      <w:r>
        <w:rPr>
          <w:rFonts w:ascii="Calibri" w:eastAsia="Calibri" w:hAnsi="Calibri" w:cs="Calibri"/>
          <w:position w:val="5"/>
          <w:sz w:val="12"/>
          <w:szCs w:val="12"/>
        </w:rPr>
        <w:t>32</w:t>
      </w:r>
      <w:r>
        <w:rPr>
          <w:rFonts w:ascii="Calibri" w:eastAsia="Calibri" w:hAnsi="Calibri" w:cs="Calibri"/>
          <w:spacing w:val="7"/>
          <w:position w:val="5"/>
          <w:sz w:val="12"/>
          <w:szCs w:val="12"/>
        </w:rPr>
        <w:t xml:space="preserve"> </w:t>
      </w:r>
      <w:r w:rsidR="00AF6C27" w:rsidRPr="00AF6C27">
        <w:t>For the project to be profitable, the IRR must be greater than the discount rate, which is 5%</w:t>
      </w:r>
    </w:p>
    <w:p w:rsidR="00D92936" w:rsidRDefault="00C60A34" w:rsidP="00AF6C27">
      <w:pPr>
        <w:pStyle w:val="BodyText"/>
        <w:spacing w:before="73"/>
        <w:ind w:left="1280"/>
        <w:sectPr w:rsidR="00D92936">
          <w:pgSz w:w="12240" w:h="15840"/>
          <w:pgMar w:top="1240" w:right="340" w:bottom="1160" w:left="160" w:header="0" w:footer="920" w:gutter="0"/>
          <w:cols w:space="720"/>
        </w:sectPr>
      </w:pPr>
      <w:r>
        <w:rPr>
          <w:rFonts w:ascii="Calibri" w:eastAsia="Calibri" w:hAnsi="Calibri" w:cs="Calibri"/>
          <w:position w:val="5"/>
          <w:sz w:val="12"/>
          <w:szCs w:val="12"/>
        </w:rPr>
        <w:t>33</w:t>
      </w:r>
      <w:r>
        <w:rPr>
          <w:rFonts w:ascii="Calibri" w:eastAsia="Calibri" w:hAnsi="Calibri" w:cs="Calibri"/>
          <w:spacing w:val="9"/>
          <w:position w:val="5"/>
          <w:sz w:val="12"/>
          <w:szCs w:val="12"/>
        </w:rPr>
        <w:t xml:space="preserve"> </w:t>
      </w:r>
      <w:r w:rsidR="00AF6C27" w:rsidRPr="00AF6C27">
        <w:t>For a project to be profitable, B/C must be greater than 1.</w:t>
      </w: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rsidTr="00F24D18">
        <w:trPr>
          <w:trHeight w:val="5383"/>
        </w:trPr>
        <w:tc>
          <w:tcPr>
            <w:tcW w:w="3778" w:type="dxa"/>
          </w:tcPr>
          <w:p w:rsidR="00D92936" w:rsidRDefault="00D92936">
            <w:pPr>
              <w:pStyle w:val="TableParagraph"/>
              <w:rPr>
                <w:rFonts w:ascii="Times New Roman"/>
                <w:sz w:val="20"/>
              </w:rPr>
            </w:pPr>
          </w:p>
        </w:tc>
        <w:tc>
          <w:tcPr>
            <w:tcW w:w="6202" w:type="dxa"/>
          </w:tcPr>
          <w:p w:rsidR="00D92936" w:rsidRDefault="00AF6C27">
            <w:pPr>
              <w:pStyle w:val="TableParagraph"/>
              <w:spacing w:before="4"/>
              <w:ind w:left="107" w:right="96"/>
              <w:jc w:val="both"/>
            </w:pPr>
            <w:r w:rsidRPr="00AF6C27">
              <w:t>Based on the current situation, the operation of the school is dangerous, taking into account the damage and physical wear and tear of the educational building, the restoration is unprofitable and not advisable.</w:t>
            </w:r>
          </w:p>
          <w:p w:rsidR="00D92936" w:rsidRDefault="009D1072" w:rsidP="00F24D18">
            <w:pPr>
              <w:pStyle w:val="TableParagraph"/>
              <w:ind w:left="107" w:right="92"/>
              <w:jc w:val="both"/>
            </w:pPr>
            <w:r w:rsidRPr="009D1072">
              <w:t xml:space="preserve">The need to continue the remaining school days completely remotely was on the agenda. The number of students of Kutaisi N4 public school is 232. Public schools, </w:t>
            </w:r>
            <w:r w:rsidR="00A208D0">
              <w:t>in their turn,</w:t>
            </w:r>
            <w:r w:rsidRPr="009D1072">
              <w:t xml:space="preserve"> are overcrowded, an alternative space was chosen in a public school located in a nearby settlement.</w:t>
            </w:r>
            <w:r w:rsidR="00C60A34">
              <w:rPr>
                <w:spacing w:val="1"/>
              </w:rPr>
              <w:t xml:space="preserve"> </w:t>
            </w:r>
            <w:r w:rsidR="00A208D0" w:rsidRPr="00A208D0">
              <w:t xml:space="preserve">From the new school year, the </w:t>
            </w:r>
            <w:r w:rsidR="00A208D0">
              <w:t>academic term</w:t>
            </w:r>
            <w:r w:rsidR="00A208D0" w:rsidRPr="00A208D0">
              <w:t xml:space="preserve"> will take place</w:t>
            </w:r>
            <w:r w:rsidR="00A208D0">
              <w:t xml:space="preserve"> in the second shift</w:t>
            </w:r>
            <w:r w:rsidR="00A208D0" w:rsidRPr="00A208D0">
              <w:t>. Moving to a foreign school for a long time is very uncomfortable for school teachers, students and parents.</w:t>
            </w:r>
            <w:r w:rsidR="00C60A34">
              <w:t xml:space="preserve"> </w:t>
            </w:r>
            <w:r w:rsidR="00A208D0">
              <w:t>There is a danger in the direction of creating additional problems in the transportation process, the problem is intensifying in the light of the challenges caused by the pandemic, because the number of students in the building in the public school selected as an alternative space is increasing, as well as the frequency of the mandatory sanitary-hygienic measures</w:t>
            </w:r>
            <w:r w:rsidR="00F24D18">
              <w:t xml:space="preserve"> to be taken.</w:t>
            </w:r>
          </w:p>
        </w:tc>
      </w:tr>
      <w:tr w:rsidR="00D92936">
        <w:trPr>
          <w:trHeight w:val="290"/>
        </w:trPr>
        <w:tc>
          <w:tcPr>
            <w:tcW w:w="3778" w:type="dxa"/>
          </w:tcPr>
          <w:p w:rsidR="00D92936" w:rsidRDefault="00F24D18">
            <w:pPr>
              <w:pStyle w:val="TableParagraph"/>
              <w:spacing w:line="270" w:lineRule="exact"/>
              <w:ind w:left="1643"/>
              <w:rPr>
                <w:sz w:val="23"/>
                <w:szCs w:val="23"/>
              </w:rPr>
            </w:pPr>
            <w:r>
              <w:rPr>
                <w:w w:val="95"/>
                <w:sz w:val="23"/>
                <w:szCs w:val="23"/>
              </w:rPr>
              <w:t>Evaluation period</w:t>
            </w:r>
          </w:p>
        </w:tc>
        <w:tc>
          <w:tcPr>
            <w:tcW w:w="6202" w:type="dxa"/>
          </w:tcPr>
          <w:p w:rsidR="00D92936" w:rsidRDefault="00C60A34">
            <w:pPr>
              <w:pStyle w:val="TableParagraph"/>
              <w:spacing w:before="4" w:line="266" w:lineRule="exact"/>
              <w:ind w:left="107"/>
            </w:pPr>
            <w:r>
              <w:t>15</w:t>
            </w:r>
            <w:r>
              <w:rPr>
                <w:spacing w:val="-1"/>
              </w:rPr>
              <w:t xml:space="preserve"> </w:t>
            </w:r>
            <w:r w:rsidR="00F24D18">
              <w:t>years</w:t>
            </w:r>
          </w:p>
        </w:tc>
      </w:tr>
    </w:tbl>
    <w:p w:rsidR="00D92936" w:rsidRDefault="00D92936">
      <w:pPr>
        <w:pStyle w:val="BodyText"/>
        <w:rPr>
          <w:sz w:val="20"/>
        </w:rPr>
      </w:pPr>
    </w:p>
    <w:p w:rsidR="00D92936" w:rsidRDefault="00D92936">
      <w:pPr>
        <w:pStyle w:val="BodyText"/>
        <w:spacing w:before="4"/>
        <w:rPr>
          <w:sz w:val="16"/>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294"/>
        <w:gridCol w:w="2295"/>
        <w:gridCol w:w="2696"/>
        <w:gridCol w:w="2696"/>
      </w:tblGrid>
      <w:tr w:rsidR="00D92936">
        <w:trPr>
          <w:trHeight w:val="318"/>
        </w:trPr>
        <w:tc>
          <w:tcPr>
            <w:tcW w:w="9981" w:type="dxa"/>
            <w:gridSpan w:val="4"/>
            <w:tcBorders>
              <w:bottom w:val="single" w:sz="12" w:space="0" w:color="666666"/>
            </w:tcBorders>
          </w:tcPr>
          <w:p w:rsidR="00D92936" w:rsidRPr="001037B7" w:rsidRDefault="001037B7" w:rsidP="001037B7">
            <w:pPr>
              <w:pStyle w:val="TableParagraph"/>
              <w:spacing w:before="4"/>
              <w:ind w:left="2178" w:right="2266"/>
              <w:jc w:val="center"/>
              <w:rPr>
                <w:b/>
                <w:bCs/>
              </w:rPr>
            </w:pPr>
            <w:r w:rsidRPr="001037B7">
              <w:rPr>
                <w:b/>
                <w:bCs/>
              </w:rPr>
              <w:t>Financial characteristics of the project</w:t>
            </w:r>
          </w:p>
        </w:tc>
      </w:tr>
      <w:tr w:rsidR="00D92936">
        <w:trPr>
          <w:trHeight w:val="580"/>
        </w:trPr>
        <w:tc>
          <w:tcPr>
            <w:tcW w:w="2294" w:type="dxa"/>
            <w:tcBorders>
              <w:top w:val="single" w:sz="12" w:space="0" w:color="666666"/>
            </w:tcBorders>
          </w:tcPr>
          <w:p w:rsidR="00D92936" w:rsidRDefault="00D92936">
            <w:pPr>
              <w:pStyle w:val="TableParagraph"/>
              <w:rPr>
                <w:rFonts w:ascii="Times New Roman"/>
                <w:sz w:val="20"/>
              </w:rPr>
            </w:pPr>
          </w:p>
        </w:tc>
        <w:tc>
          <w:tcPr>
            <w:tcW w:w="2295" w:type="dxa"/>
            <w:tcBorders>
              <w:top w:val="single" w:sz="12" w:space="0" w:color="666666"/>
            </w:tcBorders>
          </w:tcPr>
          <w:p w:rsidR="00D92936" w:rsidRDefault="001037B7">
            <w:pPr>
              <w:pStyle w:val="TableParagraph"/>
              <w:spacing w:before="148"/>
              <w:ind w:left="312" w:right="307"/>
              <w:jc w:val="center"/>
            </w:pPr>
            <w:r>
              <w:t>Absence of action</w:t>
            </w:r>
          </w:p>
        </w:tc>
        <w:tc>
          <w:tcPr>
            <w:tcW w:w="2696" w:type="dxa"/>
            <w:tcBorders>
              <w:top w:val="single" w:sz="12" w:space="0" w:color="666666"/>
            </w:tcBorders>
          </w:tcPr>
          <w:p w:rsidR="00D92936" w:rsidRDefault="001037B7">
            <w:pPr>
              <w:pStyle w:val="TableParagraph"/>
              <w:spacing w:line="290" w:lineRule="atLeast"/>
              <w:ind w:left="586" w:right="344" w:hanging="214"/>
            </w:pPr>
            <w:r>
              <w:t>Rehabilitation of the existing building</w:t>
            </w:r>
          </w:p>
        </w:tc>
        <w:tc>
          <w:tcPr>
            <w:tcW w:w="2696" w:type="dxa"/>
            <w:tcBorders>
              <w:top w:val="single" w:sz="12" w:space="0" w:color="666666"/>
            </w:tcBorders>
          </w:tcPr>
          <w:p w:rsidR="00D92936" w:rsidRDefault="001037B7" w:rsidP="001037B7">
            <w:pPr>
              <w:pStyle w:val="TableParagraph"/>
              <w:spacing w:line="290" w:lineRule="atLeast"/>
              <w:ind w:left="615" w:right="-254" w:hanging="540"/>
            </w:pPr>
            <w:r w:rsidRPr="001037B7">
              <w:t>Construction of</w:t>
            </w:r>
            <w:r>
              <w:t xml:space="preserve"> </w:t>
            </w:r>
            <w:r w:rsidRPr="001037B7">
              <w:t>educational building</w:t>
            </w:r>
          </w:p>
        </w:tc>
      </w:tr>
      <w:tr w:rsidR="00D92936">
        <w:trPr>
          <w:trHeight w:val="635"/>
        </w:trPr>
        <w:tc>
          <w:tcPr>
            <w:tcW w:w="2294" w:type="dxa"/>
          </w:tcPr>
          <w:p w:rsidR="00D92936" w:rsidRDefault="001037B7" w:rsidP="004138F0">
            <w:pPr>
              <w:pStyle w:val="TableParagraph"/>
              <w:spacing w:before="34" w:line="228" w:lineRule="auto"/>
              <w:ind w:left="-30" w:right="94" w:firstLine="26"/>
              <w:rPr>
                <w:sz w:val="13"/>
                <w:szCs w:val="13"/>
              </w:rPr>
            </w:pPr>
            <w:r>
              <w:rPr>
                <w:w w:val="95"/>
                <w:sz w:val="23"/>
                <w:szCs w:val="23"/>
              </w:rPr>
              <w:t>Funds requested</w:t>
            </w:r>
            <w:r w:rsidR="00C60A34">
              <w:rPr>
                <w:w w:val="95"/>
                <w:position w:val="6"/>
                <w:sz w:val="13"/>
                <w:szCs w:val="13"/>
              </w:rPr>
              <w:t>34</w:t>
            </w:r>
          </w:p>
        </w:tc>
        <w:tc>
          <w:tcPr>
            <w:tcW w:w="2295" w:type="dxa"/>
          </w:tcPr>
          <w:p w:rsidR="00D92936" w:rsidRDefault="00C60A34">
            <w:pPr>
              <w:pStyle w:val="TableParagraph"/>
              <w:spacing w:before="176"/>
              <w:ind w:left="3"/>
              <w:jc w:val="center"/>
            </w:pPr>
            <w:r>
              <w:t>-</w:t>
            </w:r>
          </w:p>
        </w:tc>
        <w:tc>
          <w:tcPr>
            <w:tcW w:w="2696" w:type="dxa"/>
          </w:tcPr>
          <w:p w:rsidR="00D92936" w:rsidRDefault="00C60A34">
            <w:pPr>
              <w:pStyle w:val="TableParagraph"/>
              <w:spacing w:before="176"/>
              <w:ind w:left="9"/>
              <w:jc w:val="center"/>
            </w:pPr>
            <w:r>
              <w:t>-</w:t>
            </w:r>
          </w:p>
        </w:tc>
        <w:tc>
          <w:tcPr>
            <w:tcW w:w="2696" w:type="dxa"/>
          </w:tcPr>
          <w:p w:rsidR="00D92936" w:rsidRDefault="00C60A34">
            <w:pPr>
              <w:pStyle w:val="TableParagraph"/>
              <w:spacing w:before="176"/>
              <w:ind w:left="296" w:right="282"/>
              <w:jc w:val="center"/>
            </w:pPr>
            <w:r>
              <w:t>7,451,000</w:t>
            </w:r>
            <w:r>
              <w:rPr>
                <w:spacing w:val="-2"/>
              </w:rPr>
              <w:t xml:space="preserve"> </w:t>
            </w:r>
            <w:r>
              <w:t>₾</w:t>
            </w:r>
          </w:p>
        </w:tc>
      </w:tr>
      <w:tr w:rsidR="00D92936">
        <w:trPr>
          <w:trHeight w:val="637"/>
        </w:trPr>
        <w:tc>
          <w:tcPr>
            <w:tcW w:w="2294" w:type="dxa"/>
          </w:tcPr>
          <w:p w:rsidR="00D92936" w:rsidRDefault="001037B7" w:rsidP="004138F0">
            <w:pPr>
              <w:pStyle w:val="TableParagraph"/>
              <w:spacing w:before="169"/>
              <w:ind w:right="95"/>
              <w:rPr>
                <w:sz w:val="23"/>
                <w:szCs w:val="23"/>
              </w:rPr>
            </w:pPr>
            <w:r>
              <w:rPr>
                <w:w w:val="95"/>
                <w:sz w:val="23"/>
                <w:szCs w:val="23"/>
              </w:rPr>
              <w:t>Capital costs</w:t>
            </w:r>
          </w:p>
        </w:tc>
        <w:tc>
          <w:tcPr>
            <w:tcW w:w="2295" w:type="dxa"/>
          </w:tcPr>
          <w:p w:rsidR="00D92936" w:rsidRDefault="00C60A34">
            <w:pPr>
              <w:pStyle w:val="TableParagraph"/>
              <w:spacing w:before="179"/>
              <w:ind w:left="3"/>
              <w:jc w:val="center"/>
            </w:pPr>
            <w:r>
              <w:t>-</w:t>
            </w:r>
          </w:p>
        </w:tc>
        <w:tc>
          <w:tcPr>
            <w:tcW w:w="2696" w:type="dxa"/>
          </w:tcPr>
          <w:p w:rsidR="00D92936" w:rsidRDefault="00C60A34">
            <w:pPr>
              <w:pStyle w:val="TableParagraph"/>
              <w:spacing w:before="179"/>
              <w:ind w:left="9"/>
              <w:jc w:val="center"/>
            </w:pPr>
            <w:r>
              <w:t>-</w:t>
            </w:r>
          </w:p>
        </w:tc>
        <w:tc>
          <w:tcPr>
            <w:tcW w:w="2696" w:type="dxa"/>
          </w:tcPr>
          <w:p w:rsidR="00D92936" w:rsidRDefault="00C60A34">
            <w:pPr>
              <w:pStyle w:val="TableParagraph"/>
              <w:spacing w:before="179"/>
              <w:ind w:left="296" w:right="282"/>
              <w:jc w:val="center"/>
            </w:pPr>
            <w:r>
              <w:t>7,000,000</w:t>
            </w:r>
            <w:r>
              <w:rPr>
                <w:spacing w:val="-2"/>
              </w:rPr>
              <w:t xml:space="preserve"> </w:t>
            </w:r>
            <w:r>
              <w:t>₾</w:t>
            </w:r>
          </w:p>
        </w:tc>
      </w:tr>
      <w:tr w:rsidR="00D92936">
        <w:trPr>
          <w:trHeight w:val="974"/>
        </w:trPr>
        <w:tc>
          <w:tcPr>
            <w:tcW w:w="2294" w:type="dxa"/>
          </w:tcPr>
          <w:p w:rsidR="00D92936" w:rsidRDefault="001037B7" w:rsidP="004138F0">
            <w:pPr>
              <w:pStyle w:val="TableParagraph"/>
              <w:spacing w:line="297" w:lineRule="exact"/>
              <w:ind w:right="98"/>
              <w:rPr>
                <w:sz w:val="13"/>
                <w:szCs w:val="13"/>
              </w:rPr>
            </w:pPr>
            <w:r>
              <w:rPr>
                <w:w w:val="95"/>
                <w:sz w:val="23"/>
                <w:szCs w:val="23"/>
              </w:rPr>
              <w:t>Average annual costs</w:t>
            </w:r>
            <w:r w:rsidR="00C60A34">
              <w:rPr>
                <w:position w:val="6"/>
                <w:sz w:val="13"/>
                <w:szCs w:val="13"/>
              </w:rPr>
              <w:t>35</w:t>
            </w:r>
          </w:p>
        </w:tc>
        <w:tc>
          <w:tcPr>
            <w:tcW w:w="2295" w:type="dxa"/>
          </w:tcPr>
          <w:p w:rsidR="00D92936" w:rsidRDefault="00D92936">
            <w:pPr>
              <w:pStyle w:val="TableParagraph"/>
              <w:spacing w:before="2"/>
              <w:rPr>
                <w:sz w:val="26"/>
              </w:rPr>
            </w:pPr>
          </w:p>
          <w:p w:rsidR="00D92936" w:rsidRDefault="00C60A34">
            <w:pPr>
              <w:pStyle w:val="TableParagraph"/>
              <w:ind w:left="312" w:right="304"/>
              <w:jc w:val="center"/>
            </w:pPr>
            <w:r>
              <w:t>828,614.2</w:t>
            </w:r>
            <w:r>
              <w:rPr>
                <w:spacing w:val="-2"/>
              </w:rPr>
              <w:t xml:space="preserve"> </w:t>
            </w:r>
            <w:r>
              <w:t>₾</w:t>
            </w:r>
          </w:p>
        </w:tc>
        <w:tc>
          <w:tcPr>
            <w:tcW w:w="2696" w:type="dxa"/>
          </w:tcPr>
          <w:p w:rsidR="00D92936" w:rsidRDefault="00D92936">
            <w:pPr>
              <w:pStyle w:val="TableParagraph"/>
              <w:spacing w:before="2"/>
              <w:rPr>
                <w:sz w:val="26"/>
              </w:rPr>
            </w:pPr>
          </w:p>
          <w:p w:rsidR="00D92936" w:rsidRDefault="00C60A34">
            <w:pPr>
              <w:pStyle w:val="TableParagraph"/>
              <w:ind w:left="296" w:right="284"/>
              <w:jc w:val="center"/>
            </w:pPr>
            <w:r>
              <w:t>1,097,671.1 ₾</w:t>
            </w:r>
          </w:p>
        </w:tc>
        <w:tc>
          <w:tcPr>
            <w:tcW w:w="2696" w:type="dxa"/>
          </w:tcPr>
          <w:p w:rsidR="00D92936" w:rsidRDefault="00D92936">
            <w:pPr>
              <w:pStyle w:val="TableParagraph"/>
              <w:spacing w:before="2"/>
              <w:rPr>
                <w:sz w:val="26"/>
              </w:rPr>
            </w:pPr>
          </w:p>
          <w:p w:rsidR="00D92936" w:rsidRDefault="00C60A34">
            <w:pPr>
              <w:pStyle w:val="TableParagraph"/>
              <w:ind w:left="296" w:right="282"/>
              <w:jc w:val="center"/>
            </w:pPr>
            <w:r>
              <w:t>732,957.9</w:t>
            </w:r>
            <w:r>
              <w:rPr>
                <w:spacing w:val="-2"/>
              </w:rPr>
              <w:t xml:space="preserve"> </w:t>
            </w:r>
            <w:r>
              <w:t>₾</w:t>
            </w:r>
          </w:p>
        </w:tc>
      </w:tr>
      <w:tr w:rsidR="00D92936">
        <w:trPr>
          <w:trHeight w:val="955"/>
        </w:trPr>
        <w:tc>
          <w:tcPr>
            <w:tcW w:w="2294" w:type="dxa"/>
          </w:tcPr>
          <w:p w:rsidR="00D92936" w:rsidRPr="001037B7" w:rsidRDefault="001037B7" w:rsidP="004138F0">
            <w:pPr>
              <w:pStyle w:val="TableParagraph"/>
              <w:spacing w:before="190" w:line="230" w:lineRule="auto"/>
              <w:ind w:left="780" w:right="91" w:hanging="630"/>
              <w:rPr>
                <w:b/>
                <w:bCs/>
                <w:sz w:val="13"/>
                <w:szCs w:val="13"/>
              </w:rPr>
            </w:pPr>
            <w:r w:rsidRPr="001037B7">
              <w:rPr>
                <w:b/>
                <w:bCs/>
                <w:w w:val="95"/>
                <w:sz w:val="23"/>
                <w:szCs w:val="23"/>
              </w:rPr>
              <w:t>Average annual income</w:t>
            </w:r>
            <w:r w:rsidR="00C60A34" w:rsidRPr="001037B7">
              <w:rPr>
                <w:b/>
                <w:bCs/>
                <w:w w:val="95"/>
                <w:position w:val="6"/>
                <w:sz w:val="13"/>
                <w:szCs w:val="13"/>
              </w:rPr>
              <w:t>36</w:t>
            </w:r>
          </w:p>
        </w:tc>
        <w:tc>
          <w:tcPr>
            <w:tcW w:w="2295" w:type="dxa"/>
          </w:tcPr>
          <w:p w:rsidR="00D92936" w:rsidRPr="001037B7" w:rsidRDefault="00D92936">
            <w:pPr>
              <w:pStyle w:val="TableParagraph"/>
              <w:spacing w:before="5"/>
              <w:rPr>
                <w:b/>
                <w:bCs/>
                <w:sz w:val="25"/>
              </w:rPr>
            </w:pPr>
          </w:p>
          <w:p w:rsidR="00D92936" w:rsidRPr="001037B7" w:rsidRDefault="00C60A34">
            <w:pPr>
              <w:pStyle w:val="TableParagraph"/>
              <w:spacing w:before="1"/>
              <w:ind w:left="312" w:right="304"/>
              <w:jc w:val="center"/>
              <w:rPr>
                <w:b/>
                <w:bCs/>
              </w:rPr>
            </w:pPr>
            <w:r w:rsidRPr="001037B7">
              <w:rPr>
                <w:b/>
                <w:bCs/>
              </w:rPr>
              <w:t>623,422.6</w:t>
            </w:r>
            <w:r w:rsidRPr="001037B7">
              <w:rPr>
                <w:b/>
                <w:bCs/>
                <w:spacing w:val="-2"/>
              </w:rPr>
              <w:t xml:space="preserve"> </w:t>
            </w:r>
            <w:r w:rsidRPr="001037B7">
              <w:rPr>
                <w:b/>
                <w:bCs/>
              </w:rPr>
              <w:t>₾</w:t>
            </w:r>
          </w:p>
        </w:tc>
        <w:tc>
          <w:tcPr>
            <w:tcW w:w="2696" w:type="dxa"/>
          </w:tcPr>
          <w:p w:rsidR="00D92936" w:rsidRPr="001037B7" w:rsidRDefault="00D92936">
            <w:pPr>
              <w:pStyle w:val="TableParagraph"/>
              <w:spacing w:before="5"/>
              <w:rPr>
                <w:b/>
                <w:bCs/>
                <w:sz w:val="25"/>
              </w:rPr>
            </w:pPr>
          </w:p>
          <w:p w:rsidR="00D92936" w:rsidRPr="001037B7" w:rsidRDefault="00C60A34">
            <w:pPr>
              <w:pStyle w:val="TableParagraph"/>
              <w:spacing w:before="1"/>
              <w:ind w:left="296" w:right="287"/>
              <w:jc w:val="center"/>
              <w:rPr>
                <w:b/>
                <w:bCs/>
              </w:rPr>
            </w:pPr>
            <w:r w:rsidRPr="001037B7">
              <w:rPr>
                <w:b/>
                <w:bCs/>
              </w:rPr>
              <w:t>623,170.6</w:t>
            </w:r>
            <w:r w:rsidRPr="001037B7">
              <w:rPr>
                <w:b/>
                <w:bCs/>
                <w:spacing w:val="-2"/>
              </w:rPr>
              <w:t xml:space="preserve"> </w:t>
            </w:r>
            <w:r w:rsidRPr="001037B7">
              <w:rPr>
                <w:b/>
                <w:bCs/>
              </w:rPr>
              <w:t>₾</w:t>
            </w:r>
          </w:p>
        </w:tc>
        <w:tc>
          <w:tcPr>
            <w:tcW w:w="2696" w:type="dxa"/>
          </w:tcPr>
          <w:p w:rsidR="00D92936" w:rsidRPr="001037B7" w:rsidRDefault="00D92936">
            <w:pPr>
              <w:pStyle w:val="TableParagraph"/>
              <w:spacing w:before="5"/>
              <w:rPr>
                <w:b/>
                <w:bCs/>
                <w:sz w:val="25"/>
              </w:rPr>
            </w:pPr>
          </w:p>
          <w:p w:rsidR="00D92936" w:rsidRPr="001037B7" w:rsidRDefault="00C60A34">
            <w:pPr>
              <w:pStyle w:val="TableParagraph"/>
              <w:spacing w:before="1"/>
              <w:ind w:left="296" w:right="282"/>
              <w:jc w:val="center"/>
              <w:rPr>
                <w:b/>
                <w:bCs/>
              </w:rPr>
            </w:pPr>
            <w:r w:rsidRPr="001037B7">
              <w:rPr>
                <w:b/>
                <w:bCs/>
              </w:rPr>
              <w:t>652,731.2</w:t>
            </w:r>
            <w:r w:rsidRPr="001037B7">
              <w:rPr>
                <w:b/>
                <w:bCs/>
                <w:spacing w:val="-2"/>
              </w:rPr>
              <w:t xml:space="preserve"> </w:t>
            </w:r>
            <w:r w:rsidRPr="001037B7">
              <w:rPr>
                <w:b/>
                <w:bCs/>
              </w:rPr>
              <w:t>₾</w:t>
            </w:r>
          </w:p>
        </w:tc>
      </w:tr>
      <w:tr w:rsidR="00D92936">
        <w:trPr>
          <w:trHeight w:val="318"/>
        </w:trPr>
        <w:tc>
          <w:tcPr>
            <w:tcW w:w="2294" w:type="dxa"/>
          </w:tcPr>
          <w:p w:rsidR="00D92936" w:rsidRDefault="00C60A34">
            <w:pPr>
              <w:pStyle w:val="TableParagraph"/>
              <w:spacing w:before="8" w:line="291" w:lineRule="exact"/>
              <w:ind w:right="98"/>
              <w:jc w:val="right"/>
              <w:rPr>
                <w:sz w:val="13"/>
              </w:rPr>
            </w:pPr>
            <w:r>
              <w:rPr>
                <w:sz w:val="23"/>
              </w:rPr>
              <w:t>NPV</w:t>
            </w:r>
            <w:r>
              <w:rPr>
                <w:position w:val="6"/>
                <w:sz w:val="13"/>
              </w:rPr>
              <w:t>37</w:t>
            </w:r>
          </w:p>
        </w:tc>
        <w:tc>
          <w:tcPr>
            <w:tcW w:w="2295" w:type="dxa"/>
          </w:tcPr>
          <w:p w:rsidR="00D92936" w:rsidRDefault="00C60A34">
            <w:pPr>
              <w:pStyle w:val="TableParagraph"/>
              <w:spacing w:before="18" w:line="281" w:lineRule="exact"/>
              <w:ind w:left="312" w:right="304"/>
              <w:jc w:val="center"/>
            </w:pPr>
            <w:r>
              <w:rPr>
                <w:color w:val="FF0000"/>
              </w:rPr>
              <w:t>-1,469,656.98 ₾</w:t>
            </w:r>
          </w:p>
        </w:tc>
        <w:tc>
          <w:tcPr>
            <w:tcW w:w="2696" w:type="dxa"/>
          </w:tcPr>
          <w:p w:rsidR="00D92936" w:rsidRDefault="00C60A34">
            <w:pPr>
              <w:pStyle w:val="TableParagraph"/>
              <w:spacing w:before="4"/>
              <w:ind w:left="296" w:right="287"/>
              <w:jc w:val="center"/>
            </w:pPr>
            <w:r>
              <w:rPr>
                <w:color w:val="FF0000"/>
              </w:rPr>
              <w:t>-5,620,343.00 ₾</w:t>
            </w:r>
          </w:p>
        </w:tc>
        <w:tc>
          <w:tcPr>
            <w:tcW w:w="2696" w:type="dxa"/>
          </w:tcPr>
          <w:p w:rsidR="00D92936" w:rsidRDefault="00C60A34">
            <w:pPr>
              <w:pStyle w:val="TableParagraph"/>
              <w:spacing w:before="18" w:line="281" w:lineRule="exact"/>
              <w:ind w:left="296" w:right="282"/>
              <w:jc w:val="center"/>
            </w:pPr>
            <w:r>
              <w:rPr>
                <w:color w:val="FF0000"/>
              </w:rPr>
              <w:t>-6,715,979.70 ₾</w:t>
            </w:r>
          </w:p>
        </w:tc>
      </w:tr>
    </w:tbl>
    <w:p w:rsidR="00D92936" w:rsidRDefault="00D92936">
      <w:pPr>
        <w:pStyle w:val="BodyText"/>
        <w:rPr>
          <w:sz w:val="20"/>
        </w:rPr>
      </w:pPr>
    </w:p>
    <w:p w:rsidR="00D92936" w:rsidRDefault="003C2410">
      <w:pPr>
        <w:pStyle w:val="BodyText"/>
        <w:rPr>
          <w:sz w:val="12"/>
        </w:rPr>
      </w:pPr>
      <w:r>
        <w:rPr>
          <w:noProof/>
        </w:rPr>
        <mc:AlternateContent>
          <mc:Choice Requires="wps">
            <w:drawing>
              <wp:anchor distT="0" distB="0" distL="0" distR="0" simplePos="0" relativeHeight="487594496" behindDoc="1" locked="0" layoutInCell="1" allowOverlap="1">
                <wp:simplePos x="0" y="0"/>
                <wp:positionH relativeFrom="page">
                  <wp:posOffset>914400</wp:posOffset>
                </wp:positionH>
                <wp:positionV relativeFrom="paragraph">
                  <wp:posOffset>125095</wp:posOffset>
                </wp:positionV>
                <wp:extent cx="1828800" cy="8890"/>
                <wp:effectExtent l="0" t="0" r="0" b="0"/>
                <wp:wrapTopAndBottom/>
                <wp:docPr id="3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D5D8EC" id="Rectangle 26" o:spid="_x0000_s1026" style="position:absolute;margin-left:1in;margin-top:9.8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" fillcolor="black" stroked="f">
                <w10:wrap type="topAndBottom" anchorx="page"/>
              </v:rect>
            </w:pict>
          </mc:Fallback>
        </mc:AlternateContent>
      </w:r>
    </w:p>
    <w:p w:rsidR="00235FEB" w:rsidRDefault="00C60A34" w:rsidP="00235FEB">
      <w:pPr>
        <w:pStyle w:val="BodyText"/>
        <w:spacing w:before="75"/>
        <w:ind w:left="1280" w:right="465"/>
      </w:pPr>
      <w:r>
        <w:rPr>
          <w:rFonts w:ascii="Calibri" w:eastAsia="Calibri" w:hAnsi="Calibri" w:cs="Calibri"/>
          <w:position w:val="5"/>
          <w:sz w:val="12"/>
          <w:szCs w:val="12"/>
        </w:rPr>
        <w:t>34</w:t>
      </w:r>
      <w:r>
        <w:rPr>
          <w:rFonts w:ascii="Calibri" w:eastAsia="Calibri" w:hAnsi="Calibri" w:cs="Calibri"/>
          <w:spacing w:val="15"/>
          <w:position w:val="5"/>
          <w:sz w:val="12"/>
          <w:szCs w:val="12"/>
        </w:rPr>
        <w:t xml:space="preserve"> </w:t>
      </w:r>
      <w:r w:rsidR="00235FEB" w:rsidRPr="00235FEB">
        <w:t>In the case of the construction of the educational building, the total cost of the project is 7,451,000 GEL, where the capital cost is 7,000,000 GEL, the cost of equipping the school is 210,000 GEL, the cost of supervision is 210,000 GEL.</w:t>
      </w:r>
    </w:p>
    <w:p w:rsidR="00D92936" w:rsidRDefault="00C60A34" w:rsidP="00235FEB">
      <w:pPr>
        <w:pStyle w:val="BodyText"/>
        <w:spacing w:before="75"/>
        <w:ind w:left="1280" w:right="465"/>
      </w:pPr>
      <w:r>
        <w:rPr>
          <w:rFonts w:ascii="Calibri" w:eastAsia="Calibri" w:hAnsi="Calibri" w:cs="Calibri"/>
          <w:position w:val="5"/>
          <w:sz w:val="12"/>
          <w:szCs w:val="12"/>
        </w:rPr>
        <w:t>35</w:t>
      </w:r>
      <w:r>
        <w:rPr>
          <w:rFonts w:ascii="Calibri" w:eastAsia="Calibri" w:hAnsi="Calibri" w:cs="Calibri"/>
          <w:spacing w:val="4"/>
          <w:position w:val="5"/>
          <w:sz w:val="12"/>
          <w:szCs w:val="12"/>
        </w:rPr>
        <w:t xml:space="preserve"> </w:t>
      </w:r>
      <w:r w:rsidR="00235FEB" w:rsidRPr="00235FEB">
        <w:t>The costs include: operating costs, necessary repairs, salaries of administrative and technical staff; Salary of academic staff</w:t>
      </w:r>
    </w:p>
    <w:p w:rsidR="00D92936" w:rsidRDefault="00C60A34">
      <w:pPr>
        <w:pStyle w:val="BodyText"/>
        <w:ind w:left="1280"/>
      </w:pPr>
      <w:r>
        <w:rPr>
          <w:rFonts w:ascii="Calibri" w:eastAsia="Calibri" w:hAnsi="Calibri" w:cs="Calibri"/>
          <w:position w:val="5"/>
          <w:sz w:val="12"/>
          <w:szCs w:val="12"/>
        </w:rPr>
        <w:t>36</w:t>
      </w:r>
      <w:r>
        <w:rPr>
          <w:rFonts w:ascii="Calibri" w:eastAsia="Calibri" w:hAnsi="Calibri" w:cs="Calibri"/>
          <w:spacing w:val="13"/>
          <w:position w:val="5"/>
          <w:sz w:val="12"/>
          <w:szCs w:val="12"/>
        </w:rPr>
        <w:t xml:space="preserve"> </w:t>
      </w:r>
      <w:r w:rsidR="000B76DA">
        <w:t>Incomes</w:t>
      </w:r>
      <w:r w:rsidR="00235FEB" w:rsidRPr="00235FEB">
        <w:t xml:space="preserve"> include </w:t>
      </w:r>
      <w:r w:rsidR="00235FEB">
        <w:t>income</w:t>
      </w:r>
      <w:r w:rsidR="00235FEB" w:rsidRPr="00235FEB">
        <w:t xml:space="preserve"> from public school voucher funding, rental income</w:t>
      </w:r>
    </w:p>
    <w:p w:rsidR="00D92936" w:rsidRDefault="00C60A34" w:rsidP="00235FEB">
      <w:pPr>
        <w:pStyle w:val="BodyText"/>
        <w:spacing w:before="8"/>
        <w:ind w:left="1280"/>
        <w:sectPr w:rsidR="00D92936">
          <w:pgSz w:w="12240" w:h="15840"/>
          <w:pgMar w:top="1240" w:right="340" w:bottom="1160" w:left="160" w:header="0" w:footer="920" w:gutter="0"/>
          <w:cols w:space="720"/>
        </w:sectPr>
      </w:pPr>
      <w:r>
        <w:rPr>
          <w:rFonts w:ascii="Calibri" w:eastAsia="Calibri" w:hAnsi="Calibri" w:cs="Calibri"/>
          <w:vertAlign w:val="superscript"/>
        </w:rPr>
        <w:t>37</w:t>
      </w:r>
      <w:r>
        <w:rPr>
          <w:rFonts w:ascii="Calibri" w:eastAsia="Calibri" w:hAnsi="Calibri" w:cs="Calibri"/>
          <w:spacing w:val="1"/>
        </w:rPr>
        <w:t xml:space="preserve"> </w:t>
      </w:r>
      <w:r w:rsidR="00235FEB" w:rsidRPr="00235FEB">
        <w:t>For a project to be profitable, the NPV must be positive</w:t>
      </w: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294"/>
        <w:gridCol w:w="2295"/>
        <w:gridCol w:w="2696"/>
        <w:gridCol w:w="2696"/>
      </w:tblGrid>
      <w:tr w:rsidR="00D92936">
        <w:trPr>
          <w:trHeight w:val="316"/>
        </w:trPr>
        <w:tc>
          <w:tcPr>
            <w:tcW w:w="2294" w:type="dxa"/>
          </w:tcPr>
          <w:p w:rsidR="00D92936" w:rsidRDefault="00C60A34">
            <w:pPr>
              <w:pStyle w:val="TableParagraph"/>
              <w:spacing w:before="8" w:line="288" w:lineRule="exact"/>
              <w:ind w:right="98"/>
              <w:jc w:val="right"/>
              <w:rPr>
                <w:sz w:val="13"/>
              </w:rPr>
            </w:pPr>
            <w:r>
              <w:rPr>
                <w:sz w:val="23"/>
              </w:rPr>
              <w:lastRenderedPageBreak/>
              <w:t>IRR</w:t>
            </w:r>
            <w:r>
              <w:rPr>
                <w:position w:val="6"/>
                <w:sz w:val="13"/>
              </w:rPr>
              <w:t>38</w:t>
            </w:r>
          </w:p>
        </w:tc>
        <w:tc>
          <w:tcPr>
            <w:tcW w:w="2295" w:type="dxa"/>
          </w:tcPr>
          <w:p w:rsidR="00D92936" w:rsidRDefault="00C60A34">
            <w:pPr>
              <w:pStyle w:val="TableParagraph"/>
              <w:spacing w:before="18" w:line="278" w:lineRule="exact"/>
              <w:ind w:left="311" w:right="307"/>
              <w:jc w:val="center"/>
            </w:pPr>
            <w:r>
              <w:t>262%</w:t>
            </w:r>
          </w:p>
        </w:tc>
        <w:tc>
          <w:tcPr>
            <w:tcW w:w="2696" w:type="dxa"/>
          </w:tcPr>
          <w:p w:rsidR="00D92936" w:rsidRDefault="00C60A34">
            <w:pPr>
              <w:pStyle w:val="TableParagraph"/>
              <w:spacing w:before="4"/>
              <w:ind w:left="296" w:right="283"/>
              <w:jc w:val="center"/>
            </w:pPr>
            <w:r>
              <w:t>#NUM!</w:t>
            </w:r>
          </w:p>
        </w:tc>
        <w:tc>
          <w:tcPr>
            <w:tcW w:w="2696" w:type="dxa"/>
          </w:tcPr>
          <w:p w:rsidR="00D92936" w:rsidRDefault="00C60A34">
            <w:pPr>
              <w:pStyle w:val="TableParagraph"/>
              <w:spacing w:before="18" w:line="278" w:lineRule="exact"/>
              <w:ind w:left="296" w:right="284"/>
              <w:jc w:val="center"/>
            </w:pPr>
            <w:r>
              <w:t>#NUM!</w:t>
            </w:r>
          </w:p>
        </w:tc>
      </w:tr>
      <w:tr w:rsidR="00D92936">
        <w:trPr>
          <w:trHeight w:val="319"/>
        </w:trPr>
        <w:tc>
          <w:tcPr>
            <w:tcW w:w="2294" w:type="dxa"/>
          </w:tcPr>
          <w:p w:rsidR="00D92936" w:rsidRDefault="00C60A34">
            <w:pPr>
              <w:pStyle w:val="TableParagraph"/>
              <w:spacing w:before="8" w:line="291" w:lineRule="exact"/>
              <w:ind w:right="98"/>
              <w:jc w:val="right"/>
              <w:rPr>
                <w:sz w:val="13"/>
              </w:rPr>
            </w:pPr>
            <w:r>
              <w:rPr>
                <w:sz w:val="23"/>
              </w:rPr>
              <w:t>B/C</w:t>
            </w:r>
            <w:r>
              <w:rPr>
                <w:position w:val="6"/>
                <w:sz w:val="13"/>
              </w:rPr>
              <w:t>39</w:t>
            </w:r>
          </w:p>
        </w:tc>
        <w:tc>
          <w:tcPr>
            <w:tcW w:w="2295" w:type="dxa"/>
          </w:tcPr>
          <w:p w:rsidR="00D92936" w:rsidRDefault="00C60A34">
            <w:pPr>
              <w:pStyle w:val="TableParagraph"/>
              <w:spacing w:before="18" w:line="281" w:lineRule="exact"/>
              <w:ind w:left="312" w:right="304"/>
              <w:jc w:val="center"/>
            </w:pPr>
            <w:r>
              <w:t>0.79</w:t>
            </w:r>
          </w:p>
        </w:tc>
        <w:tc>
          <w:tcPr>
            <w:tcW w:w="2696" w:type="dxa"/>
          </w:tcPr>
          <w:p w:rsidR="00D92936" w:rsidRDefault="00C60A34">
            <w:pPr>
              <w:pStyle w:val="TableParagraph"/>
              <w:spacing w:before="4"/>
              <w:ind w:left="296" w:right="286"/>
              <w:jc w:val="center"/>
            </w:pPr>
            <w:r>
              <w:t>0.50</w:t>
            </w:r>
          </w:p>
        </w:tc>
        <w:tc>
          <w:tcPr>
            <w:tcW w:w="2696" w:type="dxa"/>
          </w:tcPr>
          <w:p w:rsidR="00D92936" w:rsidRDefault="00C60A34">
            <w:pPr>
              <w:pStyle w:val="TableParagraph"/>
              <w:spacing w:before="18" w:line="281" w:lineRule="exact"/>
              <w:ind w:left="296" w:right="282"/>
              <w:jc w:val="center"/>
            </w:pPr>
            <w:r>
              <w:t>0.42</w:t>
            </w:r>
          </w:p>
        </w:tc>
      </w:tr>
    </w:tbl>
    <w:p w:rsidR="00D92936" w:rsidRDefault="00D92936">
      <w:pPr>
        <w:pStyle w:val="BodyText"/>
        <w:rPr>
          <w:sz w:val="20"/>
        </w:rPr>
      </w:pPr>
    </w:p>
    <w:p w:rsidR="00D92936" w:rsidRDefault="00D92936">
      <w:pPr>
        <w:pStyle w:val="BodyText"/>
        <w:rPr>
          <w:sz w:val="14"/>
        </w:rPr>
      </w:pPr>
    </w:p>
    <w:p w:rsidR="00D92936" w:rsidRPr="00412507" w:rsidRDefault="00C60A34">
      <w:pPr>
        <w:pStyle w:val="Heading1"/>
        <w:spacing w:before="36"/>
        <w:ind w:left="2204"/>
        <w:rPr>
          <w:b/>
          <w:bCs/>
        </w:rPr>
      </w:pPr>
      <w:r w:rsidRPr="00412507">
        <w:rPr>
          <w:b/>
          <w:bCs/>
        </w:rPr>
        <w:t>4.</w:t>
      </w:r>
      <w:r w:rsidRPr="00412507">
        <w:rPr>
          <w:b/>
          <w:bCs/>
          <w:spacing w:val="54"/>
        </w:rPr>
        <w:t xml:space="preserve"> </w:t>
      </w:r>
      <w:r w:rsidR="00412507" w:rsidRPr="00412507">
        <w:rPr>
          <w:b/>
          <w:bCs/>
        </w:rPr>
        <w:t xml:space="preserve">Construction of LEPL </w:t>
      </w:r>
      <w:proofErr w:type="spellStart"/>
      <w:r w:rsidR="00412507" w:rsidRPr="00412507">
        <w:rPr>
          <w:b/>
          <w:bCs/>
        </w:rPr>
        <w:t>Bakuriani</w:t>
      </w:r>
      <w:proofErr w:type="spellEnd"/>
      <w:r w:rsidR="00412507" w:rsidRPr="00412507">
        <w:rPr>
          <w:b/>
          <w:bCs/>
        </w:rPr>
        <w:t xml:space="preserve"> Public School of Borjomi Municipality</w:t>
      </w:r>
    </w:p>
    <w:p w:rsidR="00D92936" w:rsidRDefault="00D92936">
      <w:pPr>
        <w:pStyle w:val="BodyText"/>
        <w:rPr>
          <w:sz w:val="20"/>
        </w:rPr>
      </w:pPr>
    </w:p>
    <w:p w:rsidR="00D92936" w:rsidRPr="00412507" w:rsidRDefault="00D92936">
      <w:pPr>
        <w:pStyle w:val="BodyText"/>
        <w:spacing w:before="4" w:after="1"/>
        <w:rPr>
          <w:b/>
          <w:bCs/>
          <w:sz w:val="17"/>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rsidRPr="00412507">
        <w:trPr>
          <w:trHeight w:val="332"/>
        </w:trPr>
        <w:tc>
          <w:tcPr>
            <w:tcW w:w="9980" w:type="dxa"/>
            <w:gridSpan w:val="2"/>
            <w:tcBorders>
              <w:bottom w:val="single" w:sz="12" w:space="0" w:color="666666"/>
            </w:tcBorders>
          </w:tcPr>
          <w:p w:rsidR="00D92936" w:rsidRPr="00412507" w:rsidRDefault="00412507">
            <w:pPr>
              <w:pStyle w:val="TableParagraph"/>
              <w:spacing w:before="25" w:line="287" w:lineRule="exact"/>
              <w:ind w:left="2178" w:right="2168"/>
              <w:jc w:val="center"/>
              <w:rPr>
                <w:b/>
                <w:bCs/>
              </w:rPr>
            </w:pPr>
            <w:r w:rsidRPr="00412507">
              <w:rPr>
                <w:b/>
                <w:bCs/>
              </w:rPr>
              <w:t>Information about the project</w:t>
            </w:r>
          </w:p>
        </w:tc>
      </w:tr>
      <w:tr w:rsidR="00D92936">
        <w:trPr>
          <w:trHeight w:val="579"/>
        </w:trPr>
        <w:tc>
          <w:tcPr>
            <w:tcW w:w="3778" w:type="dxa"/>
            <w:tcBorders>
              <w:top w:val="single" w:sz="12" w:space="0" w:color="666666"/>
            </w:tcBorders>
          </w:tcPr>
          <w:p w:rsidR="00D92936" w:rsidRPr="004138F0" w:rsidRDefault="00412507" w:rsidP="004138F0">
            <w:pPr>
              <w:pStyle w:val="TableParagraph"/>
              <w:spacing w:line="296" w:lineRule="exact"/>
              <w:ind w:right="94"/>
              <w:rPr>
                <w:i/>
                <w:iCs/>
                <w:sz w:val="23"/>
                <w:szCs w:val="23"/>
              </w:rPr>
            </w:pPr>
            <w:r w:rsidRPr="004138F0">
              <w:rPr>
                <w:i/>
                <w:iCs/>
                <w:w w:val="95"/>
                <w:sz w:val="23"/>
                <w:szCs w:val="23"/>
              </w:rPr>
              <w:t>Project name</w:t>
            </w:r>
          </w:p>
        </w:tc>
        <w:tc>
          <w:tcPr>
            <w:tcW w:w="6202" w:type="dxa"/>
            <w:tcBorders>
              <w:top w:val="single" w:sz="12" w:space="0" w:color="666666"/>
            </w:tcBorders>
          </w:tcPr>
          <w:p w:rsidR="00D92936" w:rsidRDefault="00412507">
            <w:pPr>
              <w:pStyle w:val="TableParagraph"/>
              <w:spacing w:line="290" w:lineRule="atLeast"/>
              <w:ind w:left="107"/>
            </w:pPr>
            <w:r w:rsidRPr="00412507">
              <w:t xml:space="preserve">Construction of LEPL </w:t>
            </w:r>
            <w:proofErr w:type="spellStart"/>
            <w:r w:rsidRPr="00412507">
              <w:t>Bakuriani</w:t>
            </w:r>
            <w:proofErr w:type="spellEnd"/>
            <w:r w:rsidRPr="00412507">
              <w:t xml:space="preserve"> Public School of Borjomi Municipality</w:t>
            </w:r>
          </w:p>
        </w:tc>
      </w:tr>
      <w:tr w:rsidR="00D92936">
        <w:trPr>
          <w:trHeight w:val="578"/>
        </w:trPr>
        <w:tc>
          <w:tcPr>
            <w:tcW w:w="3778" w:type="dxa"/>
          </w:tcPr>
          <w:p w:rsidR="00D92936" w:rsidRPr="004138F0" w:rsidRDefault="00412507" w:rsidP="004138F0">
            <w:pPr>
              <w:pStyle w:val="TableParagraph"/>
              <w:spacing w:line="269" w:lineRule="exact"/>
              <w:ind w:right="97"/>
              <w:rPr>
                <w:i/>
                <w:iCs/>
                <w:sz w:val="23"/>
                <w:szCs w:val="23"/>
              </w:rPr>
            </w:pPr>
            <w:r w:rsidRPr="004138F0">
              <w:rPr>
                <w:i/>
                <w:iCs/>
                <w:w w:val="95"/>
                <w:sz w:val="23"/>
                <w:szCs w:val="23"/>
              </w:rPr>
              <w:t>Spending institution/agency presenting the project</w:t>
            </w:r>
          </w:p>
        </w:tc>
        <w:tc>
          <w:tcPr>
            <w:tcW w:w="6202" w:type="dxa"/>
          </w:tcPr>
          <w:p w:rsidR="00D92936" w:rsidRDefault="00412507">
            <w:pPr>
              <w:pStyle w:val="TableParagraph"/>
              <w:spacing w:before="148"/>
              <w:ind w:left="107"/>
            </w:pPr>
            <w:r>
              <w:t>Ministry of Education and Science of Georgia</w:t>
            </w:r>
          </w:p>
        </w:tc>
      </w:tr>
      <w:tr w:rsidR="00D92936">
        <w:trPr>
          <w:trHeight w:val="4347"/>
        </w:trPr>
        <w:tc>
          <w:tcPr>
            <w:tcW w:w="3778" w:type="dxa"/>
          </w:tcPr>
          <w:p w:rsidR="00D92936" w:rsidRPr="004138F0" w:rsidRDefault="00015F1F" w:rsidP="004138F0">
            <w:pPr>
              <w:pStyle w:val="TableParagraph"/>
              <w:spacing w:line="297" w:lineRule="exact"/>
              <w:ind w:right="97"/>
              <w:rPr>
                <w:i/>
                <w:iCs/>
                <w:sz w:val="23"/>
                <w:szCs w:val="23"/>
              </w:rPr>
            </w:pPr>
            <w:r w:rsidRPr="004138F0">
              <w:rPr>
                <w:i/>
                <w:iCs/>
                <w:w w:val="95"/>
                <w:sz w:val="23"/>
                <w:szCs w:val="23"/>
              </w:rPr>
              <w:t>Brief description of the project</w:t>
            </w:r>
          </w:p>
        </w:tc>
        <w:tc>
          <w:tcPr>
            <w:tcW w:w="6202" w:type="dxa"/>
          </w:tcPr>
          <w:p w:rsidR="00D92936" w:rsidRPr="00412507" w:rsidRDefault="00412507">
            <w:pPr>
              <w:pStyle w:val="TableParagraph"/>
              <w:tabs>
                <w:tab w:val="left" w:pos="1794"/>
                <w:tab w:val="left" w:pos="4150"/>
                <w:tab w:val="left" w:pos="5287"/>
              </w:tabs>
              <w:spacing w:before="4"/>
              <w:ind w:left="107" w:right="93"/>
              <w:jc w:val="both"/>
              <w:rPr>
                <w:lang w:val="ka-GE"/>
              </w:rPr>
            </w:pPr>
            <w:r w:rsidRPr="00412507">
              <w:rPr>
                <w:lang w:val="ka-GE"/>
              </w:rPr>
              <w:t xml:space="preserve">Up to 500 students, up to 1000 parents and up to 45 employees (teachers, management, administration) will benefit from the project, as well as </w:t>
            </w:r>
            <w:r>
              <w:t xml:space="preserve">local </w:t>
            </w:r>
            <w:r w:rsidRPr="00412507">
              <w:rPr>
                <w:lang w:val="ka-GE"/>
              </w:rPr>
              <w:t>community living near the school territory.</w:t>
            </w:r>
          </w:p>
          <w:p w:rsidR="00412507" w:rsidRDefault="00412507" w:rsidP="00412507">
            <w:pPr>
              <w:pStyle w:val="TableParagraph"/>
              <w:spacing w:before="1"/>
              <w:ind w:left="107" w:right="95"/>
              <w:jc w:val="both"/>
            </w:pPr>
            <w:r w:rsidRPr="00412507">
              <w:t xml:space="preserve">Both in terms of the infrastructure and the contingent of students, all the conditions promoting teaching and learning will be resolved. The safety of students will be </w:t>
            </w:r>
            <w:r>
              <w:t>ensured.</w:t>
            </w:r>
            <w:r>
              <w:rPr>
                <w:spacing w:val="1"/>
              </w:rPr>
              <w:t xml:space="preserve"> </w:t>
            </w:r>
            <w:r>
              <w:t>An environment favo</w:t>
            </w:r>
            <w:r w:rsidR="00381E98">
              <w:t>r</w:t>
            </w:r>
            <w:r>
              <w:t>able to inclusive education will be created.</w:t>
            </w:r>
          </w:p>
          <w:p w:rsidR="00D92936" w:rsidRDefault="00412507" w:rsidP="00412507">
            <w:pPr>
              <w:pStyle w:val="TableParagraph"/>
              <w:tabs>
                <w:tab w:val="left" w:pos="2197"/>
                <w:tab w:val="left" w:pos="5285"/>
              </w:tabs>
              <w:ind w:left="107" w:right="94"/>
              <w:jc w:val="both"/>
            </w:pPr>
            <w:r>
              <w:t>The infrastructure of the school provided by the project will help us during the authorization of the school.</w:t>
            </w:r>
            <w:r w:rsidR="00C60A34">
              <w:t xml:space="preserve"> </w:t>
            </w:r>
            <w:r w:rsidRPr="00412507">
              <w:t xml:space="preserve">The mentioned project will solve the problem not only of </w:t>
            </w:r>
            <w:proofErr w:type="spellStart"/>
            <w:r w:rsidRPr="00412507">
              <w:t>Bakuriani</w:t>
            </w:r>
            <w:proofErr w:type="spellEnd"/>
            <w:r w:rsidRPr="00412507">
              <w:t xml:space="preserve"> township, but also of nearby villagers.</w:t>
            </w:r>
          </w:p>
        </w:tc>
      </w:tr>
      <w:tr w:rsidR="00D92936">
        <w:trPr>
          <w:trHeight w:val="901"/>
        </w:trPr>
        <w:tc>
          <w:tcPr>
            <w:tcW w:w="3778" w:type="dxa"/>
            <w:tcBorders>
              <w:bottom w:val="nil"/>
            </w:tcBorders>
          </w:tcPr>
          <w:p w:rsidR="00D92936" w:rsidRPr="004138F0" w:rsidRDefault="00381E98" w:rsidP="004138F0">
            <w:pPr>
              <w:pStyle w:val="TableParagraph"/>
              <w:spacing w:line="293" w:lineRule="exact"/>
              <w:ind w:right="93"/>
              <w:rPr>
                <w:i/>
                <w:iCs/>
                <w:sz w:val="23"/>
                <w:szCs w:val="23"/>
              </w:rPr>
            </w:pPr>
            <w:r w:rsidRPr="004138F0">
              <w:rPr>
                <w:i/>
                <w:iCs/>
                <w:w w:val="95"/>
                <w:sz w:val="23"/>
                <w:szCs w:val="23"/>
              </w:rPr>
              <w:t>Justification of the need for the implementation of the investment project</w:t>
            </w:r>
          </w:p>
        </w:tc>
        <w:tc>
          <w:tcPr>
            <w:tcW w:w="6202" w:type="dxa"/>
            <w:tcBorders>
              <w:bottom w:val="nil"/>
            </w:tcBorders>
          </w:tcPr>
          <w:p w:rsidR="00D92936" w:rsidRDefault="00381E98">
            <w:pPr>
              <w:pStyle w:val="TableParagraph"/>
              <w:spacing w:before="4"/>
              <w:ind w:left="107" w:right="93"/>
              <w:jc w:val="both"/>
            </w:pPr>
            <w:r w:rsidRPr="00381E98">
              <w:t xml:space="preserve">In 2019, according to the conclusion of the expert of the </w:t>
            </w:r>
            <w:r>
              <w:t xml:space="preserve">LEPL </w:t>
            </w:r>
            <w:r w:rsidRPr="00381E98">
              <w:t xml:space="preserve">Levan </w:t>
            </w:r>
            <w:proofErr w:type="spellStart"/>
            <w:r w:rsidRPr="00381E98">
              <w:t>Samkharauli</w:t>
            </w:r>
            <w:proofErr w:type="spellEnd"/>
            <w:r w:rsidRPr="00381E98">
              <w:t xml:space="preserve"> National Forensics Bureau</w:t>
            </w:r>
            <w:r>
              <w:t xml:space="preserve">, </w:t>
            </w:r>
            <w:r w:rsidRPr="00381E98">
              <w:t xml:space="preserve">the technical condition of the </w:t>
            </w:r>
            <w:proofErr w:type="spellStart"/>
            <w:r>
              <w:t>Bakuriani</w:t>
            </w:r>
            <w:proofErr w:type="spellEnd"/>
            <w:r>
              <w:t xml:space="preserve"> </w:t>
            </w:r>
            <w:r w:rsidRPr="00381E98">
              <w:t>public school building of Borjomi Municipality</w:t>
            </w:r>
            <w:r>
              <w:t xml:space="preserve"> </w:t>
            </w:r>
            <w:r w:rsidRPr="00381E98">
              <w:t>is unsatisfactory and its rehabilitation is not advisable due to unprofitability</w:t>
            </w:r>
            <w:r>
              <w:t>.</w:t>
            </w:r>
          </w:p>
        </w:tc>
      </w:tr>
      <w:tr w:rsidR="00D92936">
        <w:trPr>
          <w:trHeight w:val="429"/>
        </w:trPr>
        <w:tc>
          <w:tcPr>
            <w:tcW w:w="3778" w:type="dxa"/>
            <w:tcBorders>
              <w:top w:val="nil"/>
              <w:bottom w:val="nil"/>
            </w:tcBorders>
          </w:tcPr>
          <w:p w:rsidR="00D92936" w:rsidRDefault="00D92936">
            <w:pPr>
              <w:pStyle w:val="TableParagraph"/>
              <w:rPr>
                <w:rFonts w:ascii="Times New Roman"/>
                <w:sz w:val="20"/>
              </w:rPr>
            </w:pPr>
          </w:p>
        </w:tc>
        <w:tc>
          <w:tcPr>
            <w:tcW w:w="6202" w:type="dxa"/>
            <w:tcBorders>
              <w:top w:val="nil"/>
              <w:bottom w:val="nil"/>
            </w:tcBorders>
          </w:tcPr>
          <w:p w:rsidR="00D92936" w:rsidRDefault="00381E98" w:rsidP="00381E98">
            <w:pPr>
              <w:pStyle w:val="TableParagraph"/>
              <w:spacing w:before="114"/>
              <w:ind w:left="107"/>
            </w:pPr>
            <w:r>
              <w:t xml:space="preserve">Also, the existing </w:t>
            </w:r>
            <w:r w:rsidR="00CF599B">
              <w:t>rundown</w:t>
            </w:r>
            <w:r>
              <w:t xml:space="preserve"> school building is designed for 300 students. At this stage, 348 students are enrolled in the school and 37 </w:t>
            </w:r>
            <w:r w:rsidR="00CF599B">
              <w:t xml:space="preserve">people are </w:t>
            </w:r>
            <w:r>
              <w:t>employe</w:t>
            </w:r>
            <w:r w:rsidR="00CF599B">
              <w:t>d</w:t>
            </w:r>
            <w:r>
              <w:t xml:space="preserve">. The population of the </w:t>
            </w:r>
            <w:r w:rsidR="009E616F">
              <w:t>town</w:t>
            </w:r>
            <w:r>
              <w:t xml:space="preserve"> is growing, which </w:t>
            </w:r>
            <w:r w:rsidR="009E616F">
              <w:t>means</w:t>
            </w:r>
            <w:r>
              <w:t xml:space="preserve"> the </w:t>
            </w:r>
            <w:r w:rsidR="009E616F">
              <w:t xml:space="preserve">increasing </w:t>
            </w:r>
            <w:r>
              <w:t>number of students. The school space cannot accommodate the number of students, which creates a problem for students' mobility.</w:t>
            </w:r>
            <w:r w:rsidR="009E616F">
              <w:t xml:space="preserve"> </w:t>
            </w:r>
          </w:p>
        </w:tc>
      </w:tr>
    </w:tbl>
    <w:p w:rsidR="00D92936" w:rsidRDefault="003C2410">
      <w:pPr>
        <w:pStyle w:val="BodyText"/>
        <w:spacing w:before="13"/>
        <w:rPr>
          <w:sz w:val="17"/>
        </w:rPr>
      </w:pPr>
      <w:r>
        <w:rPr>
          <w:noProof/>
        </w:rPr>
        <mc:AlternateContent>
          <mc:Choice Requires="wps">
            <w:drawing>
              <wp:anchor distT="0" distB="0" distL="0" distR="0" simplePos="0" relativeHeight="487595008" behindDoc="1" locked="0" layoutInCell="1" allowOverlap="1">
                <wp:simplePos x="0" y="0"/>
                <wp:positionH relativeFrom="page">
                  <wp:posOffset>914400</wp:posOffset>
                </wp:positionH>
                <wp:positionV relativeFrom="paragraph">
                  <wp:posOffset>175260</wp:posOffset>
                </wp:positionV>
                <wp:extent cx="1828800" cy="8890"/>
                <wp:effectExtent l="0" t="0" r="0" b="0"/>
                <wp:wrapTopAndBottom/>
                <wp:docPr id="3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2458B4" id="Rectangle 25" o:spid="_x0000_s1026" style="position:absolute;margin-left:1in;margin-top:13.8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" fillcolor="black" stroked="f">
                <w10:wrap type="topAndBottom" anchorx="page"/>
              </v:rect>
            </w:pict>
          </mc:Fallback>
        </mc:AlternateContent>
      </w:r>
    </w:p>
    <w:p w:rsidR="00D92936" w:rsidRDefault="00C60A34">
      <w:pPr>
        <w:pStyle w:val="BodyText"/>
        <w:spacing w:before="73"/>
        <w:ind w:left="1280"/>
      </w:pPr>
      <w:r>
        <w:rPr>
          <w:rFonts w:ascii="Calibri" w:eastAsia="Calibri" w:hAnsi="Calibri" w:cs="Calibri"/>
          <w:position w:val="5"/>
          <w:sz w:val="12"/>
          <w:szCs w:val="12"/>
        </w:rPr>
        <w:t>38</w:t>
      </w:r>
      <w:r>
        <w:rPr>
          <w:rFonts w:ascii="Calibri" w:eastAsia="Calibri" w:hAnsi="Calibri" w:cs="Calibri"/>
          <w:spacing w:val="7"/>
          <w:position w:val="5"/>
          <w:sz w:val="12"/>
          <w:szCs w:val="12"/>
        </w:rPr>
        <w:t xml:space="preserve"> </w:t>
      </w:r>
      <w:r w:rsidR="00491DDB" w:rsidRPr="00491DDB">
        <w:t>For the project to be profitable, the IRR must be greater than the discount rate, which is 5%</w:t>
      </w:r>
    </w:p>
    <w:p w:rsidR="00D92936" w:rsidRDefault="00C60A34">
      <w:pPr>
        <w:pStyle w:val="BodyText"/>
        <w:ind w:left="1280"/>
      </w:pPr>
      <w:r>
        <w:rPr>
          <w:rFonts w:ascii="Calibri" w:eastAsia="Calibri" w:hAnsi="Calibri" w:cs="Calibri"/>
          <w:position w:val="5"/>
          <w:sz w:val="12"/>
          <w:szCs w:val="12"/>
        </w:rPr>
        <w:t>39</w:t>
      </w:r>
      <w:r>
        <w:rPr>
          <w:rFonts w:ascii="Calibri" w:eastAsia="Calibri" w:hAnsi="Calibri" w:cs="Calibri"/>
          <w:spacing w:val="9"/>
          <w:position w:val="5"/>
          <w:sz w:val="12"/>
          <w:szCs w:val="12"/>
        </w:rPr>
        <w:t xml:space="preserve"> </w:t>
      </w:r>
      <w:r w:rsidR="00491DDB" w:rsidRPr="00491DDB">
        <w:t>For a project to be profitable, B/C must be greater than 1.</w:t>
      </w:r>
    </w:p>
    <w:p w:rsidR="00D92936" w:rsidRDefault="00D92936">
      <w:pPr>
        <w:sectPr w:rsidR="00D92936">
          <w:pgSz w:w="12240" w:h="15840"/>
          <w:pgMar w:top="1240" w:right="340" w:bottom="1160" w:left="160" w:header="0" w:footer="920" w:gutter="0"/>
          <w:cols w:space="720"/>
        </w:sect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177"/>
        </w:trPr>
        <w:tc>
          <w:tcPr>
            <w:tcW w:w="3778" w:type="dxa"/>
          </w:tcPr>
          <w:p w:rsidR="00D92936" w:rsidRDefault="00D92936">
            <w:pPr>
              <w:pStyle w:val="TableParagraph"/>
              <w:rPr>
                <w:rFonts w:ascii="Times New Roman"/>
                <w:sz w:val="20"/>
              </w:rPr>
            </w:pPr>
          </w:p>
        </w:tc>
        <w:tc>
          <w:tcPr>
            <w:tcW w:w="6202" w:type="dxa"/>
          </w:tcPr>
          <w:p w:rsidR="00CF09A3" w:rsidRDefault="00491DDB" w:rsidP="00CF09A3">
            <w:pPr>
              <w:pStyle w:val="TableParagraph"/>
              <w:spacing w:before="2"/>
              <w:rPr>
                <w:sz w:val="21"/>
                <w:lang w:val="ka-GE"/>
              </w:rPr>
            </w:pPr>
            <w:r w:rsidRPr="00491DDB">
              <w:t xml:space="preserve">Students living in different nearby villages study in </w:t>
            </w:r>
            <w:proofErr w:type="spellStart"/>
            <w:r w:rsidRPr="00491DDB">
              <w:t>Bakuriani</w:t>
            </w:r>
            <w:proofErr w:type="spellEnd"/>
            <w:r w:rsidRPr="00491DDB">
              <w:t xml:space="preserve"> public school. (Students living in </w:t>
            </w:r>
            <w:proofErr w:type="spellStart"/>
            <w:r>
              <w:t>Patara</w:t>
            </w:r>
            <w:proofErr w:type="spellEnd"/>
            <w:r>
              <w:t xml:space="preserve"> (small)</w:t>
            </w:r>
            <w:r w:rsidRPr="00491DDB">
              <w:t xml:space="preserve"> </w:t>
            </w:r>
            <w:proofErr w:type="spellStart"/>
            <w:r w:rsidRPr="00491DDB">
              <w:t>Mitarbi</w:t>
            </w:r>
            <w:proofErr w:type="spellEnd"/>
            <w:r w:rsidRPr="00491DDB">
              <w:t xml:space="preserve">, Big </w:t>
            </w:r>
            <w:r>
              <w:t>(</w:t>
            </w:r>
            <w:proofErr w:type="spellStart"/>
            <w:r>
              <w:t>Didi</w:t>
            </w:r>
            <w:proofErr w:type="spellEnd"/>
            <w:r>
              <w:t xml:space="preserve">) </w:t>
            </w:r>
            <w:proofErr w:type="spellStart"/>
            <w:r w:rsidRPr="00491DDB">
              <w:t>Mitarbi</w:t>
            </w:r>
            <w:proofErr w:type="spellEnd"/>
            <w:r w:rsidRPr="00491DDB">
              <w:t xml:space="preserve">, </w:t>
            </w:r>
            <w:proofErr w:type="spellStart"/>
            <w:r w:rsidRPr="00491DDB">
              <w:t>Tsikhesjvari</w:t>
            </w:r>
            <w:proofErr w:type="spellEnd"/>
            <w:r w:rsidRPr="00491DDB">
              <w:t xml:space="preserve"> and </w:t>
            </w:r>
            <w:proofErr w:type="spellStart"/>
            <w:r w:rsidRPr="00491DDB">
              <w:t>Ande</w:t>
            </w:r>
            <w:r>
              <w:t>ziti</w:t>
            </w:r>
            <w:proofErr w:type="spellEnd"/>
            <w:r w:rsidRPr="00491DDB">
              <w:t>)</w:t>
            </w:r>
            <w:r w:rsidR="004138F0">
              <w:rPr>
                <w:lang w:val="ka-GE"/>
              </w:rPr>
              <w:t>.</w:t>
            </w:r>
          </w:p>
          <w:p w:rsidR="00D92936" w:rsidRPr="00CF09A3" w:rsidRDefault="00491DDB" w:rsidP="00CF09A3">
            <w:pPr>
              <w:pStyle w:val="TableParagraph"/>
              <w:spacing w:before="2"/>
              <w:jc w:val="both"/>
              <w:rPr>
                <w:sz w:val="21"/>
                <w:lang w:val="ka-GE"/>
              </w:rPr>
            </w:pPr>
            <w:r w:rsidRPr="00491DDB">
              <w:t xml:space="preserve">Based on all of the above, taking into account the unprofitability of the school building, it is necessary to implement the planned project in order to create a safe environment for students (a school building designed for 500 children, </w:t>
            </w:r>
            <w:r>
              <w:t>considering</w:t>
            </w:r>
            <w:r w:rsidRPr="00491DDB">
              <w:t xml:space="preserve"> the statistics of previous years).</w:t>
            </w:r>
          </w:p>
        </w:tc>
      </w:tr>
      <w:tr w:rsidR="00D92936">
        <w:trPr>
          <w:trHeight w:val="290"/>
        </w:trPr>
        <w:tc>
          <w:tcPr>
            <w:tcW w:w="3778" w:type="dxa"/>
          </w:tcPr>
          <w:p w:rsidR="00D92936" w:rsidRDefault="00491DDB">
            <w:pPr>
              <w:pStyle w:val="TableParagraph"/>
              <w:spacing w:line="270" w:lineRule="exact"/>
              <w:ind w:left="1643"/>
              <w:rPr>
                <w:sz w:val="23"/>
                <w:szCs w:val="23"/>
              </w:rPr>
            </w:pPr>
            <w:r>
              <w:rPr>
                <w:w w:val="95"/>
                <w:sz w:val="23"/>
                <w:szCs w:val="23"/>
              </w:rPr>
              <w:t>Evaluation period</w:t>
            </w:r>
          </w:p>
        </w:tc>
        <w:tc>
          <w:tcPr>
            <w:tcW w:w="6202" w:type="dxa"/>
          </w:tcPr>
          <w:p w:rsidR="00D92936" w:rsidRDefault="00C60A34">
            <w:pPr>
              <w:pStyle w:val="TableParagraph"/>
              <w:spacing w:before="4" w:line="266" w:lineRule="exact"/>
              <w:ind w:left="107"/>
            </w:pPr>
            <w:r>
              <w:t>15</w:t>
            </w:r>
            <w:r>
              <w:rPr>
                <w:spacing w:val="-1"/>
              </w:rPr>
              <w:t xml:space="preserve"> </w:t>
            </w:r>
            <w:r w:rsidR="00491DDB">
              <w:t>years</w:t>
            </w:r>
          </w:p>
        </w:tc>
      </w:tr>
    </w:tbl>
    <w:p w:rsidR="00D92936" w:rsidRDefault="00D92936">
      <w:pPr>
        <w:pStyle w:val="BodyText"/>
        <w:rPr>
          <w:sz w:val="20"/>
        </w:rPr>
      </w:pPr>
    </w:p>
    <w:p w:rsidR="00D92936" w:rsidRDefault="00D92936">
      <w:pPr>
        <w:pStyle w:val="BodyText"/>
        <w:spacing w:before="4" w:after="1"/>
        <w:rPr>
          <w:sz w:val="16"/>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294"/>
        <w:gridCol w:w="2295"/>
        <w:gridCol w:w="2696"/>
        <w:gridCol w:w="2696"/>
      </w:tblGrid>
      <w:tr w:rsidR="00D92936">
        <w:trPr>
          <w:trHeight w:val="289"/>
        </w:trPr>
        <w:tc>
          <w:tcPr>
            <w:tcW w:w="9981" w:type="dxa"/>
            <w:gridSpan w:val="4"/>
            <w:tcBorders>
              <w:bottom w:val="single" w:sz="12" w:space="0" w:color="666666"/>
            </w:tcBorders>
          </w:tcPr>
          <w:p w:rsidR="00D92936" w:rsidRPr="00D97B88" w:rsidRDefault="00491DDB">
            <w:pPr>
              <w:pStyle w:val="TableParagraph"/>
              <w:spacing w:before="4" w:line="266" w:lineRule="exact"/>
              <w:ind w:left="2178" w:right="2167"/>
              <w:jc w:val="center"/>
              <w:rPr>
                <w:b/>
                <w:bCs/>
              </w:rPr>
            </w:pPr>
            <w:r w:rsidRPr="00D97B88">
              <w:rPr>
                <w:b/>
                <w:bCs/>
              </w:rPr>
              <w:t>Financial characteristics of the project</w:t>
            </w:r>
          </w:p>
        </w:tc>
      </w:tr>
      <w:tr w:rsidR="00D92936">
        <w:trPr>
          <w:trHeight w:val="579"/>
        </w:trPr>
        <w:tc>
          <w:tcPr>
            <w:tcW w:w="2294" w:type="dxa"/>
            <w:tcBorders>
              <w:top w:val="single" w:sz="12" w:space="0" w:color="666666"/>
            </w:tcBorders>
          </w:tcPr>
          <w:p w:rsidR="00D92936" w:rsidRDefault="00D92936">
            <w:pPr>
              <w:pStyle w:val="TableParagraph"/>
              <w:rPr>
                <w:rFonts w:ascii="Times New Roman"/>
                <w:sz w:val="20"/>
              </w:rPr>
            </w:pPr>
          </w:p>
        </w:tc>
        <w:tc>
          <w:tcPr>
            <w:tcW w:w="2295" w:type="dxa"/>
            <w:tcBorders>
              <w:top w:val="single" w:sz="12" w:space="0" w:color="666666"/>
            </w:tcBorders>
          </w:tcPr>
          <w:p w:rsidR="00D92936" w:rsidRDefault="00491DDB">
            <w:pPr>
              <w:pStyle w:val="TableParagraph"/>
              <w:spacing w:before="147"/>
              <w:ind w:left="312" w:right="307"/>
              <w:jc w:val="center"/>
            </w:pPr>
            <w:r>
              <w:t>Absence of action</w:t>
            </w:r>
          </w:p>
        </w:tc>
        <w:tc>
          <w:tcPr>
            <w:tcW w:w="2696" w:type="dxa"/>
            <w:tcBorders>
              <w:top w:val="single" w:sz="12" w:space="0" w:color="666666"/>
            </w:tcBorders>
          </w:tcPr>
          <w:p w:rsidR="00D92936" w:rsidRDefault="00D97B88">
            <w:pPr>
              <w:pStyle w:val="TableParagraph"/>
              <w:spacing w:line="290" w:lineRule="atLeast"/>
              <w:ind w:left="586" w:right="344" w:hanging="214"/>
            </w:pPr>
            <w:r w:rsidRPr="00D97B88">
              <w:t>Rehabilitation of the existing building</w:t>
            </w:r>
          </w:p>
        </w:tc>
        <w:tc>
          <w:tcPr>
            <w:tcW w:w="2696" w:type="dxa"/>
            <w:tcBorders>
              <w:top w:val="single" w:sz="12" w:space="0" w:color="666666"/>
            </w:tcBorders>
          </w:tcPr>
          <w:p w:rsidR="00D92936" w:rsidRDefault="00D97B88" w:rsidP="00D97B88">
            <w:pPr>
              <w:pStyle w:val="TableParagraph"/>
              <w:spacing w:line="290" w:lineRule="atLeast"/>
              <w:ind w:left="446" w:right="421" w:hanging="11"/>
            </w:pPr>
            <w:r w:rsidRPr="00D97B88">
              <w:t>Construction of a new educational building</w:t>
            </w:r>
          </w:p>
        </w:tc>
      </w:tr>
      <w:tr w:rsidR="00D92936">
        <w:trPr>
          <w:trHeight w:val="578"/>
        </w:trPr>
        <w:tc>
          <w:tcPr>
            <w:tcW w:w="2294" w:type="dxa"/>
          </w:tcPr>
          <w:p w:rsidR="00D92936" w:rsidRDefault="00D97B88" w:rsidP="00D97B88">
            <w:pPr>
              <w:pStyle w:val="TableParagraph"/>
              <w:spacing w:line="270" w:lineRule="exact"/>
              <w:ind w:left="150"/>
              <w:rPr>
                <w:sz w:val="13"/>
                <w:szCs w:val="13"/>
              </w:rPr>
            </w:pPr>
            <w:r>
              <w:rPr>
                <w:sz w:val="23"/>
                <w:szCs w:val="23"/>
              </w:rPr>
              <w:t>Funding requested</w:t>
            </w:r>
            <w:r w:rsidR="00C60A34">
              <w:rPr>
                <w:position w:val="6"/>
                <w:sz w:val="13"/>
                <w:szCs w:val="13"/>
              </w:rPr>
              <w:t>40</w:t>
            </w:r>
          </w:p>
        </w:tc>
        <w:tc>
          <w:tcPr>
            <w:tcW w:w="2295" w:type="dxa"/>
          </w:tcPr>
          <w:p w:rsidR="00D92936" w:rsidRDefault="00C60A34">
            <w:pPr>
              <w:pStyle w:val="TableParagraph"/>
              <w:spacing w:before="148"/>
              <w:ind w:left="3"/>
              <w:jc w:val="center"/>
            </w:pPr>
            <w:r>
              <w:t>-</w:t>
            </w:r>
          </w:p>
        </w:tc>
        <w:tc>
          <w:tcPr>
            <w:tcW w:w="2696" w:type="dxa"/>
          </w:tcPr>
          <w:p w:rsidR="00D92936" w:rsidRDefault="00C60A34">
            <w:pPr>
              <w:pStyle w:val="TableParagraph"/>
              <w:spacing w:before="148"/>
              <w:ind w:left="9"/>
              <w:jc w:val="center"/>
            </w:pPr>
            <w:r>
              <w:t>-</w:t>
            </w:r>
          </w:p>
        </w:tc>
        <w:tc>
          <w:tcPr>
            <w:tcW w:w="2696" w:type="dxa"/>
          </w:tcPr>
          <w:p w:rsidR="00D92936" w:rsidRDefault="00C60A34">
            <w:pPr>
              <w:pStyle w:val="TableParagraph"/>
              <w:spacing w:before="148"/>
              <w:ind w:left="296" w:right="282"/>
              <w:jc w:val="center"/>
            </w:pPr>
            <w:r>
              <w:t>7,485,400</w:t>
            </w:r>
            <w:r>
              <w:rPr>
                <w:spacing w:val="-2"/>
              </w:rPr>
              <w:t xml:space="preserve"> </w:t>
            </w:r>
            <w:r>
              <w:t>₾</w:t>
            </w:r>
          </w:p>
        </w:tc>
      </w:tr>
      <w:tr w:rsidR="00D92936">
        <w:trPr>
          <w:trHeight w:val="290"/>
        </w:trPr>
        <w:tc>
          <w:tcPr>
            <w:tcW w:w="2294" w:type="dxa"/>
          </w:tcPr>
          <w:p w:rsidR="00D92936" w:rsidRDefault="00491DDB" w:rsidP="00D97B88">
            <w:pPr>
              <w:pStyle w:val="TableParagraph"/>
              <w:spacing w:line="270" w:lineRule="exact"/>
              <w:ind w:right="1050"/>
              <w:jc w:val="right"/>
              <w:rPr>
                <w:sz w:val="23"/>
                <w:szCs w:val="23"/>
              </w:rPr>
            </w:pPr>
            <w:r>
              <w:rPr>
                <w:w w:val="95"/>
                <w:sz w:val="23"/>
                <w:szCs w:val="23"/>
              </w:rPr>
              <w:t xml:space="preserve">Capital cost </w:t>
            </w:r>
          </w:p>
        </w:tc>
        <w:tc>
          <w:tcPr>
            <w:tcW w:w="2295" w:type="dxa"/>
          </w:tcPr>
          <w:p w:rsidR="00D92936" w:rsidRDefault="00C60A34">
            <w:pPr>
              <w:pStyle w:val="TableParagraph"/>
              <w:spacing w:before="4" w:line="266" w:lineRule="exact"/>
              <w:ind w:left="3"/>
              <w:jc w:val="center"/>
            </w:pPr>
            <w:r>
              <w:t>-</w:t>
            </w:r>
          </w:p>
        </w:tc>
        <w:tc>
          <w:tcPr>
            <w:tcW w:w="2696" w:type="dxa"/>
          </w:tcPr>
          <w:p w:rsidR="00D92936" w:rsidRDefault="00C60A34">
            <w:pPr>
              <w:pStyle w:val="TableParagraph"/>
              <w:spacing w:before="4" w:line="266" w:lineRule="exact"/>
              <w:ind w:left="9"/>
              <w:jc w:val="center"/>
            </w:pPr>
            <w:r>
              <w:t>-</w:t>
            </w:r>
          </w:p>
        </w:tc>
        <w:tc>
          <w:tcPr>
            <w:tcW w:w="2696" w:type="dxa"/>
          </w:tcPr>
          <w:p w:rsidR="00D92936" w:rsidRDefault="00C60A34">
            <w:pPr>
              <w:pStyle w:val="TableParagraph"/>
              <w:spacing w:before="4" w:line="266" w:lineRule="exact"/>
              <w:ind w:left="296" w:right="282"/>
              <w:jc w:val="center"/>
            </w:pPr>
            <w:r>
              <w:t>7,000,000</w:t>
            </w:r>
            <w:r>
              <w:rPr>
                <w:spacing w:val="-2"/>
              </w:rPr>
              <w:t xml:space="preserve"> </w:t>
            </w:r>
            <w:r>
              <w:t>₾</w:t>
            </w:r>
          </w:p>
        </w:tc>
      </w:tr>
      <w:tr w:rsidR="00D92936">
        <w:trPr>
          <w:trHeight w:val="580"/>
        </w:trPr>
        <w:tc>
          <w:tcPr>
            <w:tcW w:w="2294" w:type="dxa"/>
          </w:tcPr>
          <w:p w:rsidR="00D92936" w:rsidRDefault="00D97B88" w:rsidP="00D97B88">
            <w:pPr>
              <w:pStyle w:val="TableParagraph"/>
              <w:spacing w:line="270" w:lineRule="exact"/>
              <w:ind w:left="60" w:right="98"/>
              <w:jc w:val="right"/>
              <w:rPr>
                <w:sz w:val="13"/>
                <w:szCs w:val="13"/>
              </w:rPr>
            </w:pPr>
            <w:r>
              <w:rPr>
                <w:w w:val="95"/>
                <w:sz w:val="23"/>
                <w:szCs w:val="23"/>
              </w:rPr>
              <w:t>Average annual costs</w:t>
            </w:r>
            <w:r w:rsidR="00C60A34">
              <w:rPr>
                <w:position w:val="6"/>
                <w:sz w:val="13"/>
                <w:szCs w:val="13"/>
              </w:rPr>
              <w:t>41</w:t>
            </w:r>
          </w:p>
        </w:tc>
        <w:tc>
          <w:tcPr>
            <w:tcW w:w="2295" w:type="dxa"/>
          </w:tcPr>
          <w:p w:rsidR="00D92936" w:rsidRDefault="00C60A34">
            <w:pPr>
              <w:pStyle w:val="TableParagraph"/>
              <w:spacing w:before="148"/>
              <w:ind w:left="312" w:right="304"/>
              <w:jc w:val="center"/>
            </w:pPr>
            <w:r>
              <w:t>810,923.3</w:t>
            </w:r>
            <w:r>
              <w:rPr>
                <w:spacing w:val="-2"/>
              </w:rPr>
              <w:t xml:space="preserve"> </w:t>
            </w:r>
            <w:r>
              <w:t>₾</w:t>
            </w:r>
          </w:p>
        </w:tc>
        <w:tc>
          <w:tcPr>
            <w:tcW w:w="2696" w:type="dxa"/>
          </w:tcPr>
          <w:p w:rsidR="00D92936" w:rsidRDefault="00C60A34">
            <w:pPr>
              <w:pStyle w:val="TableParagraph"/>
              <w:spacing w:before="148"/>
              <w:ind w:left="296" w:right="284"/>
              <w:jc w:val="center"/>
            </w:pPr>
            <w:r>
              <w:t>1,077,217.2 ₾</w:t>
            </w:r>
          </w:p>
        </w:tc>
        <w:tc>
          <w:tcPr>
            <w:tcW w:w="2696" w:type="dxa"/>
          </w:tcPr>
          <w:p w:rsidR="00D92936" w:rsidRDefault="00C60A34">
            <w:pPr>
              <w:pStyle w:val="TableParagraph"/>
              <w:spacing w:before="148"/>
              <w:ind w:left="296" w:right="282"/>
              <w:jc w:val="center"/>
            </w:pPr>
            <w:r>
              <w:t>853,177.9</w:t>
            </w:r>
            <w:r>
              <w:rPr>
                <w:spacing w:val="-2"/>
              </w:rPr>
              <w:t xml:space="preserve"> </w:t>
            </w:r>
            <w:r>
              <w:t>₾</w:t>
            </w:r>
          </w:p>
        </w:tc>
      </w:tr>
      <w:tr w:rsidR="00D92936">
        <w:trPr>
          <w:trHeight w:val="577"/>
        </w:trPr>
        <w:tc>
          <w:tcPr>
            <w:tcW w:w="2294" w:type="dxa"/>
          </w:tcPr>
          <w:p w:rsidR="00D92936" w:rsidRPr="00D97B88" w:rsidRDefault="00D97B88" w:rsidP="00D97B88">
            <w:pPr>
              <w:pStyle w:val="TableParagraph"/>
              <w:spacing w:line="269" w:lineRule="exact"/>
              <w:ind w:right="-210"/>
              <w:rPr>
                <w:b/>
                <w:bCs/>
                <w:sz w:val="13"/>
                <w:szCs w:val="13"/>
              </w:rPr>
            </w:pPr>
            <w:r w:rsidRPr="00D97B88">
              <w:rPr>
                <w:b/>
                <w:bCs/>
                <w:w w:val="95"/>
                <w:sz w:val="23"/>
                <w:szCs w:val="23"/>
              </w:rPr>
              <w:t>Average annual income</w:t>
            </w:r>
            <w:r w:rsidR="00C60A34" w:rsidRPr="00D97B88">
              <w:rPr>
                <w:b/>
                <w:bCs/>
                <w:position w:val="6"/>
                <w:sz w:val="13"/>
                <w:szCs w:val="13"/>
              </w:rPr>
              <w:t>42</w:t>
            </w:r>
          </w:p>
        </w:tc>
        <w:tc>
          <w:tcPr>
            <w:tcW w:w="2295" w:type="dxa"/>
          </w:tcPr>
          <w:p w:rsidR="00D92936" w:rsidRPr="00D97B88" w:rsidRDefault="00C60A34">
            <w:pPr>
              <w:pStyle w:val="TableParagraph"/>
              <w:spacing w:before="148"/>
              <w:ind w:left="312" w:right="304"/>
              <w:jc w:val="center"/>
              <w:rPr>
                <w:b/>
                <w:bCs/>
              </w:rPr>
            </w:pPr>
            <w:r w:rsidRPr="00D97B88">
              <w:rPr>
                <w:b/>
                <w:bCs/>
              </w:rPr>
              <w:t>605,918.5</w:t>
            </w:r>
            <w:r w:rsidRPr="00D97B88">
              <w:rPr>
                <w:b/>
                <w:bCs/>
                <w:spacing w:val="-2"/>
              </w:rPr>
              <w:t xml:space="preserve"> </w:t>
            </w:r>
            <w:r w:rsidRPr="00D97B88">
              <w:rPr>
                <w:b/>
                <w:bCs/>
              </w:rPr>
              <w:t>₾</w:t>
            </w:r>
          </w:p>
        </w:tc>
        <w:tc>
          <w:tcPr>
            <w:tcW w:w="2696" w:type="dxa"/>
          </w:tcPr>
          <w:p w:rsidR="00D92936" w:rsidRPr="00D97B88" w:rsidRDefault="00C60A34">
            <w:pPr>
              <w:pStyle w:val="TableParagraph"/>
              <w:spacing w:before="148"/>
              <w:ind w:left="296" w:right="287"/>
              <w:jc w:val="center"/>
              <w:rPr>
                <w:b/>
                <w:bCs/>
              </w:rPr>
            </w:pPr>
            <w:r w:rsidRPr="00D97B88">
              <w:rPr>
                <w:b/>
                <w:bCs/>
              </w:rPr>
              <w:t>605,918.5</w:t>
            </w:r>
            <w:r w:rsidRPr="00D97B88">
              <w:rPr>
                <w:b/>
                <w:bCs/>
                <w:spacing w:val="-2"/>
              </w:rPr>
              <w:t xml:space="preserve"> </w:t>
            </w:r>
            <w:r w:rsidRPr="00D97B88">
              <w:rPr>
                <w:b/>
                <w:bCs/>
              </w:rPr>
              <w:t>₾</w:t>
            </w:r>
          </w:p>
        </w:tc>
        <w:tc>
          <w:tcPr>
            <w:tcW w:w="2696" w:type="dxa"/>
          </w:tcPr>
          <w:p w:rsidR="00D92936" w:rsidRPr="00D97B88" w:rsidRDefault="00C60A34">
            <w:pPr>
              <w:pStyle w:val="TableParagraph"/>
              <w:spacing w:before="148"/>
              <w:ind w:left="296" w:right="282"/>
              <w:jc w:val="center"/>
              <w:rPr>
                <w:b/>
                <w:bCs/>
              </w:rPr>
            </w:pPr>
            <w:r w:rsidRPr="00D97B88">
              <w:rPr>
                <w:b/>
                <w:bCs/>
              </w:rPr>
              <w:t>746,814.4</w:t>
            </w:r>
            <w:r w:rsidRPr="00D97B88">
              <w:rPr>
                <w:b/>
                <w:bCs/>
                <w:spacing w:val="-2"/>
              </w:rPr>
              <w:t xml:space="preserve"> </w:t>
            </w:r>
            <w:r w:rsidRPr="00D97B88">
              <w:rPr>
                <w:b/>
                <w:bCs/>
              </w:rPr>
              <w:t>₾</w:t>
            </w:r>
          </w:p>
        </w:tc>
      </w:tr>
      <w:tr w:rsidR="00D92936">
        <w:trPr>
          <w:trHeight w:val="640"/>
        </w:trPr>
        <w:tc>
          <w:tcPr>
            <w:tcW w:w="2294" w:type="dxa"/>
          </w:tcPr>
          <w:p w:rsidR="00D92936" w:rsidRDefault="00C60A34">
            <w:pPr>
              <w:pStyle w:val="TableParagraph"/>
              <w:spacing w:before="169"/>
              <w:ind w:right="98"/>
              <w:jc w:val="right"/>
              <w:rPr>
                <w:sz w:val="13"/>
              </w:rPr>
            </w:pPr>
            <w:r>
              <w:rPr>
                <w:sz w:val="23"/>
              </w:rPr>
              <w:t>NPV</w:t>
            </w:r>
            <w:r>
              <w:rPr>
                <w:position w:val="6"/>
                <w:sz w:val="13"/>
              </w:rPr>
              <w:t>43</w:t>
            </w:r>
          </w:p>
        </w:tc>
        <w:tc>
          <w:tcPr>
            <w:tcW w:w="2295" w:type="dxa"/>
          </w:tcPr>
          <w:p w:rsidR="00D92936" w:rsidRDefault="00C60A34">
            <w:pPr>
              <w:pStyle w:val="TableParagraph"/>
              <w:spacing w:before="179"/>
              <w:ind w:left="312" w:right="304"/>
              <w:jc w:val="center"/>
            </w:pPr>
            <w:r>
              <w:rPr>
                <w:color w:val="FF0000"/>
              </w:rPr>
              <w:t>-1,483,728.54 ₾</w:t>
            </w:r>
          </w:p>
        </w:tc>
        <w:tc>
          <w:tcPr>
            <w:tcW w:w="2696" w:type="dxa"/>
          </w:tcPr>
          <w:p w:rsidR="00D92936" w:rsidRDefault="00C60A34">
            <w:pPr>
              <w:pStyle w:val="TableParagraph"/>
              <w:spacing w:before="179"/>
              <w:ind w:left="296" w:right="287"/>
              <w:jc w:val="center"/>
            </w:pPr>
            <w:r>
              <w:rPr>
                <w:color w:val="FF0000"/>
              </w:rPr>
              <w:t>-5,681,602.11 ₾</w:t>
            </w:r>
          </w:p>
        </w:tc>
        <w:tc>
          <w:tcPr>
            <w:tcW w:w="2696" w:type="dxa"/>
          </w:tcPr>
          <w:p w:rsidR="00D92936" w:rsidRDefault="00C60A34">
            <w:pPr>
              <w:pStyle w:val="TableParagraph"/>
              <w:spacing w:before="179"/>
              <w:ind w:left="296" w:right="282"/>
              <w:jc w:val="center"/>
            </w:pPr>
            <w:r>
              <w:rPr>
                <w:color w:val="FF0000"/>
              </w:rPr>
              <w:t>-6,903,625.90 ₾</w:t>
            </w:r>
          </w:p>
        </w:tc>
      </w:tr>
      <w:tr w:rsidR="00D92936">
        <w:trPr>
          <w:trHeight w:val="433"/>
        </w:trPr>
        <w:tc>
          <w:tcPr>
            <w:tcW w:w="2294" w:type="dxa"/>
          </w:tcPr>
          <w:p w:rsidR="00D92936" w:rsidRDefault="00C60A34">
            <w:pPr>
              <w:pStyle w:val="TableParagraph"/>
              <w:spacing w:before="66"/>
              <w:ind w:right="98"/>
              <w:jc w:val="right"/>
              <w:rPr>
                <w:sz w:val="13"/>
              </w:rPr>
            </w:pPr>
            <w:r>
              <w:rPr>
                <w:sz w:val="23"/>
              </w:rPr>
              <w:t>IRR</w:t>
            </w:r>
            <w:r>
              <w:rPr>
                <w:position w:val="6"/>
                <w:sz w:val="13"/>
              </w:rPr>
              <w:t>44</w:t>
            </w:r>
          </w:p>
        </w:tc>
        <w:tc>
          <w:tcPr>
            <w:tcW w:w="2295" w:type="dxa"/>
          </w:tcPr>
          <w:p w:rsidR="00D92936" w:rsidRDefault="00C60A34">
            <w:pPr>
              <w:pStyle w:val="TableParagraph"/>
              <w:spacing w:before="76"/>
              <w:ind w:left="312" w:right="306"/>
              <w:jc w:val="center"/>
            </w:pPr>
            <w:r>
              <w:t>#NUM!</w:t>
            </w:r>
          </w:p>
        </w:tc>
        <w:tc>
          <w:tcPr>
            <w:tcW w:w="2696" w:type="dxa"/>
          </w:tcPr>
          <w:p w:rsidR="00D92936" w:rsidRDefault="00C60A34">
            <w:pPr>
              <w:pStyle w:val="TableParagraph"/>
              <w:spacing w:before="76"/>
              <w:ind w:left="296" w:right="283"/>
              <w:jc w:val="center"/>
            </w:pPr>
            <w:r>
              <w:t>#NUM!</w:t>
            </w:r>
          </w:p>
        </w:tc>
        <w:tc>
          <w:tcPr>
            <w:tcW w:w="2696" w:type="dxa"/>
          </w:tcPr>
          <w:p w:rsidR="00D92936" w:rsidRDefault="00C60A34">
            <w:pPr>
              <w:pStyle w:val="TableParagraph"/>
              <w:spacing w:before="76"/>
              <w:ind w:left="296" w:right="284"/>
              <w:jc w:val="center"/>
            </w:pPr>
            <w:r>
              <w:t>#NUM!</w:t>
            </w:r>
          </w:p>
        </w:tc>
      </w:tr>
      <w:tr w:rsidR="00D92936">
        <w:trPr>
          <w:trHeight w:val="556"/>
        </w:trPr>
        <w:tc>
          <w:tcPr>
            <w:tcW w:w="2294" w:type="dxa"/>
          </w:tcPr>
          <w:p w:rsidR="00D92936" w:rsidRDefault="00C60A34">
            <w:pPr>
              <w:pStyle w:val="TableParagraph"/>
              <w:spacing w:before="126"/>
              <w:ind w:right="98"/>
              <w:jc w:val="right"/>
              <w:rPr>
                <w:sz w:val="13"/>
              </w:rPr>
            </w:pPr>
            <w:r>
              <w:rPr>
                <w:sz w:val="23"/>
              </w:rPr>
              <w:t>B/C</w:t>
            </w:r>
            <w:r>
              <w:rPr>
                <w:position w:val="6"/>
                <w:sz w:val="13"/>
              </w:rPr>
              <w:t>45</w:t>
            </w:r>
          </w:p>
        </w:tc>
        <w:tc>
          <w:tcPr>
            <w:tcW w:w="2295" w:type="dxa"/>
          </w:tcPr>
          <w:p w:rsidR="00D92936" w:rsidRDefault="00C60A34">
            <w:pPr>
              <w:pStyle w:val="TableParagraph"/>
              <w:spacing w:before="136"/>
              <w:ind w:left="312" w:right="304"/>
              <w:jc w:val="center"/>
            </w:pPr>
            <w:r>
              <w:t>0.79</w:t>
            </w:r>
          </w:p>
        </w:tc>
        <w:tc>
          <w:tcPr>
            <w:tcW w:w="2696" w:type="dxa"/>
          </w:tcPr>
          <w:p w:rsidR="00D92936" w:rsidRDefault="00C60A34">
            <w:pPr>
              <w:pStyle w:val="TableParagraph"/>
              <w:spacing w:before="136"/>
              <w:ind w:left="296" w:right="286"/>
              <w:jc w:val="center"/>
            </w:pPr>
            <w:r>
              <w:t>0.49</w:t>
            </w:r>
          </w:p>
        </w:tc>
        <w:tc>
          <w:tcPr>
            <w:tcW w:w="2696" w:type="dxa"/>
          </w:tcPr>
          <w:p w:rsidR="00D92936" w:rsidRDefault="00C60A34">
            <w:pPr>
              <w:pStyle w:val="TableParagraph"/>
              <w:spacing w:before="136"/>
              <w:ind w:left="296" w:right="282"/>
              <w:jc w:val="center"/>
            </w:pPr>
            <w:r>
              <w:t>0.45</w:t>
            </w:r>
          </w:p>
        </w:tc>
      </w:tr>
    </w:tbl>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3C2410">
      <w:pPr>
        <w:pStyle w:val="BodyText"/>
        <w:spacing w:before="12"/>
        <w:rPr>
          <w:sz w:val="24"/>
        </w:rPr>
      </w:pPr>
      <w:r>
        <w:rPr>
          <w:noProof/>
        </w:rPr>
        <mc:AlternateContent>
          <mc:Choice Requires="wps">
            <w:drawing>
              <wp:anchor distT="0" distB="0" distL="0" distR="0" simplePos="0" relativeHeight="487595520" behindDoc="1" locked="0" layoutInCell="1" allowOverlap="1">
                <wp:simplePos x="0" y="0"/>
                <wp:positionH relativeFrom="page">
                  <wp:posOffset>914400</wp:posOffset>
                </wp:positionH>
                <wp:positionV relativeFrom="paragraph">
                  <wp:posOffset>233680</wp:posOffset>
                </wp:positionV>
                <wp:extent cx="1828800" cy="8890"/>
                <wp:effectExtent l="0" t="0" r="0" b="0"/>
                <wp:wrapTopAndBottom/>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028F33" id="Rectangle 24" o:spid="_x0000_s1026" style="position:absolute;margin-left:1in;margin-top:18.4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" fillcolor="black" stroked="f">
                <w10:wrap type="topAndBottom" anchorx="page"/>
              </v:rect>
            </w:pict>
          </mc:Fallback>
        </mc:AlternateContent>
      </w:r>
    </w:p>
    <w:p w:rsidR="00D92936" w:rsidRDefault="00C60A34">
      <w:pPr>
        <w:pStyle w:val="BodyText"/>
        <w:spacing w:before="75"/>
        <w:ind w:left="1280"/>
      </w:pPr>
      <w:r>
        <w:rPr>
          <w:rFonts w:ascii="Calibri" w:eastAsia="Calibri" w:hAnsi="Calibri" w:cs="Calibri"/>
          <w:position w:val="5"/>
          <w:sz w:val="12"/>
          <w:szCs w:val="12"/>
        </w:rPr>
        <w:t>40</w:t>
      </w:r>
      <w:r>
        <w:rPr>
          <w:rFonts w:ascii="Calibri" w:eastAsia="Calibri" w:hAnsi="Calibri" w:cs="Calibri"/>
          <w:spacing w:val="13"/>
          <w:position w:val="5"/>
          <w:sz w:val="12"/>
          <w:szCs w:val="12"/>
        </w:rPr>
        <w:t xml:space="preserve"> </w:t>
      </w:r>
      <w:r w:rsidR="00D97B88" w:rsidRPr="00D97B88">
        <w:t xml:space="preserve">In the case of building a new school, the total cost of the project is 7,485,400 GEL, where the capital cost </w:t>
      </w:r>
      <w:r w:rsidR="00D97B88">
        <w:t>constitutes</w:t>
      </w:r>
      <w:r w:rsidR="00D97B88" w:rsidRPr="00D97B88">
        <w:t xml:space="preserve"> 7,000,000 GEL, the cost of equipping the school is 240,000 GEL, and the cost of supervision </w:t>
      </w:r>
      <w:r w:rsidR="00D97B88">
        <w:t>amounts to</w:t>
      </w:r>
      <w:r w:rsidR="00D97B88" w:rsidRPr="00D97B88">
        <w:t xml:space="preserve"> 210,000 GEL.</w:t>
      </w:r>
    </w:p>
    <w:p w:rsidR="00D92936" w:rsidRDefault="00C60A34">
      <w:pPr>
        <w:pStyle w:val="BodyText"/>
        <w:spacing w:before="1"/>
        <w:ind w:left="1280"/>
      </w:pPr>
      <w:r>
        <w:rPr>
          <w:rFonts w:ascii="Calibri" w:eastAsia="Calibri" w:hAnsi="Calibri" w:cs="Calibri"/>
          <w:position w:val="5"/>
          <w:sz w:val="12"/>
          <w:szCs w:val="12"/>
        </w:rPr>
        <w:t>41</w:t>
      </w:r>
      <w:r>
        <w:rPr>
          <w:rFonts w:ascii="Calibri" w:eastAsia="Calibri" w:hAnsi="Calibri" w:cs="Calibri"/>
          <w:spacing w:val="4"/>
          <w:position w:val="5"/>
          <w:sz w:val="12"/>
          <w:szCs w:val="12"/>
        </w:rPr>
        <w:t xml:space="preserve"> </w:t>
      </w:r>
      <w:r w:rsidR="00D97B88" w:rsidRPr="00D97B88">
        <w:t>The costs include: operating costs, necessary repairs, salaries of administrative and technical staff; academic staff salary,</w:t>
      </w:r>
    </w:p>
    <w:p w:rsidR="00D97B88" w:rsidRDefault="00C60A34" w:rsidP="00D97B88">
      <w:pPr>
        <w:pStyle w:val="BodyText"/>
        <w:ind w:left="1280"/>
      </w:pPr>
      <w:r>
        <w:rPr>
          <w:rFonts w:ascii="Calibri" w:eastAsia="Calibri" w:hAnsi="Calibri" w:cs="Calibri"/>
          <w:position w:val="5"/>
          <w:sz w:val="12"/>
          <w:szCs w:val="12"/>
        </w:rPr>
        <w:t>42</w:t>
      </w:r>
      <w:r>
        <w:rPr>
          <w:rFonts w:ascii="Calibri" w:eastAsia="Calibri" w:hAnsi="Calibri" w:cs="Calibri"/>
          <w:spacing w:val="18"/>
          <w:position w:val="5"/>
          <w:sz w:val="12"/>
          <w:szCs w:val="12"/>
        </w:rPr>
        <w:t xml:space="preserve"> </w:t>
      </w:r>
      <w:r w:rsidR="000B76DA">
        <w:t>Incomes</w:t>
      </w:r>
      <w:r w:rsidR="00D97B88" w:rsidRPr="00D97B88">
        <w:t xml:space="preserve"> include </w:t>
      </w:r>
      <w:r w:rsidR="00D97B88">
        <w:t>income</w:t>
      </w:r>
      <w:r w:rsidR="00D97B88" w:rsidRPr="00D97B88">
        <w:t xml:space="preserve"> from public school voucher funding, rental income</w:t>
      </w:r>
    </w:p>
    <w:p w:rsidR="00D97B88" w:rsidRDefault="00C60A34" w:rsidP="00D97B88">
      <w:pPr>
        <w:pStyle w:val="BodyText"/>
        <w:ind w:left="1280"/>
      </w:pPr>
      <w:r>
        <w:rPr>
          <w:rFonts w:ascii="Calibri" w:eastAsia="Calibri" w:hAnsi="Calibri" w:cs="Calibri"/>
          <w:vertAlign w:val="superscript"/>
        </w:rPr>
        <w:t>43</w:t>
      </w:r>
      <w:r>
        <w:rPr>
          <w:rFonts w:ascii="Calibri" w:eastAsia="Calibri" w:hAnsi="Calibri" w:cs="Calibri"/>
          <w:spacing w:val="1"/>
        </w:rPr>
        <w:t xml:space="preserve"> </w:t>
      </w:r>
      <w:r w:rsidR="00D97B88" w:rsidRPr="00D97B88">
        <w:t>For a project to be profitable, the NPV must be positive</w:t>
      </w:r>
    </w:p>
    <w:p w:rsidR="00D92936" w:rsidRDefault="00C60A34" w:rsidP="00D97B88">
      <w:pPr>
        <w:pStyle w:val="BodyText"/>
        <w:ind w:left="1280"/>
      </w:pPr>
      <w:r>
        <w:rPr>
          <w:rFonts w:ascii="Calibri" w:eastAsia="Calibri" w:hAnsi="Calibri" w:cs="Calibri"/>
          <w:position w:val="5"/>
          <w:sz w:val="12"/>
          <w:szCs w:val="12"/>
        </w:rPr>
        <w:t>44</w:t>
      </w:r>
      <w:r>
        <w:rPr>
          <w:rFonts w:ascii="Calibri" w:eastAsia="Calibri" w:hAnsi="Calibri" w:cs="Calibri"/>
          <w:spacing w:val="7"/>
          <w:position w:val="5"/>
          <w:sz w:val="12"/>
          <w:szCs w:val="12"/>
        </w:rPr>
        <w:t xml:space="preserve"> </w:t>
      </w:r>
      <w:r w:rsidR="00D97B88" w:rsidRPr="00D97B88">
        <w:t>For the project to be profitable, the IRR must be greater than the discount rate, which is 5%</w:t>
      </w:r>
    </w:p>
    <w:p w:rsidR="00D92936" w:rsidRDefault="00C60A34">
      <w:pPr>
        <w:pStyle w:val="BodyText"/>
        <w:ind w:left="1280"/>
      </w:pPr>
      <w:r>
        <w:rPr>
          <w:rFonts w:ascii="Calibri" w:eastAsia="Calibri" w:hAnsi="Calibri" w:cs="Calibri"/>
          <w:position w:val="5"/>
          <w:sz w:val="12"/>
          <w:szCs w:val="12"/>
        </w:rPr>
        <w:t>45</w:t>
      </w:r>
      <w:r>
        <w:rPr>
          <w:rFonts w:ascii="Calibri" w:eastAsia="Calibri" w:hAnsi="Calibri" w:cs="Calibri"/>
          <w:spacing w:val="9"/>
          <w:position w:val="5"/>
          <w:sz w:val="12"/>
          <w:szCs w:val="12"/>
        </w:rPr>
        <w:t xml:space="preserve"> </w:t>
      </w:r>
      <w:r w:rsidR="00D97B88" w:rsidRPr="00D97B88">
        <w:t>For a project to be profitable, B/C must be greater than 1.</w:t>
      </w:r>
    </w:p>
    <w:p w:rsidR="00D92936" w:rsidRDefault="00D92936">
      <w:pPr>
        <w:sectPr w:rsidR="00D92936">
          <w:pgSz w:w="12240" w:h="15840"/>
          <w:pgMar w:top="1240" w:right="340" w:bottom="1160" w:left="160" w:header="0" w:footer="920" w:gutter="0"/>
          <w:cols w:space="720"/>
        </w:sectPr>
      </w:pPr>
    </w:p>
    <w:p w:rsidR="00D92936" w:rsidRPr="003034C9" w:rsidRDefault="00C60A34">
      <w:pPr>
        <w:pStyle w:val="Heading1"/>
        <w:ind w:left="3613"/>
        <w:rPr>
          <w:b/>
          <w:bCs/>
        </w:rPr>
      </w:pPr>
      <w:r w:rsidRPr="00CF09A3">
        <w:rPr>
          <w:b/>
          <w:bCs/>
        </w:rPr>
        <w:lastRenderedPageBreak/>
        <w:t>5.</w:t>
      </w:r>
      <w:r>
        <w:rPr>
          <w:spacing w:val="57"/>
        </w:rPr>
        <w:t xml:space="preserve"> </w:t>
      </w:r>
      <w:r w:rsidR="003034C9" w:rsidRPr="003034C9">
        <w:rPr>
          <w:b/>
          <w:bCs/>
        </w:rPr>
        <w:t xml:space="preserve">Construction of LEPL </w:t>
      </w:r>
      <w:r w:rsidR="003034C9">
        <w:rPr>
          <w:b/>
          <w:bCs/>
        </w:rPr>
        <w:t>P</w:t>
      </w:r>
      <w:r w:rsidR="003034C9" w:rsidRPr="003034C9">
        <w:rPr>
          <w:b/>
          <w:bCs/>
        </w:rPr>
        <w:t xml:space="preserve">ublic </w:t>
      </w:r>
      <w:r w:rsidR="003034C9">
        <w:rPr>
          <w:b/>
          <w:bCs/>
        </w:rPr>
        <w:t>S</w:t>
      </w:r>
      <w:r w:rsidR="003034C9" w:rsidRPr="003034C9">
        <w:rPr>
          <w:b/>
          <w:bCs/>
        </w:rPr>
        <w:t xml:space="preserve">chool N4 of </w:t>
      </w:r>
      <w:proofErr w:type="spellStart"/>
      <w:r w:rsidR="003034C9" w:rsidRPr="003034C9">
        <w:rPr>
          <w:b/>
          <w:bCs/>
        </w:rPr>
        <w:t>Khashuri</w:t>
      </w:r>
      <w:proofErr w:type="spellEnd"/>
      <w:r w:rsidR="003034C9" w:rsidRPr="003034C9">
        <w:rPr>
          <w:b/>
          <w:bCs/>
        </w:rPr>
        <w:t xml:space="preserve"> </w:t>
      </w:r>
    </w:p>
    <w:p w:rsidR="00D92936" w:rsidRDefault="00D92936">
      <w:pPr>
        <w:pStyle w:val="BodyText"/>
        <w:rPr>
          <w:sz w:val="20"/>
        </w:rPr>
      </w:pPr>
    </w:p>
    <w:p w:rsidR="00D92936" w:rsidRDefault="00D92936">
      <w:pPr>
        <w:pStyle w:val="BodyText"/>
        <w:spacing w:before="5"/>
        <w:rPr>
          <w:sz w:val="17"/>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397"/>
        <w:gridCol w:w="6525"/>
      </w:tblGrid>
      <w:tr w:rsidR="00D92936">
        <w:trPr>
          <w:trHeight w:val="375"/>
        </w:trPr>
        <w:tc>
          <w:tcPr>
            <w:tcW w:w="9922" w:type="dxa"/>
            <w:gridSpan w:val="2"/>
            <w:tcBorders>
              <w:bottom w:val="single" w:sz="12" w:space="0" w:color="666666"/>
            </w:tcBorders>
          </w:tcPr>
          <w:p w:rsidR="00D92936" w:rsidRPr="003034C9" w:rsidRDefault="003034C9">
            <w:pPr>
              <w:pStyle w:val="TableParagraph"/>
              <w:spacing w:before="47"/>
              <w:ind w:left="3383" w:right="3377"/>
              <w:jc w:val="center"/>
              <w:rPr>
                <w:b/>
                <w:bCs/>
              </w:rPr>
            </w:pPr>
            <w:r w:rsidRPr="003034C9">
              <w:rPr>
                <w:b/>
                <w:bCs/>
              </w:rPr>
              <w:t>Information about the project</w:t>
            </w:r>
          </w:p>
        </w:tc>
      </w:tr>
      <w:tr w:rsidR="00D92936">
        <w:trPr>
          <w:trHeight w:val="289"/>
        </w:trPr>
        <w:tc>
          <w:tcPr>
            <w:tcW w:w="3397" w:type="dxa"/>
            <w:tcBorders>
              <w:top w:val="single" w:sz="12" w:space="0" w:color="666666"/>
            </w:tcBorders>
          </w:tcPr>
          <w:p w:rsidR="00D92936" w:rsidRPr="00CF09A3" w:rsidRDefault="003034C9" w:rsidP="00CF09A3">
            <w:pPr>
              <w:pStyle w:val="TableParagraph"/>
              <w:spacing w:line="270" w:lineRule="exact"/>
              <w:ind w:right="95"/>
              <w:rPr>
                <w:i/>
                <w:iCs/>
                <w:sz w:val="23"/>
                <w:szCs w:val="23"/>
              </w:rPr>
            </w:pPr>
            <w:r w:rsidRPr="00CF09A3">
              <w:rPr>
                <w:i/>
                <w:iCs/>
                <w:w w:val="95"/>
                <w:sz w:val="23"/>
                <w:szCs w:val="23"/>
              </w:rPr>
              <w:t>Project name</w:t>
            </w:r>
          </w:p>
        </w:tc>
        <w:tc>
          <w:tcPr>
            <w:tcW w:w="6525" w:type="dxa"/>
            <w:tcBorders>
              <w:top w:val="single" w:sz="12" w:space="0" w:color="666666"/>
            </w:tcBorders>
          </w:tcPr>
          <w:p w:rsidR="00D92936" w:rsidRDefault="00640C4E">
            <w:pPr>
              <w:pStyle w:val="TableParagraph"/>
              <w:spacing w:before="3" w:line="266" w:lineRule="exact"/>
              <w:ind w:left="107"/>
            </w:pPr>
            <w:r w:rsidRPr="00640C4E">
              <w:t xml:space="preserve">Construction of LEPL Public School N4 of </w:t>
            </w:r>
            <w:proofErr w:type="spellStart"/>
            <w:r w:rsidRPr="00640C4E">
              <w:t>Khashuri</w:t>
            </w:r>
            <w:proofErr w:type="spellEnd"/>
          </w:p>
        </w:tc>
      </w:tr>
      <w:tr w:rsidR="00D92936">
        <w:trPr>
          <w:trHeight w:val="870"/>
        </w:trPr>
        <w:tc>
          <w:tcPr>
            <w:tcW w:w="3397" w:type="dxa"/>
          </w:tcPr>
          <w:p w:rsidR="00D92936" w:rsidRPr="00CF09A3" w:rsidRDefault="00640C4E" w:rsidP="00CF09A3">
            <w:pPr>
              <w:pStyle w:val="TableParagraph"/>
              <w:spacing w:line="270" w:lineRule="exact"/>
              <w:ind w:right="99"/>
              <w:rPr>
                <w:i/>
                <w:iCs/>
                <w:sz w:val="23"/>
                <w:szCs w:val="23"/>
              </w:rPr>
            </w:pPr>
            <w:r w:rsidRPr="00CF09A3">
              <w:rPr>
                <w:i/>
                <w:iCs/>
                <w:w w:val="95"/>
                <w:sz w:val="23"/>
                <w:szCs w:val="23"/>
              </w:rPr>
              <w:t>Spending institution/agency presenting the project</w:t>
            </w:r>
          </w:p>
        </w:tc>
        <w:tc>
          <w:tcPr>
            <w:tcW w:w="6525" w:type="dxa"/>
          </w:tcPr>
          <w:p w:rsidR="00D92936" w:rsidRDefault="00D92936">
            <w:pPr>
              <w:pStyle w:val="TableParagraph"/>
              <w:spacing w:before="4"/>
            </w:pPr>
          </w:p>
          <w:p w:rsidR="00D92936" w:rsidRDefault="00640C4E">
            <w:pPr>
              <w:pStyle w:val="TableParagraph"/>
              <w:ind w:left="107"/>
            </w:pPr>
            <w:r>
              <w:t>Ministry of Education and Science of Georgia</w:t>
            </w:r>
          </w:p>
        </w:tc>
      </w:tr>
      <w:tr w:rsidR="00D92936" w:rsidTr="00716253">
        <w:trPr>
          <w:trHeight w:val="6409"/>
        </w:trPr>
        <w:tc>
          <w:tcPr>
            <w:tcW w:w="3397" w:type="dxa"/>
          </w:tcPr>
          <w:p w:rsidR="00D92936" w:rsidRPr="00CF09A3" w:rsidRDefault="00015F1F" w:rsidP="00CF09A3">
            <w:pPr>
              <w:pStyle w:val="TableParagraph"/>
              <w:spacing w:line="297" w:lineRule="exact"/>
              <w:ind w:right="97"/>
              <w:rPr>
                <w:i/>
                <w:iCs/>
                <w:sz w:val="23"/>
                <w:szCs w:val="23"/>
              </w:rPr>
            </w:pPr>
            <w:r w:rsidRPr="00CF09A3">
              <w:rPr>
                <w:i/>
                <w:iCs/>
                <w:w w:val="95"/>
                <w:sz w:val="23"/>
                <w:szCs w:val="23"/>
              </w:rPr>
              <w:t>Brief description of the project</w:t>
            </w:r>
          </w:p>
        </w:tc>
        <w:tc>
          <w:tcPr>
            <w:tcW w:w="6525" w:type="dxa"/>
          </w:tcPr>
          <w:p w:rsidR="00D92936" w:rsidRPr="008643D6" w:rsidRDefault="008643D6">
            <w:pPr>
              <w:pStyle w:val="TableParagraph"/>
              <w:spacing w:before="4"/>
              <w:ind w:left="107" w:right="98"/>
              <w:jc w:val="both"/>
              <w:rPr>
                <w:lang w:val="ka-GE"/>
              </w:rPr>
            </w:pPr>
            <w:r w:rsidRPr="008643D6">
              <w:rPr>
                <w:lang w:val="ka-GE"/>
              </w:rPr>
              <w:t xml:space="preserve">The </w:t>
            </w:r>
            <w:r>
              <w:t xml:space="preserve">LEPL </w:t>
            </w:r>
            <w:r w:rsidRPr="008643D6">
              <w:rPr>
                <w:lang w:val="ka-GE"/>
              </w:rPr>
              <w:t>public school N4 of the city of Khashuri has a plot of land of sufficient size, where it is possible to immediately start the construction of a new, modern building.</w:t>
            </w:r>
          </w:p>
          <w:p w:rsidR="00D92936" w:rsidRDefault="008643D6">
            <w:pPr>
              <w:pStyle w:val="TableParagraph"/>
              <w:ind w:left="107" w:right="98"/>
              <w:jc w:val="both"/>
            </w:pPr>
            <w:r w:rsidRPr="008643D6">
              <w:t>As a result of the project, a new, modern school building will be built, which will create a safe and comfortable learning environment for up to 650 students, 48 employees and up to 1000 parents.</w:t>
            </w:r>
          </w:p>
          <w:p w:rsidR="00D92936" w:rsidRDefault="008643D6" w:rsidP="00716253">
            <w:pPr>
              <w:pStyle w:val="TableParagraph"/>
              <w:tabs>
                <w:tab w:val="left" w:pos="2769"/>
                <w:tab w:val="left" w:pos="2984"/>
                <w:tab w:val="left" w:pos="4773"/>
              </w:tabs>
              <w:ind w:left="107" w:right="96"/>
              <w:jc w:val="both"/>
            </w:pPr>
            <w:r w:rsidRPr="008643D6">
              <w:t>The local population will also benefit, further development of sports and recreation infrastructure will be possible.</w:t>
            </w:r>
            <w:r w:rsidR="007A2D73">
              <w:rPr>
                <w:spacing w:val="1"/>
              </w:rPr>
              <w:t xml:space="preserve"> </w:t>
            </w:r>
            <w:r w:rsidRPr="008643D6">
              <w:t>In the process of building a new school, the school contingent will not need to find an alternative space, which is a big problem for many schools and also requires additional transportation costs.</w:t>
            </w:r>
            <w:r w:rsidR="007A2D73">
              <w:t xml:space="preserve"> </w:t>
            </w:r>
            <w:r w:rsidR="007A2D73" w:rsidRPr="007A2D73">
              <w:t xml:space="preserve">The cost of transportation in one semester is estimated to be 65,000 (sixty-five thousand) GEL. Before the pandemic, dance, painting/embroidery, and </w:t>
            </w:r>
            <w:r w:rsidR="00716253">
              <w:t>extended learning</w:t>
            </w:r>
            <w:r w:rsidR="007A2D73" w:rsidRPr="007A2D73">
              <w:t xml:space="preserve"> circles were functioning in the school, where 5 individuals were employed, </w:t>
            </w:r>
            <w:r w:rsidR="00716253">
              <w:t>also some</w:t>
            </w:r>
            <w:r w:rsidR="007A2D73" w:rsidRPr="007A2D73">
              <w:t xml:space="preserve"> space was leased for a catering facility, where 1 individual was employed.</w:t>
            </w:r>
            <w:r w:rsidR="00C60A34">
              <w:rPr>
                <w:spacing w:val="1"/>
              </w:rPr>
              <w:t xml:space="preserve"> </w:t>
            </w:r>
            <w:r w:rsidR="00716253" w:rsidRPr="00716253">
              <w:t xml:space="preserve">All students and employees (up to 470 people) enjoyed the </w:t>
            </w:r>
            <w:r w:rsidR="00716253">
              <w:t>canteen</w:t>
            </w:r>
            <w:r w:rsidR="00716253" w:rsidRPr="00716253">
              <w:t xml:space="preserve">, as for the rest of the circles, about 150 students were </w:t>
            </w:r>
            <w:r w:rsidR="00716253">
              <w:t>engaged</w:t>
            </w:r>
            <w:r w:rsidR="00716253" w:rsidRPr="00716253">
              <w:t>. The total annual income of the school was about 5000 GEL.</w:t>
            </w:r>
          </w:p>
        </w:tc>
      </w:tr>
      <w:tr w:rsidR="00D92936">
        <w:trPr>
          <w:trHeight w:val="901"/>
        </w:trPr>
        <w:tc>
          <w:tcPr>
            <w:tcW w:w="3397" w:type="dxa"/>
            <w:tcBorders>
              <w:bottom w:val="nil"/>
            </w:tcBorders>
          </w:tcPr>
          <w:p w:rsidR="00D92936" w:rsidRPr="00CF09A3" w:rsidRDefault="00716253" w:rsidP="00CF09A3">
            <w:pPr>
              <w:pStyle w:val="TableParagraph"/>
              <w:spacing w:line="293" w:lineRule="exact"/>
              <w:ind w:right="94"/>
              <w:rPr>
                <w:i/>
                <w:iCs/>
                <w:sz w:val="23"/>
                <w:szCs w:val="23"/>
              </w:rPr>
            </w:pPr>
            <w:r w:rsidRPr="00CF09A3">
              <w:rPr>
                <w:i/>
                <w:iCs/>
                <w:w w:val="95"/>
                <w:sz w:val="23"/>
                <w:szCs w:val="23"/>
              </w:rPr>
              <w:t>Justification of the need for the implementation of the investment project</w:t>
            </w:r>
          </w:p>
        </w:tc>
        <w:tc>
          <w:tcPr>
            <w:tcW w:w="6525" w:type="dxa"/>
            <w:tcBorders>
              <w:bottom w:val="nil"/>
            </w:tcBorders>
          </w:tcPr>
          <w:p w:rsidR="00D92936" w:rsidRDefault="00716253" w:rsidP="00716253">
            <w:pPr>
              <w:pStyle w:val="TableParagraph"/>
              <w:spacing w:before="4"/>
              <w:ind w:left="107" w:right="96"/>
              <w:jc w:val="both"/>
            </w:pPr>
            <w:r w:rsidRPr="00716253">
              <w:t xml:space="preserve">According to the conclusion issued by Levan </w:t>
            </w:r>
            <w:proofErr w:type="spellStart"/>
            <w:r w:rsidRPr="00716253">
              <w:t>Samkharauli</w:t>
            </w:r>
            <w:proofErr w:type="spellEnd"/>
            <w:r w:rsidRPr="00716253">
              <w:t xml:space="preserve"> National Forensics Bureau, the technical condition of the building is unsatisfactory and cannot ensure safe operation.</w:t>
            </w:r>
            <w:r>
              <w:t xml:space="preserve"> It is impossible to enter the bathrooms, the walls are cracked, the tiles are falling, the floor is falling. which endangers children's lives. The entire school building is in danger and needs to be dismantled.</w:t>
            </w:r>
          </w:p>
        </w:tc>
      </w:tr>
    </w:tbl>
    <w:p w:rsidR="00D92936" w:rsidRDefault="00D92936">
      <w:pPr>
        <w:spacing w:line="241" w:lineRule="exact"/>
        <w:sectPr w:rsidR="00D92936">
          <w:pgSz w:w="12240" w:h="15840"/>
          <w:pgMar w:top="1240" w:right="340" w:bottom="1200" w:left="160" w:header="0" w:footer="920" w:gutter="0"/>
          <w:cols w:space="720"/>
        </w:sect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397"/>
        <w:gridCol w:w="6525"/>
      </w:tblGrid>
      <w:tr w:rsidR="00D92936">
        <w:trPr>
          <w:trHeight w:val="3177"/>
        </w:trPr>
        <w:tc>
          <w:tcPr>
            <w:tcW w:w="3397" w:type="dxa"/>
          </w:tcPr>
          <w:p w:rsidR="00D92936" w:rsidRDefault="00D92936">
            <w:pPr>
              <w:pStyle w:val="TableParagraph"/>
              <w:rPr>
                <w:rFonts w:ascii="Times New Roman"/>
                <w:sz w:val="20"/>
              </w:rPr>
            </w:pPr>
          </w:p>
        </w:tc>
        <w:tc>
          <w:tcPr>
            <w:tcW w:w="6525" w:type="dxa"/>
          </w:tcPr>
          <w:p w:rsidR="00D92936" w:rsidRDefault="00716253">
            <w:pPr>
              <w:pStyle w:val="TableParagraph"/>
              <w:spacing w:before="4"/>
              <w:ind w:left="107" w:right="97"/>
              <w:jc w:val="both"/>
            </w:pPr>
            <w:r w:rsidRPr="00716253">
              <w:t xml:space="preserve">Transportation is related to double costs, the cost of transportation in one semester is </w:t>
            </w:r>
            <w:r w:rsidR="006B2953">
              <w:t xml:space="preserve">approximately </w:t>
            </w:r>
            <w:r w:rsidRPr="00716253">
              <w:t xml:space="preserve">65,000 (sixty-five thousand) GEL, and it will be impossible to conduct the </w:t>
            </w:r>
            <w:r w:rsidR="006B2953">
              <w:t xml:space="preserve">whole </w:t>
            </w:r>
            <w:r w:rsidRPr="00716253">
              <w:t>educational process in the second semester at another school.</w:t>
            </w:r>
          </w:p>
          <w:p w:rsidR="006B2953" w:rsidRDefault="006B2953" w:rsidP="006B2953">
            <w:pPr>
              <w:pStyle w:val="TableParagraph"/>
              <w:spacing w:line="266" w:lineRule="exact"/>
              <w:ind w:left="107"/>
              <w:rPr>
                <w:sz w:val="21"/>
              </w:rPr>
            </w:pPr>
          </w:p>
          <w:p w:rsidR="00D92936" w:rsidRDefault="006B2953" w:rsidP="006B2953">
            <w:pPr>
              <w:pStyle w:val="TableParagraph"/>
              <w:spacing w:line="266" w:lineRule="exact"/>
              <w:ind w:left="107"/>
              <w:jc w:val="both"/>
            </w:pPr>
            <w:r>
              <w:t xml:space="preserve">LEPL Public school N4 of </w:t>
            </w:r>
            <w:proofErr w:type="spellStart"/>
            <w:r>
              <w:t>Khashuri</w:t>
            </w:r>
            <w:proofErr w:type="spellEnd"/>
            <w:r>
              <w:t xml:space="preserve"> has a plot of land sufficient enough to immediately start the construction of a new, modern building, so that it is not necessary to move the contingent of the school to an alternative area.</w:t>
            </w:r>
          </w:p>
        </w:tc>
      </w:tr>
      <w:tr w:rsidR="00D92936">
        <w:trPr>
          <w:trHeight w:val="290"/>
        </w:trPr>
        <w:tc>
          <w:tcPr>
            <w:tcW w:w="3397" w:type="dxa"/>
          </w:tcPr>
          <w:p w:rsidR="00D92936" w:rsidRDefault="00491DDB">
            <w:pPr>
              <w:pStyle w:val="TableParagraph"/>
              <w:spacing w:line="270" w:lineRule="exact"/>
              <w:ind w:left="1262"/>
              <w:rPr>
                <w:sz w:val="23"/>
                <w:szCs w:val="23"/>
              </w:rPr>
            </w:pPr>
            <w:r>
              <w:rPr>
                <w:w w:val="95"/>
                <w:sz w:val="23"/>
                <w:szCs w:val="23"/>
              </w:rPr>
              <w:t>Evaluation period</w:t>
            </w:r>
          </w:p>
        </w:tc>
        <w:tc>
          <w:tcPr>
            <w:tcW w:w="6525" w:type="dxa"/>
          </w:tcPr>
          <w:p w:rsidR="00D92936" w:rsidRDefault="00C60A34">
            <w:pPr>
              <w:pStyle w:val="TableParagraph"/>
              <w:spacing w:before="4" w:line="266" w:lineRule="exact"/>
              <w:ind w:left="107"/>
            </w:pPr>
            <w:r>
              <w:t>15</w:t>
            </w:r>
            <w:r>
              <w:rPr>
                <w:spacing w:val="-1"/>
              </w:rPr>
              <w:t xml:space="preserve"> </w:t>
            </w:r>
            <w:r w:rsidR="006B2953">
              <w:t>years</w:t>
            </w:r>
          </w:p>
        </w:tc>
      </w:tr>
    </w:tbl>
    <w:p w:rsidR="00D92936" w:rsidRDefault="00D92936">
      <w:pPr>
        <w:pStyle w:val="BodyText"/>
        <w:rPr>
          <w:sz w:val="20"/>
        </w:rPr>
      </w:pPr>
    </w:p>
    <w:p w:rsidR="00D92936" w:rsidRDefault="00D92936">
      <w:pPr>
        <w:pStyle w:val="BodyText"/>
        <w:spacing w:before="4" w:after="1"/>
        <w:rPr>
          <w:sz w:val="16"/>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405"/>
        <w:gridCol w:w="2184"/>
        <w:gridCol w:w="2696"/>
        <w:gridCol w:w="2696"/>
      </w:tblGrid>
      <w:tr w:rsidR="00D92936">
        <w:trPr>
          <w:trHeight w:val="315"/>
        </w:trPr>
        <w:tc>
          <w:tcPr>
            <w:tcW w:w="9981" w:type="dxa"/>
            <w:gridSpan w:val="4"/>
            <w:tcBorders>
              <w:bottom w:val="single" w:sz="12" w:space="0" w:color="666666"/>
            </w:tcBorders>
          </w:tcPr>
          <w:p w:rsidR="00D92936" w:rsidRPr="00CF09A3" w:rsidRDefault="00491DDB">
            <w:pPr>
              <w:pStyle w:val="TableParagraph"/>
              <w:spacing w:before="4"/>
              <w:ind w:left="2178" w:right="2114"/>
              <w:jc w:val="center"/>
              <w:rPr>
                <w:b/>
                <w:bCs/>
              </w:rPr>
            </w:pPr>
            <w:r w:rsidRPr="00CF09A3">
              <w:rPr>
                <w:b/>
                <w:bCs/>
              </w:rPr>
              <w:t>Financial characteristics of the project</w:t>
            </w:r>
          </w:p>
        </w:tc>
      </w:tr>
      <w:tr w:rsidR="00D92936" w:rsidTr="006B2953">
        <w:trPr>
          <w:trHeight w:val="579"/>
        </w:trPr>
        <w:tc>
          <w:tcPr>
            <w:tcW w:w="2405" w:type="dxa"/>
            <w:tcBorders>
              <w:top w:val="single" w:sz="12" w:space="0" w:color="666666"/>
            </w:tcBorders>
          </w:tcPr>
          <w:p w:rsidR="00D92936" w:rsidRDefault="00D92936">
            <w:pPr>
              <w:pStyle w:val="TableParagraph"/>
              <w:rPr>
                <w:rFonts w:ascii="Times New Roman"/>
                <w:sz w:val="20"/>
              </w:rPr>
            </w:pPr>
          </w:p>
        </w:tc>
        <w:tc>
          <w:tcPr>
            <w:tcW w:w="2184" w:type="dxa"/>
            <w:tcBorders>
              <w:top w:val="single" w:sz="12" w:space="0" w:color="666666"/>
            </w:tcBorders>
          </w:tcPr>
          <w:p w:rsidR="00D92936" w:rsidRDefault="00491DDB">
            <w:pPr>
              <w:pStyle w:val="TableParagraph"/>
              <w:spacing w:before="150"/>
              <w:ind w:left="312" w:right="307"/>
              <w:jc w:val="center"/>
            </w:pPr>
            <w:r>
              <w:t>Absence of action</w:t>
            </w:r>
          </w:p>
        </w:tc>
        <w:tc>
          <w:tcPr>
            <w:tcW w:w="2696" w:type="dxa"/>
            <w:tcBorders>
              <w:top w:val="single" w:sz="12" w:space="0" w:color="666666"/>
            </w:tcBorders>
          </w:tcPr>
          <w:p w:rsidR="00D92936" w:rsidRDefault="006B2953">
            <w:pPr>
              <w:pStyle w:val="TableParagraph"/>
              <w:spacing w:line="265" w:lineRule="exact"/>
              <w:ind w:left="296" w:right="286"/>
              <w:jc w:val="center"/>
            </w:pPr>
            <w:r w:rsidRPr="006B2953">
              <w:t>Rehabilitation of the existing building</w:t>
            </w:r>
          </w:p>
        </w:tc>
        <w:tc>
          <w:tcPr>
            <w:tcW w:w="2696" w:type="dxa"/>
            <w:tcBorders>
              <w:top w:val="single" w:sz="12" w:space="0" w:color="666666"/>
            </w:tcBorders>
          </w:tcPr>
          <w:p w:rsidR="00D92936" w:rsidRDefault="006B2953">
            <w:pPr>
              <w:pStyle w:val="TableParagraph"/>
              <w:spacing w:line="265" w:lineRule="exact"/>
              <w:ind w:left="296" w:right="282"/>
              <w:jc w:val="center"/>
            </w:pPr>
            <w:r w:rsidRPr="006B2953">
              <w:t>Construction of educational building</w:t>
            </w:r>
          </w:p>
        </w:tc>
      </w:tr>
      <w:tr w:rsidR="00D92936" w:rsidTr="006B2953">
        <w:trPr>
          <w:trHeight w:val="638"/>
        </w:trPr>
        <w:tc>
          <w:tcPr>
            <w:tcW w:w="2405" w:type="dxa"/>
          </w:tcPr>
          <w:p w:rsidR="00D92936" w:rsidRDefault="00491DDB" w:rsidP="006B2953">
            <w:pPr>
              <w:pStyle w:val="TableParagraph"/>
              <w:spacing w:before="32" w:line="230" w:lineRule="auto"/>
              <w:ind w:left="150" w:right="91" w:firstLine="24"/>
              <w:rPr>
                <w:sz w:val="13"/>
                <w:szCs w:val="13"/>
              </w:rPr>
            </w:pPr>
            <w:r>
              <w:rPr>
                <w:w w:val="95"/>
                <w:sz w:val="23"/>
                <w:szCs w:val="23"/>
              </w:rPr>
              <w:t xml:space="preserve">Funding requested </w:t>
            </w:r>
            <w:r w:rsidR="00C60A34">
              <w:rPr>
                <w:w w:val="95"/>
                <w:position w:val="6"/>
                <w:sz w:val="13"/>
                <w:szCs w:val="13"/>
              </w:rPr>
              <w:t>46</w:t>
            </w:r>
          </w:p>
        </w:tc>
        <w:tc>
          <w:tcPr>
            <w:tcW w:w="2184" w:type="dxa"/>
          </w:tcPr>
          <w:p w:rsidR="00D92936" w:rsidRDefault="00C60A34">
            <w:pPr>
              <w:pStyle w:val="TableParagraph"/>
              <w:spacing w:before="179"/>
              <w:ind w:left="3"/>
              <w:jc w:val="center"/>
            </w:pPr>
            <w:r>
              <w:t>-</w:t>
            </w:r>
          </w:p>
        </w:tc>
        <w:tc>
          <w:tcPr>
            <w:tcW w:w="2696" w:type="dxa"/>
          </w:tcPr>
          <w:p w:rsidR="00D92936" w:rsidRDefault="00C60A34">
            <w:pPr>
              <w:pStyle w:val="TableParagraph"/>
              <w:spacing w:before="179"/>
              <w:ind w:left="9"/>
              <w:jc w:val="center"/>
            </w:pPr>
            <w:r>
              <w:t>-</w:t>
            </w:r>
          </w:p>
        </w:tc>
        <w:tc>
          <w:tcPr>
            <w:tcW w:w="2696" w:type="dxa"/>
          </w:tcPr>
          <w:p w:rsidR="00D92936" w:rsidRDefault="00C60A34">
            <w:pPr>
              <w:pStyle w:val="TableParagraph"/>
              <w:spacing w:before="179"/>
              <w:ind w:left="296" w:right="282"/>
              <w:jc w:val="center"/>
            </w:pPr>
            <w:r>
              <w:t>12,674,000</w:t>
            </w:r>
            <w:r>
              <w:rPr>
                <w:spacing w:val="-2"/>
              </w:rPr>
              <w:t xml:space="preserve"> </w:t>
            </w:r>
            <w:r>
              <w:t>₾</w:t>
            </w:r>
          </w:p>
        </w:tc>
      </w:tr>
      <w:tr w:rsidR="00D92936" w:rsidTr="006B2953">
        <w:trPr>
          <w:trHeight w:val="974"/>
        </w:trPr>
        <w:tc>
          <w:tcPr>
            <w:tcW w:w="2405" w:type="dxa"/>
          </w:tcPr>
          <w:p w:rsidR="00D92936" w:rsidRDefault="00D92936">
            <w:pPr>
              <w:pStyle w:val="TableParagraph"/>
              <w:spacing w:before="5"/>
              <w:rPr>
                <w:sz w:val="25"/>
              </w:rPr>
            </w:pPr>
          </w:p>
          <w:p w:rsidR="00D92936" w:rsidRDefault="00491DDB" w:rsidP="006B2953">
            <w:pPr>
              <w:pStyle w:val="TableParagraph"/>
              <w:ind w:right="1050"/>
              <w:jc w:val="right"/>
              <w:rPr>
                <w:sz w:val="23"/>
                <w:szCs w:val="23"/>
              </w:rPr>
            </w:pPr>
            <w:r>
              <w:rPr>
                <w:w w:val="95"/>
                <w:sz w:val="23"/>
                <w:szCs w:val="23"/>
              </w:rPr>
              <w:t xml:space="preserve">Capital cost </w:t>
            </w:r>
          </w:p>
        </w:tc>
        <w:tc>
          <w:tcPr>
            <w:tcW w:w="2184" w:type="dxa"/>
          </w:tcPr>
          <w:p w:rsidR="00D92936" w:rsidRDefault="00D92936">
            <w:pPr>
              <w:pStyle w:val="TableParagraph"/>
              <w:spacing w:before="2"/>
              <w:rPr>
                <w:sz w:val="26"/>
              </w:rPr>
            </w:pPr>
          </w:p>
          <w:p w:rsidR="00D92936" w:rsidRDefault="00C60A34">
            <w:pPr>
              <w:pStyle w:val="TableParagraph"/>
              <w:ind w:left="3"/>
              <w:jc w:val="center"/>
            </w:pPr>
            <w:r>
              <w:t>-</w:t>
            </w:r>
          </w:p>
        </w:tc>
        <w:tc>
          <w:tcPr>
            <w:tcW w:w="2696" w:type="dxa"/>
          </w:tcPr>
          <w:p w:rsidR="00D92936" w:rsidRDefault="00D92936">
            <w:pPr>
              <w:pStyle w:val="TableParagraph"/>
              <w:spacing w:before="2"/>
              <w:rPr>
                <w:sz w:val="26"/>
              </w:rPr>
            </w:pPr>
          </w:p>
          <w:p w:rsidR="00D92936" w:rsidRDefault="00C60A34">
            <w:pPr>
              <w:pStyle w:val="TableParagraph"/>
              <w:ind w:left="9"/>
              <w:jc w:val="center"/>
            </w:pPr>
            <w:r>
              <w:t>-</w:t>
            </w:r>
          </w:p>
        </w:tc>
        <w:tc>
          <w:tcPr>
            <w:tcW w:w="2696" w:type="dxa"/>
          </w:tcPr>
          <w:p w:rsidR="00D92936" w:rsidRDefault="00D92936">
            <w:pPr>
              <w:pStyle w:val="TableParagraph"/>
              <w:spacing w:before="2"/>
              <w:rPr>
                <w:sz w:val="26"/>
              </w:rPr>
            </w:pPr>
          </w:p>
          <w:p w:rsidR="00D92936" w:rsidRDefault="00C60A34">
            <w:pPr>
              <w:pStyle w:val="TableParagraph"/>
              <w:ind w:left="296" w:right="282"/>
              <w:jc w:val="center"/>
            </w:pPr>
            <w:r>
              <w:t>12,000,000</w:t>
            </w:r>
            <w:r>
              <w:rPr>
                <w:spacing w:val="-2"/>
              </w:rPr>
              <w:t xml:space="preserve"> </w:t>
            </w:r>
            <w:r>
              <w:t>₾</w:t>
            </w:r>
          </w:p>
        </w:tc>
      </w:tr>
      <w:tr w:rsidR="00D92936" w:rsidTr="006B2953">
        <w:trPr>
          <w:trHeight w:val="972"/>
        </w:trPr>
        <w:tc>
          <w:tcPr>
            <w:tcW w:w="2405" w:type="dxa"/>
          </w:tcPr>
          <w:p w:rsidR="00D92936" w:rsidRDefault="006B2953">
            <w:pPr>
              <w:pStyle w:val="TableParagraph"/>
              <w:spacing w:line="297" w:lineRule="exact"/>
              <w:ind w:right="98"/>
              <w:jc w:val="right"/>
              <w:rPr>
                <w:sz w:val="13"/>
                <w:szCs w:val="13"/>
              </w:rPr>
            </w:pPr>
            <w:r>
              <w:rPr>
                <w:w w:val="95"/>
                <w:sz w:val="23"/>
                <w:szCs w:val="23"/>
              </w:rPr>
              <w:t>Average annual costs</w:t>
            </w:r>
            <w:r w:rsidR="00C60A34">
              <w:rPr>
                <w:position w:val="6"/>
                <w:sz w:val="13"/>
                <w:szCs w:val="13"/>
              </w:rPr>
              <w:t>47</w:t>
            </w:r>
          </w:p>
        </w:tc>
        <w:tc>
          <w:tcPr>
            <w:tcW w:w="2184" w:type="dxa"/>
          </w:tcPr>
          <w:p w:rsidR="00D92936" w:rsidRDefault="00D92936">
            <w:pPr>
              <w:pStyle w:val="TableParagraph"/>
              <w:spacing w:before="2"/>
              <w:rPr>
                <w:sz w:val="26"/>
              </w:rPr>
            </w:pPr>
          </w:p>
          <w:p w:rsidR="00D92936" w:rsidRDefault="00C60A34">
            <w:pPr>
              <w:pStyle w:val="TableParagraph"/>
              <w:ind w:left="312" w:right="307"/>
              <w:jc w:val="center"/>
            </w:pPr>
            <w:r>
              <w:t>1,160,140.7 ₾</w:t>
            </w:r>
          </w:p>
        </w:tc>
        <w:tc>
          <w:tcPr>
            <w:tcW w:w="2696" w:type="dxa"/>
          </w:tcPr>
          <w:p w:rsidR="00D92936" w:rsidRDefault="00D92936">
            <w:pPr>
              <w:pStyle w:val="TableParagraph"/>
              <w:spacing w:before="2"/>
              <w:rPr>
                <w:sz w:val="26"/>
              </w:rPr>
            </w:pPr>
          </w:p>
          <w:p w:rsidR="00D92936" w:rsidRDefault="00C60A34">
            <w:pPr>
              <w:pStyle w:val="TableParagraph"/>
              <w:ind w:left="296" w:right="284"/>
              <w:jc w:val="center"/>
            </w:pPr>
            <w:r>
              <w:t>1,402,539.1 ₾</w:t>
            </w:r>
          </w:p>
        </w:tc>
        <w:tc>
          <w:tcPr>
            <w:tcW w:w="2696" w:type="dxa"/>
          </w:tcPr>
          <w:p w:rsidR="00D92936" w:rsidRDefault="00D92936">
            <w:pPr>
              <w:pStyle w:val="TableParagraph"/>
              <w:spacing w:before="2"/>
              <w:rPr>
                <w:sz w:val="26"/>
              </w:rPr>
            </w:pPr>
          </w:p>
          <w:p w:rsidR="00D92936" w:rsidRDefault="00C60A34">
            <w:pPr>
              <w:pStyle w:val="TableParagraph"/>
              <w:ind w:left="296" w:right="282"/>
              <w:jc w:val="center"/>
            </w:pPr>
            <w:r>
              <w:t>880,017.4</w:t>
            </w:r>
            <w:r>
              <w:rPr>
                <w:spacing w:val="-2"/>
              </w:rPr>
              <w:t xml:space="preserve"> </w:t>
            </w:r>
            <w:r>
              <w:t>₾</w:t>
            </w:r>
          </w:p>
        </w:tc>
      </w:tr>
      <w:tr w:rsidR="00D92936" w:rsidTr="006B2953">
        <w:trPr>
          <w:trHeight w:val="957"/>
        </w:trPr>
        <w:tc>
          <w:tcPr>
            <w:tcW w:w="2405" w:type="dxa"/>
          </w:tcPr>
          <w:p w:rsidR="00D92936" w:rsidRPr="006B2953" w:rsidRDefault="006B2953" w:rsidP="006B2953">
            <w:pPr>
              <w:pStyle w:val="TableParagraph"/>
              <w:spacing w:before="190" w:line="230" w:lineRule="auto"/>
              <w:ind w:left="690" w:right="-210" w:hanging="630"/>
              <w:rPr>
                <w:b/>
                <w:bCs/>
                <w:sz w:val="13"/>
                <w:szCs w:val="13"/>
              </w:rPr>
            </w:pPr>
            <w:r w:rsidRPr="006B2953">
              <w:rPr>
                <w:b/>
                <w:bCs/>
                <w:w w:val="95"/>
                <w:sz w:val="23"/>
                <w:szCs w:val="23"/>
              </w:rPr>
              <w:t>Average annual income</w:t>
            </w:r>
            <w:r w:rsidR="00C60A34" w:rsidRPr="006B2953">
              <w:rPr>
                <w:b/>
                <w:bCs/>
                <w:w w:val="95"/>
                <w:position w:val="6"/>
                <w:sz w:val="13"/>
                <w:szCs w:val="13"/>
              </w:rPr>
              <w:t>48</w:t>
            </w:r>
          </w:p>
        </w:tc>
        <w:tc>
          <w:tcPr>
            <w:tcW w:w="2184" w:type="dxa"/>
          </w:tcPr>
          <w:p w:rsidR="00D92936" w:rsidRPr="006B2953" w:rsidRDefault="00D92936">
            <w:pPr>
              <w:pStyle w:val="TableParagraph"/>
              <w:spacing w:before="8"/>
              <w:rPr>
                <w:b/>
                <w:bCs/>
                <w:sz w:val="25"/>
              </w:rPr>
            </w:pPr>
          </w:p>
          <w:p w:rsidR="00D92936" w:rsidRPr="006B2953" w:rsidRDefault="00C60A34">
            <w:pPr>
              <w:pStyle w:val="TableParagraph"/>
              <w:ind w:left="312" w:right="304"/>
              <w:jc w:val="center"/>
              <w:rPr>
                <w:b/>
                <w:bCs/>
              </w:rPr>
            </w:pPr>
            <w:r w:rsidRPr="006B2953">
              <w:rPr>
                <w:b/>
                <w:bCs/>
              </w:rPr>
              <w:t>731,275.5</w:t>
            </w:r>
            <w:r w:rsidRPr="006B2953">
              <w:rPr>
                <w:b/>
                <w:bCs/>
                <w:spacing w:val="-2"/>
              </w:rPr>
              <w:t xml:space="preserve"> </w:t>
            </w:r>
            <w:r w:rsidRPr="006B2953">
              <w:rPr>
                <w:b/>
                <w:bCs/>
              </w:rPr>
              <w:t>₾</w:t>
            </w:r>
          </w:p>
        </w:tc>
        <w:tc>
          <w:tcPr>
            <w:tcW w:w="2696" w:type="dxa"/>
          </w:tcPr>
          <w:p w:rsidR="00D92936" w:rsidRPr="006B2953" w:rsidRDefault="00D92936">
            <w:pPr>
              <w:pStyle w:val="TableParagraph"/>
              <w:spacing w:before="8"/>
              <w:rPr>
                <w:b/>
                <w:bCs/>
                <w:sz w:val="25"/>
              </w:rPr>
            </w:pPr>
          </w:p>
          <w:p w:rsidR="00D92936" w:rsidRPr="006B2953" w:rsidRDefault="00C60A34">
            <w:pPr>
              <w:pStyle w:val="TableParagraph"/>
              <w:ind w:left="296" w:right="287"/>
              <w:jc w:val="center"/>
              <w:rPr>
                <w:b/>
                <w:bCs/>
              </w:rPr>
            </w:pPr>
            <w:r w:rsidRPr="006B2953">
              <w:rPr>
                <w:b/>
                <w:bCs/>
              </w:rPr>
              <w:t>731,275.5</w:t>
            </w:r>
            <w:r w:rsidRPr="006B2953">
              <w:rPr>
                <w:b/>
                <w:bCs/>
                <w:spacing w:val="-2"/>
              </w:rPr>
              <w:t xml:space="preserve"> </w:t>
            </w:r>
            <w:r w:rsidRPr="006B2953">
              <w:rPr>
                <w:b/>
                <w:bCs/>
              </w:rPr>
              <w:t>₾</w:t>
            </w:r>
          </w:p>
        </w:tc>
        <w:tc>
          <w:tcPr>
            <w:tcW w:w="2696" w:type="dxa"/>
          </w:tcPr>
          <w:p w:rsidR="00D92936" w:rsidRPr="006B2953" w:rsidRDefault="00D92936">
            <w:pPr>
              <w:pStyle w:val="TableParagraph"/>
              <w:spacing w:before="8"/>
              <w:rPr>
                <w:b/>
                <w:bCs/>
                <w:sz w:val="25"/>
              </w:rPr>
            </w:pPr>
          </w:p>
          <w:p w:rsidR="00D92936" w:rsidRPr="006B2953" w:rsidRDefault="00C60A34">
            <w:pPr>
              <w:pStyle w:val="TableParagraph"/>
              <w:ind w:left="296" w:right="282"/>
              <w:jc w:val="center"/>
              <w:rPr>
                <w:b/>
                <w:bCs/>
              </w:rPr>
            </w:pPr>
            <w:r w:rsidRPr="006B2953">
              <w:rPr>
                <w:b/>
                <w:bCs/>
              </w:rPr>
              <w:t>712,085.8</w:t>
            </w:r>
            <w:r w:rsidRPr="006B2953">
              <w:rPr>
                <w:b/>
                <w:bCs/>
                <w:spacing w:val="-2"/>
              </w:rPr>
              <w:t xml:space="preserve"> </w:t>
            </w:r>
            <w:r w:rsidRPr="006B2953">
              <w:rPr>
                <w:b/>
                <w:bCs/>
              </w:rPr>
              <w:t>₾</w:t>
            </w:r>
          </w:p>
        </w:tc>
      </w:tr>
      <w:tr w:rsidR="00D92936" w:rsidTr="006B2953">
        <w:trPr>
          <w:trHeight w:val="316"/>
        </w:trPr>
        <w:tc>
          <w:tcPr>
            <w:tcW w:w="2405" w:type="dxa"/>
          </w:tcPr>
          <w:p w:rsidR="00D92936" w:rsidRDefault="00C60A34">
            <w:pPr>
              <w:pStyle w:val="TableParagraph"/>
              <w:spacing w:before="6" w:line="291" w:lineRule="exact"/>
              <w:ind w:right="98"/>
              <w:jc w:val="right"/>
              <w:rPr>
                <w:sz w:val="13"/>
              </w:rPr>
            </w:pPr>
            <w:r>
              <w:rPr>
                <w:sz w:val="23"/>
              </w:rPr>
              <w:t>NPV</w:t>
            </w:r>
            <w:r>
              <w:rPr>
                <w:position w:val="6"/>
                <w:sz w:val="13"/>
              </w:rPr>
              <w:t>49</w:t>
            </w:r>
          </w:p>
        </w:tc>
        <w:tc>
          <w:tcPr>
            <w:tcW w:w="2184" w:type="dxa"/>
          </w:tcPr>
          <w:p w:rsidR="00D92936" w:rsidRDefault="00C60A34">
            <w:pPr>
              <w:pStyle w:val="TableParagraph"/>
              <w:spacing w:before="16" w:line="281" w:lineRule="exact"/>
              <w:ind w:left="312" w:right="304"/>
              <w:jc w:val="center"/>
            </w:pPr>
            <w:r>
              <w:rPr>
                <w:color w:val="FF0000"/>
              </w:rPr>
              <w:t>-3,438,212.44 ₾</w:t>
            </w:r>
          </w:p>
        </w:tc>
        <w:tc>
          <w:tcPr>
            <w:tcW w:w="2696" w:type="dxa"/>
          </w:tcPr>
          <w:p w:rsidR="00D92936" w:rsidRDefault="00C60A34">
            <w:pPr>
              <w:pStyle w:val="TableParagraph"/>
              <w:spacing w:before="16" w:line="281" w:lineRule="exact"/>
              <w:ind w:left="296" w:right="287"/>
              <w:jc w:val="center"/>
            </w:pPr>
            <w:r>
              <w:rPr>
                <w:color w:val="FF0000"/>
              </w:rPr>
              <w:t>-8,413,995.91 ₾</w:t>
            </w:r>
          </w:p>
        </w:tc>
        <w:tc>
          <w:tcPr>
            <w:tcW w:w="2696" w:type="dxa"/>
          </w:tcPr>
          <w:p w:rsidR="00D92936" w:rsidRDefault="00C60A34">
            <w:pPr>
              <w:pStyle w:val="TableParagraph"/>
              <w:spacing w:before="16" w:line="281" w:lineRule="exact"/>
              <w:ind w:left="296" w:right="285"/>
              <w:jc w:val="center"/>
            </w:pPr>
            <w:r>
              <w:rPr>
                <w:color w:val="FF0000"/>
              </w:rPr>
              <w:t>-11,551,627.69</w:t>
            </w:r>
            <w:r>
              <w:rPr>
                <w:color w:val="FF0000"/>
                <w:spacing w:val="-2"/>
              </w:rPr>
              <w:t xml:space="preserve"> </w:t>
            </w:r>
            <w:r>
              <w:rPr>
                <w:color w:val="FF0000"/>
              </w:rPr>
              <w:t>₾</w:t>
            </w:r>
          </w:p>
        </w:tc>
      </w:tr>
      <w:tr w:rsidR="00D92936" w:rsidTr="006B2953">
        <w:trPr>
          <w:trHeight w:val="318"/>
        </w:trPr>
        <w:tc>
          <w:tcPr>
            <w:tcW w:w="2405" w:type="dxa"/>
          </w:tcPr>
          <w:p w:rsidR="00D92936" w:rsidRDefault="00C60A34">
            <w:pPr>
              <w:pStyle w:val="TableParagraph"/>
              <w:spacing w:before="8" w:line="291" w:lineRule="exact"/>
              <w:ind w:right="98"/>
              <w:jc w:val="right"/>
              <w:rPr>
                <w:sz w:val="13"/>
              </w:rPr>
            </w:pPr>
            <w:r>
              <w:rPr>
                <w:sz w:val="23"/>
              </w:rPr>
              <w:t>IRR</w:t>
            </w:r>
            <w:r>
              <w:rPr>
                <w:position w:val="6"/>
                <w:sz w:val="13"/>
              </w:rPr>
              <w:t>50</w:t>
            </w:r>
          </w:p>
        </w:tc>
        <w:tc>
          <w:tcPr>
            <w:tcW w:w="2184" w:type="dxa"/>
          </w:tcPr>
          <w:p w:rsidR="00D92936" w:rsidRDefault="00C60A34">
            <w:pPr>
              <w:pStyle w:val="TableParagraph"/>
              <w:spacing w:before="18" w:line="281" w:lineRule="exact"/>
              <w:ind w:left="312" w:right="306"/>
              <w:jc w:val="center"/>
            </w:pPr>
            <w:r>
              <w:t>#NUM!</w:t>
            </w:r>
          </w:p>
        </w:tc>
        <w:tc>
          <w:tcPr>
            <w:tcW w:w="2696" w:type="dxa"/>
          </w:tcPr>
          <w:p w:rsidR="00D92936" w:rsidRDefault="00C60A34">
            <w:pPr>
              <w:pStyle w:val="TableParagraph"/>
              <w:spacing w:before="18" w:line="281" w:lineRule="exact"/>
              <w:ind w:left="296" w:right="283"/>
              <w:jc w:val="center"/>
            </w:pPr>
            <w:r>
              <w:t>#NUM!</w:t>
            </w:r>
          </w:p>
        </w:tc>
        <w:tc>
          <w:tcPr>
            <w:tcW w:w="2696" w:type="dxa"/>
          </w:tcPr>
          <w:p w:rsidR="00D92936" w:rsidRDefault="00C60A34">
            <w:pPr>
              <w:pStyle w:val="TableParagraph"/>
              <w:spacing w:before="18" w:line="281" w:lineRule="exact"/>
              <w:ind w:left="296" w:right="284"/>
              <w:jc w:val="center"/>
            </w:pPr>
            <w:r>
              <w:t>#NUM!</w:t>
            </w:r>
          </w:p>
        </w:tc>
      </w:tr>
      <w:tr w:rsidR="00D92936" w:rsidTr="006B2953">
        <w:trPr>
          <w:trHeight w:val="318"/>
        </w:trPr>
        <w:tc>
          <w:tcPr>
            <w:tcW w:w="2405" w:type="dxa"/>
          </w:tcPr>
          <w:p w:rsidR="00D92936" w:rsidRDefault="00C60A34">
            <w:pPr>
              <w:pStyle w:val="TableParagraph"/>
              <w:spacing w:before="8" w:line="291" w:lineRule="exact"/>
              <w:ind w:right="98"/>
              <w:jc w:val="right"/>
              <w:rPr>
                <w:sz w:val="13"/>
              </w:rPr>
            </w:pPr>
            <w:r>
              <w:rPr>
                <w:sz w:val="23"/>
              </w:rPr>
              <w:t>B/C</w:t>
            </w:r>
            <w:r>
              <w:rPr>
                <w:position w:val="6"/>
                <w:sz w:val="13"/>
              </w:rPr>
              <w:t>51</w:t>
            </w:r>
          </w:p>
        </w:tc>
        <w:tc>
          <w:tcPr>
            <w:tcW w:w="2184" w:type="dxa"/>
          </w:tcPr>
          <w:p w:rsidR="00D92936" w:rsidRDefault="00C60A34">
            <w:pPr>
              <w:pStyle w:val="TableParagraph"/>
              <w:spacing w:before="18" w:line="281" w:lineRule="exact"/>
              <w:ind w:left="312" w:right="304"/>
              <w:jc w:val="center"/>
            </w:pPr>
            <w:r>
              <w:t>0.66</w:t>
            </w:r>
          </w:p>
        </w:tc>
        <w:tc>
          <w:tcPr>
            <w:tcW w:w="2696" w:type="dxa"/>
          </w:tcPr>
          <w:p w:rsidR="00D92936" w:rsidRDefault="00C60A34">
            <w:pPr>
              <w:pStyle w:val="TableParagraph"/>
              <w:spacing w:before="18" w:line="281" w:lineRule="exact"/>
              <w:ind w:left="296" w:right="286"/>
              <w:jc w:val="center"/>
            </w:pPr>
            <w:r>
              <w:t>0.44</w:t>
            </w:r>
          </w:p>
        </w:tc>
        <w:tc>
          <w:tcPr>
            <w:tcW w:w="2696" w:type="dxa"/>
          </w:tcPr>
          <w:p w:rsidR="00D92936" w:rsidRDefault="00C60A34">
            <w:pPr>
              <w:pStyle w:val="TableParagraph"/>
              <w:spacing w:before="18" w:line="281" w:lineRule="exact"/>
              <w:ind w:left="296" w:right="282"/>
              <w:jc w:val="center"/>
            </w:pPr>
            <w:r>
              <w:t>0.31</w:t>
            </w:r>
          </w:p>
        </w:tc>
      </w:tr>
    </w:tbl>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3C2410">
      <w:pPr>
        <w:pStyle w:val="BodyText"/>
        <w:spacing w:before="4"/>
        <w:rPr>
          <w:sz w:val="19"/>
        </w:rPr>
      </w:pPr>
      <w:r>
        <w:rPr>
          <w:noProof/>
        </w:rPr>
        <mc:AlternateContent>
          <mc:Choice Requires="wps">
            <w:drawing>
              <wp:anchor distT="0" distB="0" distL="0" distR="0" simplePos="0" relativeHeight="487596032" behindDoc="1" locked="0" layoutInCell="1" allowOverlap="1">
                <wp:simplePos x="0" y="0"/>
                <wp:positionH relativeFrom="page">
                  <wp:posOffset>914400</wp:posOffset>
                </wp:positionH>
                <wp:positionV relativeFrom="paragraph">
                  <wp:posOffset>186690</wp:posOffset>
                </wp:positionV>
                <wp:extent cx="1828800" cy="8890"/>
                <wp:effectExtent l="0" t="0" r="0" b="0"/>
                <wp:wrapTopAndBottom/>
                <wp:docPr id="2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DA9C4C" id="Rectangle 23" o:spid="_x0000_s1026" style="position:absolute;margin-left:1in;margin-top:14.7pt;width:2in;height:.7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" fillcolor="black" stroked="f">
                <w10:wrap type="topAndBottom" anchorx="page"/>
              </v:rect>
            </w:pict>
          </mc:Fallback>
        </mc:AlternateContent>
      </w:r>
    </w:p>
    <w:p w:rsidR="00D92936" w:rsidRDefault="00C60A34">
      <w:pPr>
        <w:pStyle w:val="BodyText"/>
        <w:spacing w:before="75"/>
        <w:ind w:left="1280"/>
      </w:pPr>
      <w:r>
        <w:rPr>
          <w:rFonts w:ascii="Calibri" w:eastAsia="Calibri" w:hAnsi="Calibri" w:cs="Calibri"/>
          <w:position w:val="5"/>
          <w:sz w:val="12"/>
          <w:szCs w:val="12"/>
        </w:rPr>
        <w:t xml:space="preserve">46 </w:t>
      </w:r>
      <w:r w:rsidR="00FC52E9" w:rsidRPr="00FC52E9">
        <w:t>In the case of the construction of the educational building, the total cost of the project is 12,674,000 GEL, where the capital cost is 12,000,000 GEL, the cost of equipping the school is 275,000 GEL, and the cost of supervision is 360,000 GEL.</w:t>
      </w:r>
    </w:p>
    <w:p w:rsidR="00FC52E9" w:rsidRDefault="00C60A34" w:rsidP="00FC52E9">
      <w:pPr>
        <w:pStyle w:val="BodyText"/>
        <w:spacing w:before="1"/>
        <w:ind w:left="1280"/>
      </w:pPr>
      <w:r>
        <w:rPr>
          <w:rFonts w:ascii="Calibri" w:eastAsia="Calibri" w:hAnsi="Calibri" w:cs="Calibri"/>
          <w:position w:val="5"/>
          <w:sz w:val="12"/>
          <w:szCs w:val="12"/>
        </w:rPr>
        <w:t>47</w:t>
      </w:r>
      <w:r>
        <w:rPr>
          <w:rFonts w:ascii="Calibri" w:eastAsia="Calibri" w:hAnsi="Calibri" w:cs="Calibri"/>
          <w:spacing w:val="4"/>
          <w:position w:val="5"/>
          <w:sz w:val="12"/>
          <w:szCs w:val="12"/>
        </w:rPr>
        <w:t xml:space="preserve"> </w:t>
      </w:r>
      <w:r w:rsidR="00FC52E9" w:rsidRPr="00FC52E9">
        <w:t>The costs include: operating costs, necessary repairs, salaries of administrative and technical staff; Salary of academic staff, transportation cost of students</w:t>
      </w:r>
    </w:p>
    <w:p w:rsidR="00D92936" w:rsidRDefault="00C60A34" w:rsidP="00FC52E9">
      <w:pPr>
        <w:pStyle w:val="BodyText"/>
        <w:spacing w:before="1"/>
        <w:ind w:left="1280"/>
      </w:pPr>
      <w:r>
        <w:rPr>
          <w:rFonts w:ascii="Calibri" w:eastAsia="Calibri" w:hAnsi="Calibri" w:cs="Calibri"/>
          <w:position w:val="5"/>
          <w:sz w:val="12"/>
          <w:szCs w:val="12"/>
        </w:rPr>
        <w:t>48</w:t>
      </w:r>
      <w:r>
        <w:rPr>
          <w:rFonts w:ascii="Calibri" w:eastAsia="Calibri" w:hAnsi="Calibri" w:cs="Calibri"/>
          <w:spacing w:val="13"/>
          <w:position w:val="5"/>
          <w:sz w:val="12"/>
          <w:szCs w:val="12"/>
        </w:rPr>
        <w:t xml:space="preserve"> </w:t>
      </w:r>
      <w:r w:rsidR="000B76DA">
        <w:t>Income</w:t>
      </w:r>
      <w:r w:rsidR="00FC52E9" w:rsidRPr="00FC52E9">
        <w:t xml:space="preserve">s include </w:t>
      </w:r>
      <w:r w:rsidR="00FC52E9">
        <w:t>income</w:t>
      </w:r>
      <w:r w:rsidR="00FC52E9" w:rsidRPr="00FC52E9">
        <w:t xml:space="preserve"> from public school voucher funding, rental income</w:t>
      </w:r>
    </w:p>
    <w:p w:rsidR="00FC52E9" w:rsidRDefault="00C60A34" w:rsidP="00FC52E9">
      <w:pPr>
        <w:pStyle w:val="BodyText"/>
        <w:spacing w:before="10" w:line="236" w:lineRule="exact"/>
        <w:ind w:left="1280"/>
      </w:pPr>
      <w:r>
        <w:rPr>
          <w:rFonts w:ascii="Calibri" w:eastAsia="Calibri" w:hAnsi="Calibri" w:cs="Calibri"/>
          <w:vertAlign w:val="superscript"/>
        </w:rPr>
        <w:t>49</w:t>
      </w:r>
      <w:r>
        <w:rPr>
          <w:rFonts w:ascii="Calibri" w:eastAsia="Calibri" w:hAnsi="Calibri" w:cs="Calibri"/>
          <w:spacing w:val="1"/>
        </w:rPr>
        <w:t xml:space="preserve"> </w:t>
      </w:r>
      <w:r w:rsidR="00FC52E9" w:rsidRPr="00FC52E9">
        <w:t>For a project to be profitable, the NPV must be positive</w:t>
      </w:r>
    </w:p>
    <w:p w:rsidR="00FC52E9" w:rsidRDefault="00C60A34" w:rsidP="00FC52E9">
      <w:pPr>
        <w:pStyle w:val="BodyText"/>
        <w:spacing w:before="10" w:line="236" w:lineRule="exact"/>
        <w:ind w:left="1280"/>
      </w:pPr>
      <w:r>
        <w:rPr>
          <w:rFonts w:ascii="Calibri" w:eastAsia="Calibri" w:hAnsi="Calibri" w:cs="Calibri"/>
          <w:position w:val="5"/>
          <w:sz w:val="12"/>
          <w:szCs w:val="12"/>
        </w:rPr>
        <w:t>50</w:t>
      </w:r>
      <w:r>
        <w:rPr>
          <w:rFonts w:ascii="Calibri" w:eastAsia="Calibri" w:hAnsi="Calibri" w:cs="Calibri"/>
          <w:spacing w:val="7"/>
          <w:position w:val="5"/>
          <w:sz w:val="12"/>
          <w:szCs w:val="12"/>
        </w:rPr>
        <w:t xml:space="preserve"> </w:t>
      </w:r>
      <w:r w:rsidR="00FC52E9" w:rsidRPr="00FC52E9">
        <w:t>For the project to be profitable, the IRR must be greater than the discount rate, which is 5%</w:t>
      </w:r>
    </w:p>
    <w:p w:rsidR="00D92936" w:rsidRDefault="00C60A34" w:rsidP="00FC52E9">
      <w:pPr>
        <w:pStyle w:val="BodyText"/>
        <w:spacing w:before="10" w:line="236" w:lineRule="exact"/>
        <w:ind w:left="1280"/>
        <w:sectPr w:rsidR="00D92936">
          <w:pgSz w:w="12240" w:h="15840"/>
          <w:pgMar w:top="1240" w:right="340" w:bottom="1160" w:left="160" w:header="0" w:footer="920" w:gutter="0"/>
          <w:cols w:space="720"/>
        </w:sectPr>
      </w:pPr>
      <w:r>
        <w:rPr>
          <w:rFonts w:ascii="Calibri" w:eastAsia="Calibri" w:hAnsi="Calibri" w:cs="Calibri"/>
          <w:position w:val="5"/>
          <w:sz w:val="12"/>
          <w:szCs w:val="12"/>
        </w:rPr>
        <w:t>51</w:t>
      </w:r>
      <w:r>
        <w:rPr>
          <w:rFonts w:ascii="Calibri" w:eastAsia="Calibri" w:hAnsi="Calibri" w:cs="Calibri"/>
          <w:spacing w:val="9"/>
          <w:position w:val="5"/>
          <w:sz w:val="12"/>
          <w:szCs w:val="12"/>
        </w:rPr>
        <w:t xml:space="preserve"> </w:t>
      </w:r>
      <w:r w:rsidR="00FC52E9" w:rsidRPr="00FC52E9">
        <w:t>For a project to be profitable, B/C must be greater than 1.</w:t>
      </w:r>
    </w:p>
    <w:p w:rsidR="00D92936" w:rsidRPr="004F6E6F" w:rsidRDefault="00C60A34">
      <w:pPr>
        <w:pStyle w:val="Heading1"/>
        <w:ind w:left="2278"/>
        <w:rPr>
          <w:b/>
          <w:bCs/>
        </w:rPr>
      </w:pPr>
      <w:r w:rsidRPr="004F6E6F">
        <w:rPr>
          <w:b/>
          <w:bCs/>
        </w:rPr>
        <w:lastRenderedPageBreak/>
        <w:t>6.</w:t>
      </w:r>
      <w:r w:rsidRPr="004F6E6F">
        <w:rPr>
          <w:b/>
          <w:bCs/>
          <w:spacing w:val="55"/>
        </w:rPr>
        <w:t xml:space="preserve"> </w:t>
      </w:r>
      <w:r w:rsidR="004F6E6F" w:rsidRPr="004F6E6F">
        <w:rPr>
          <w:b/>
          <w:bCs/>
        </w:rPr>
        <w:t xml:space="preserve">Construction of Public School N1 in the village of </w:t>
      </w:r>
      <w:proofErr w:type="spellStart"/>
      <w:r w:rsidR="004F6E6F" w:rsidRPr="004F6E6F">
        <w:rPr>
          <w:b/>
          <w:bCs/>
        </w:rPr>
        <w:t>Metekhi</w:t>
      </w:r>
      <w:proofErr w:type="spellEnd"/>
      <w:r w:rsidR="004F6E6F" w:rsidRPr="004F6E6F">
        <w:rPr>
          <w:b/>
          <w:bCs/>
        </w:rPr>
        <w:t xml:space="preserve">, </w:t>
      </w:r>
      <w:proofErr w:type="spellStart"/>
      <w:r w:rsidR="004F6E6F" w:rsidRPr="004F6E6F">
        <w:rPr>
          <w:b/>
          <w:bCs/>
        </w:rPr>
        <w:t>Kaspi</w:t>
      </w:r>
      <w:proofErr w:type="spellEnd"/>
      <w:r w:rsidR="004F6E6F" w:rsidRPr="004F6E6F">
        <w:rPr>
          <w:b/>
          <w:bCs/>
        </w:rPr>
        <w:t xml:space="preserve"> Municipality</w:t>
      </w:r>
    </w:p>
    <w:p w:rsidR="00D92936" w:rsidRDefault="00D92936">
      <w:pPr>
        <w:pStyle w:val="BodyText"/>
        <w:rPr>
          <w:sz w:val="20"/>
        </w:rPr>
      </w:pPr>
    </w:p>
    <w:p w:rsidR="00D92936" w:rsidRPr="00CF09A3" w:rsidRDefault="00D92936">
      <w:pPr>
        <w:pStyle w:val="BodyText"/>
        <w:spacing w:before="7"/>
        <w:rPr>
          <w:b/>
          <w:bCs/>
          <w:sz w:val="15"/>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rsidRPr="00CF09A3">
        <w:trPr>
          <w:trHeight w:val="332"/>
        </w:trPr>
        <w:tc>
          <w:tcPr>
            <w:tcW w:w="9980" w:type="dxa"/>
            <w:gridSpan w:val="2"/>
            <w:tcBorders>
              <w:bottom w:val="single" w:sz="12" w:space="0" w:color="666666"/>
            </w:tcBorders>
          </w:tcPr>
          <w:p w:rsidR="00D92936" w:rsidRPr="00CF09A3" w:rsidRDefault="004F6E6F">
            <w:pPr>
              <w:pStyle w:val="TableParagraph"/>
              <w:spacing w:before="25" w:line="287" w:lineRule="exact"/>
              <w:ind w:left="2178" w:right="2168"/>
              <w:jc w:val="center"/>
              <w:rPr>
                <w:b/>
                <w:bCs/>
              </w:rPr>
            </w:pPr>
            <w:r w:rsidRPr="00CF09A3">
              <w:rPr>
                <w:b/>
                <w:bCs/>
              </w:rPr>
              <w:t>Information about the project</w:t>
            </w:r>
          </w:p>
        </w:tc>
      </w:tr>
      <w:tr w:rsidR="00D92936">
        <w:trPr>
          <w:trHeight w:val="579"/>
        </w:trPr>
        <w:tc>
          <w:tcPr>
            <w:tcW w:w="3778" w:type="dxa"/>
            <w:tcBorders>
              <w:top w:val="single" w:sz="12" w:space="0" w:color="666666"/>
            </w:tcBorders>
          </w:tcPr>
          <w:p w:rsidR="00D92936" w:rsidRPr="00CF09A3" w:rsidRDefault="004F6E6F" w:rsidP="00CF09A3">
            <w:pPr>
              <w:pStyle w:val="TableParagraph"/>
              <w:spacing w:line="296" w:lineRule="exact"/>
              <w:ind w:right="94"/>
              <w:rPr>
                <w:i/>
                <w:iCs/>
                <w:sz w:val="23"/>
                <w:szCs w:val="23"/>
              </w:rPr>
            </w:pPr>
            <w:r w:rsidRPr="00CF09A3">
              <w:rPr>
                <w:i/>
                <w:iCs/>
                <w:w w:val="95"/>
                <w:sz w:val="23"/>
                <w:szCs w:val="23"/>
              </w:rPr>
              <w:t>Project name</w:t>
            </w:r>
          </w:p>
        </w:tc>
        <w:tc>
          <w:tcPr>
            <w:tcW w:w="6202" w:type="dxa"/>
            <w:tcBorders>
              <w:top w:val="single" w:sz="12" w:space="0" w:color="666666"/>
            </w:tcBorders>
          </w:tcPr>
          <w:p w:rsidR="00D92936" w:rsidRDefault="0039797C">
            <w:pPr>
              <w:pStyle w:val="TableParagraph"/>
              <w:spacing w:line="290" w:lineRule="atLeast"/>
              <w:ind w:left="107"/>
            </w:pPr>
            <w:r w:rsidRPr="0039797C">
              <w:t xml:space="preserve">Construction of Public School N1 in the village of </w:t>
            </w:r>
            <w:proofErr w:type="spellStart"/>
            <w:r w:rsidRPr="0039797C">
              <w:t>Metekhi</w:t>
            </w:r>
            <w:proofErr w:type="spellEnd"/>
            <w:r w:rsidRPr="0039797C">
              <w:t xml:space="preserve">, </w:t>
            </w:r>
            <w:proofErr w:type="spellStart"/>
            <w:r w:rsidRPr="0039797C">
              <w:t>Kaspi</w:t>
            </w:r>
            <w:proofErr w:type="spellEnd"/>
            <w:r w:rsidRPr="0039797C">
              <w:t xml:space="preserve"> Municipality</w:t>
            </w:r>
          </w:p>
        </w:tc>
      </w:tr>
      <w:tr w:rsidR="00D92936">
        <w:trPr>
          <w:trHeight w:val="578"/>
        </w:trPr>
        <w:tc>
          <w:tcPr>
            <w:tcW w:w="3778" w:type="dxa"/>
          </w:tcPr>
          <w:p w:rsidR="00D92936" w:rsidRPr="00CF09A3" w:rsidRDefault="00884924" w:rsidP="00CF09A3">
            <w:pPr>
              <w:pStyle w:val="TableParagraph"/>
              <w:spacing w:line="269" w:lineRule="exact"/>
              <w:ind w:right="94"/>
              <w:rPr>
                <w:i/>
                <w:iCs/>
                <w:sz w:val="23"/>
                <w:szCs w:val="23"/>
              </w:rPr>
            </w:pPr>
            <w:r w:rsidRPr="00CF09A3">
              <w:rPr>
                <w:i/>
                <w:iCs/>
                <w:w w:val="95"/>
                <w:sz w:val="23"/>
                <w:szCs w:val="23"/>
              </w:rPr>
              <w:t>Spending institution/agency presenting the project</w:t>
            </w:r>
          </w:p>
        </w:tc>
        <w:tc>
          <w:tcPr>
            <w:tcW w:w="6202" w:type="dxa"/>
          </w:tcPr>
          <w:p w:rsidR="00D92936" w:rsidRDefault="0039797C">
            <w:pPr>
              <w:pStyle w:val="TableParagraph"/>
              <w:spacing w:before="148"/>
              <w:ind w:left="107"/>
            </w:pPr>
            <w:r w:rsidRPr="0039797C">
              <w:t>Ministry of Education and Science of Georgia</w:t>
            </w:r>
          </w:p>
        </w:tc>
      </w:tr>
      <w:tr w:rsidR="00D92936" w:rsidTr="0061233A">
        <w:trPr>
          <w:trHeight w:val="9613"/>
        </w:trPr>
        <w:tc>
          <w:tcPr>
            <w:tcW w:w="3778" w:type="dxa"/>
          </w:tcPr>
          <w:p w:rsidR="00D92936" w:rsidRPr="00CF09A3" w:rsidRDefault="00015F1F" w:rsidP="00CF09A3">
            <w:pPr>
              <w:pStyle w:val="TableParagraph"/>
              <w:spacing w:line="297" w:lineRule="exact"/>
              <w:ind w:right="97"/>
              <w:rPr>
                <w:i/>
                <w:iCs/>
                <w:sz w:val="23"/>
                <w:szCs w:val="23"/>
              </w:rPr>
            </w:pPr>
            <w:r w:rsidRPr="00CF09A3">
              <w:rPr>
                <w:i/>
                <w:iCs/>
                <w:w w:val="95"/>
                <w:sz w:val="23"/>
                <w:szCs w:val="23"/>
              </w:rPr>
              <w:t>Brief description of the project</w:t>
            </w:r>
          </w:p>
        </w:tc>
        <w:tc>
          <w:tcPr>
            <w:tcW w:w="6202" w:type="dxa"/>
          </w:tcPr>
          <w:p w:rsidR="0039797C" w:rsidRDefault="0039797C" w:rsidP="0039797C">
            <w:pPr>
              <w:pStyle w:val="TableParagraph"/>
              <w:spacing w:before="4"/>
              <w:ind w:left="107" w:right="95" w:firstLine="55"/>
              <w:jc w:val="both"/>
            </w:pPr>
            <w:r w:rsidRPr="0039797C">
              <w:t xml:space="preserve">As of today, there are 306 students in the </w:t>
            </w:r>
            <w:r>
              <w:t xml:space="preserve">LEPL </w:t>
            </w:r>
            <w:r w:rsidRPr="0039797C">
              <w:t xml:space="preserve">N1 public school of the </w:t>
            </w:r>
            <w:proofErr w:type="spellStart"/>
            <w:r w:rsidRPr="0039797C">
              <w:t>Metekhi</w:t>
            </w:r>
            <w:proofErr w:type="spellEnd"/>
            <w:r w:rsidRPr="0039797C">
              <w:t xml:space="preserve"> village of the </w:t>
            </w:r>
            <w:proofErr w:type="spellStart"/>
            <w:r w:rsidRPr="0039797C">
              <w:t>Kaspi</w:t>
            </w:r>
            <w:proofErr w:type="spellEnd"/>
            <w:r w:rsidRPr="0039797C">
              <w:t xml:space="preserve"> municipality, including the children of displaced persons from </w:t>
            </w:r>
            <w:proofErr w:type="spellStart"/>
            <w:r w:rsidRPr="0039797C">
              <w:t>Samachablo</w:t>
            </w:r>
            <w:proofErr w:type="spellEnd"/>
            <w:r w:rsidRPr="0039797C">
              <w:t xml:space="preserve">, who live in the </w:t>
            </w:r>
            <w:proofErr w:type="spellStart"/>
            <w:r w:rsidRPr="0039797C">
              <w:t>Metekhi</w:t>
            </w:r>
            <w:proofErr w:type="spellEnd"/>
            <w:r w:rsidRPr="0039797C">
              <w:t xml:space="preserve"> village, and the number of students increases every year.</w:t>
            </w:r>
          </w:p>
          <w:p w:rsidR="0039797C" w:rsidRDefault="0039797C" w:rsidP="0039797C">
            <w:pPr>
              <w:pStyle w:val="TableParagraph"/>
              <w:spacing w:before="4"/>
              <w:ind w:left="107" w:right="95" w:firstLine="55"/>
              <w:jc w:val="both"/>
            </w:pPr>
            <w:r w:rsidRPr="0039797C">
              <w:t>In order for the school to be able to function according to the modern standard, one of the main hindering factors is the school infrastructure.</w:t>
            </w:r>
          </w:p>
          <w:p w:rsidR="0039797C" w:rsidRDefault="0039797C" w:rsidP="0039797C">
            <w:pPr>
              <w:pStyle w:val="TableParagraph"/>
              <w:spacing w:before="4"/>
              <w:ind w:left="107" w:right="95" w:firstLine="55"/>
              <w:jc w:val="both"/>
              <w:rPr>
                <w:lang w:val="ka-GE"/>
              </w:rPr>
            </w:pPr>
            <w:r w:rsidRPr="0039797C">
              <w:rPr>
                <w:lang w:val="ka-GE"/>
              </w:rPr>
              <w:t>The first building of the school was built in 1895, after that it was extended three times, in 1910, 1961 and 2002.</w:t>
            </w:r>
            <w:r>
              <w:rPr>
                <w:spacing w:val="1"/>
              </w:rPr>
              <w:t xml:space="preserve"> </w:t>
            </w:r>
            <w:r w:rsidRPr="0039797C">
              <w:rPr>
                <w:lang w:val="ka-GE"/>
              </w:rPr>
              <w:t xml:space="preserve">It is an adapted building with non-standard classrooms, the space of the classrooms is so small that it is impossible to carry out all the activities required in the lessons </w:t>
            </w:r>
            <w:r>
              <w:t>in line with the</w:t>
            </w:r>
            <w:r w:rsidRPr="0039797C">
              <w:rPr>
                <w:lang w:val="ka-GE"/>
              </w:rPr>
              <w:t xml:space="preserve"> modern requirements.</w:t>
            </w:r>
          </w:p>
          <w:p w:rsidR="0039797C" w:rsidRDefault="0039797C" w:rsidP="0039797C">
            <w:pPr>
              <w:pStyle w:val="TableParagraph"/>
              <w:spacing w:before="4"/>
              <w:ind w:left="107" w:right="95" w:firstLine="55"/>
              <w:jc w:val="both"/>
              <w:rPr>
                <w:lang w:val="ka-GE"/>
              </w:rPr>
            </w:pPr>
            <w:r w:rsidRPr="0039797C">
              <w:t>The school failed to comply with the pandemic regulations (one-meter distance between students in the classroom) without switching to two-shift teaching and reducing class time.</w:t>
            </w:r>
            <w:r w:rsidR="00C60A34">
              <w:rPr>
                <w:spacing w:val="1"/>
              </w:rPr>
              <w:t xml:space="preserve"> </w:t>
            </w:r>
            <w:r w:rsidRPr="0039797C">
              <w:t>The school building and its space do not allow for the presence of laboratory-cabinets, which would make it possible to conduct experiments and research with the involvement of students and compliance with safety rules, all of which unfortunately affects the process and quality of students' learning.</w:t>
            </w:r>
          </w:p>
          <w:p w:rsidR="0061233A" w:rsidRDefault="0039797C" w:rsidP="0061233A">
            <w:pPr>
              <w:pStyle w:val="TableParagraph"/>
              <w:spacing w:before="4"/>
              <w:ind w:left="107" w:right="95" w:firstLine="55"/>
              <w:jc w:val="both"/>
              <w:rPr>
                <w:lang w:val="ka-GE"/>
              </w:rPr>
            </w:pPr>
            <w:r w:rsidRPr="0039797C">
              <w:t>There is no</w:t>
            </w:r>
            <w:r>
              <w:t xml:space="preserve">t any </w:t>
            </w:r>
            <w:r w:rsidRPr="0039797C">
              <w:t xml:space="preserve">gym in the school, we only have an outdoor sports field, but during the winter period (which lasts for almost five months) it is actually unused, which prevents the development of a healthy life and sports culture </w:t>
            </w:r>
            <w:r w:rsidR="0061233A">
              <w:t>among</w:t>
            </w:r>
            <w:r w:rsidRPr="0039797C">
              <w:t xml:space="preserve"> students.</w:t>
            </w:r>
          </w:p>
          <w:p w:rsidR="0061233A" w:rsidRDefault="0061233A" w:rsidP="0061233A">
            <w:pPr>
              <w:pStyle w:val="TableParagraph"/>
              <w:spacing w:before="4"/>
              <w:ind w:left="107" w:right="95" w:firstLine="55"/>
              <w:jc w:val="both"/>
              <w:rPr>
                <w:lang w:val="ka-GE"/>
              </w:rPr>
            </w:pPr>
          </w:p>
          <w:p w:rsidR="0061233A" w:rsidRDefault="0061233A" w:rsidP="0061233A">
            <w:pPr>
              <w:pStyle w:val="TableParagraph"/>
              <w:spacing w:before="4"/>
              <w:ind w:left="107" w:right="95" w:firstLine="55"/>
              <w:jc w:val="both"/>
            </w:pPr>
            <w:r w:rsidRPr="0061233A">
              <w:t xml:space="preserve">The infrastructure of the school does not allow to organize a catering facility adjusted to the standards in the school, </w:t>
            </w:r>
            <w:r>
              <w:t xml:space="preserve">or </w:t>
            </w:r>
            <w:r w:rsidRPr="0061233A">
              <w:t>a medical</w:t>
            </w:r>
            <w:r>
              <w:t xml:space="preserve"> </w:t>
            </w:r>
            <w:r w:rsidRPr="0061233A">
              <w:t>room, which causes dissatisfaction among students and parents.</w:t>
            </w:r>
            <w:r>
              <w:t xml:space="preserve"> </w:t>
            </w:r>
          </w:p>
          <w:p w:rsidR="00D92936" w:rsidRDefault="00D92936">
            <w:pPr>
              <w:pStyle w:val="TableParagraph"/>
              <w:spacing w:line="265" w:lineRule="exact"/>
              <w:ind w:right="94"/>
              <w:jc w:val="right"/>
            </w:pPr>
          </w:p>
        </w:tc>
      </w:tr>
    </w:tbl>
    <w:p w:rsidR="00D92936" w:rsidRDefault="00D92936">
      <w:pPr>
        <w:spacing w:line="265" w:lineRule="exact"/>
        <w:jc w:val="right"/>
        <w:sectPr w:rsidR="00D92936">
          <w:pgSz w:w="12240" w:h="15840"/>
          <w:pgMar w:top="1240" w:right="340" w:bottom="1200" w:left="160" w:header="0" w:footer="920" w:gutter="0"/>
          <w:cols w:space="720"/>
        </w:sect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rsidTr="00CD4A34">
        <w:trPr>
          <w:trHeight w:val="1423"/>
        </w:trPr>
        <w:tc>
          <w:tcPr>
            <w:tcW w:w="3778" w:type="dxa"/>
          </w:tcPr>
          <w:p w:rsidR="00D92936" w:rsidRDefault="00D92936">
            <w:pPr>
              <w:pStyle w:val="TableParagraph"/>
              <w:rPr>
                <w:rFonts w:ascii="Times New Roman"/>
                <w:sz w:val="20"/>
              </w:rPr>
            </w:pPr>
          </w:p>
        </w:tc>
        <w:tc>
          <w:tcPr>
            <w:tcW w:w="6202" w:type="dxa"/>
          </w:tcPr>
          <w:p w:rsidR="00D92936" w:rsidRDefault="00CD4A34" w:rsidP="00CF09A3">
            <w:pPr>
              <w:pStyle w:val="TableParagraph"/>
              <w:spacing w:line="266" w:lineRule="exact"/>
              <w:ind w:left="107"/>
              <w:jc w:val="both"/>
            </w:pPr>
            <w:r w:rsidRPr="00CD4A34">
              <w:t>In addition, to build a new school where up to 400 students will be accommodated, a land plot of 8000 m2 is needed, while the existing school area is 2000 square meters. To solve the problem, it is necessary to find a new plot of land.</w:t>
            </w:r>
          </w:p>
        </w:tc>
      </w:tr>
      <w:tr w:rsidR="00D92936">
        <w:trPr>
          <w:trHeight w:val="4346"/>
        </w:trPr>
        <w:tc>
          <w:tcPr>
            <w:tcW w:w="3778" w:type="dxa"/>
          </w:tcPr>
          <w:p w:rsidR="00D92936" w:rsidRPr="00CF09A3" w:rsidRDefault="00CD4A34" w:rsidP="00CF09A3">
            <w:pPr>
              <w:pStyle w:val="TableParagraph"/>
              <w:spacing w:line="294" w:lineRule="exact"/>
              <w:ind w:right="94"/>
              <w:rPr>
                <w:i/>
                <w:iCs/>
                <w:sz w:val="23"/>
                <w:szCs w:val="23"/>
              </w:rPr>
            </w:pPr>
            <w:r w:rsidRPr="00CF09A3">
              <w:rPr>
                <w:i/>
                <w:iCs/>
                <w:w w:val="95"/>
                <w:sz w:val="23"/>
                <w:szCs w:val="23"/>
              </w:rPr>
              <w:t>Justification of the need for the implementation of the investment project</w:t>
            </w:r>
          </w:p>
        </w:tc>
        <w:tc>
          <w:tcPr>
            <w:tcW w:w="6202" w:type="dxa"/>
          </w:tcPr>
          <w:p w:rsidR="00D92936" w:rsidRDefault="00CD4A34">
            <w:pPr>
              <w:pStyle w:val="TableParagraph"/>
              <w:spacing w:before="4"/>
              <w:ind w:left="107" w:right="93"/>
              <w:jc w:val="both"/>
            </w:pPr>
            <w:r w:rsidRPr="00CD4A34">
              <w:t>As a result of the implementation of the project, a new building corresponding to modern standards will be built with the necessary number and space of classrooms, the school will be adapted for students with special educational needs.</w:t>
            </w:r>
            <w:r>
              <w:t xml:space="preserve"> </w:t>
            </w:r>
            <w:r w:rsidRPr="00CD4A34">
              <w:t>The learning process will take place in one shift and students will have a much safer, comfortable and positive learning environment, which directly affects the quality of teaching and learning, the promotion of informal education and the positive mood of the school community as a whole.</w:t>
            </w:r>
          </w:p>
          <w:p w:rsidR="00D92936" w:rsidRDefault="00CD4A34">
            <w:pPr>
              <w:pStyle w:val="TableParagraph"/>
              <w:spacing w:line="266" w:lineRule="exact"/>
              <w:ind w:left="107"/>
              <w:jc w:val="both"/>
            </w:pPr>
            <w:r w:rsidRPr="00CD4A34">
              <w:t>With the construction of the mentioned school, a safe and comfortable learning environment will be created for up to 400 students and up to 35 employees (teachers, management, administration).</w:t>
            </w:r>
          </w:p>
        </w:tc>
      </w:tr>
      <w:tr w:rsidR="00D92936">
        <w:trPr>
          <w:trHeight w:val="290"/>
        </w:trPr>
        <w:tc>
          <w:tcPr>
            <w:tcW w:w="3778" w:type="dxa"/>
          </w:tcPr>
          <w:p w:rsidR="00D92936" w:rsidRDefault="00491DDB">
            <w:pPr>
              <w:pStyle w:val="TableParagraph"/>
              <w:spacing w:line="270" w:lineRule="exact"/>
              <w:ind w:left="1643"/>
              <w:rPr>
                <w:sz w:val="23"/>
                <w:szCs w:val="23"/>
              </w:rPr>
            </w:pPr>
            <w:r>
              <w:rPr>
                <w:w w:val="95"/>
                <w:sz w:val="23"/>
                <w:szCs w:val="23"/>
              </w:rPr>
              <w:t>Evaluation period</w:t>
            </w:r>
          </w:p>
        </w:tc>
        <w:tc>
          <w:tcPr>
            <w:tcW w:w="6202" w:type="dxa"/>
          </w:tcPr>
          <w:p w:rsidR="00D92936" w:rsidRDefault="00C60A34">
            <w:pPr>
              <w:pStyle w:val="TableParagraph"/>
              <w:spacing w:before="1" w:line="269" w:lineRule="exact"/>
              <w:ind w:left="107"/>
            </w:pPr>
            <w:r>
              <w:t>15</w:t>
            </w:r>
            <w:r>
              <w:rPr>
                <w:spacing w:val="-1"/>
              </w:rPr>
              <w:t xml:space="preserve"> </w:t>
            </w:r>
            <w:r w:rsidR="00CD4A34">
              <w:t>years</w:t>
            </w:r>
          </w:p>
        </w:tc>
      </w:tr>
    </w:tbl>
    <w:p w:rsidR="00D92936" w:rsidRDefault="00D92936">
      <w:pPr>
        <w:pStyle w:val="BodyText"/>
        <w:rPr>
          <w:sz w:val="20"/>
        </w:rPr>
      </w:pPr>
    </w:p>
    <w:p w:rsidR="00D92936" w:rsidRDefault="00D92936">
      <w:pPr>
        <w:pStyle w:val="BodyText"/>
        <w:spacing w:before="4"/>
        <w:rPr>
          <w:sz w:val="16"/>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294"/>
        <w:gridCol w:w="2295"/>
        <w:gridCol w:w="2696"/>
        <w:gridCol w:w="2696"/>
      </w:tblGrid>
      <w:tr w:rsidR="00D92936">
        <w:trPr>
          <w:trHeight w:val="316"/>
        </w:trPr>
        <w:tc>
          <w:tcPr>
            <w:tcW w:w="9981" w:type="dxa"/>
            <w:gridSpan w:val="4"/>
            <w:tcBorders>
              <w:bottom w:val="single" w:sz="12" w:space="0" w:color="666666"/>
            </w:tcBorders>
          </w:tcPr>
          <w:p w:rsidR="00D92936" w:rsidRPr="00CD4A34" w:rsidRDefault="00491DDB">
            <w:pPr>
              <w:pStyle w:val="TableParagraph"/>
              <w:spacing w:before="1"/>
              <w:ind w:left="2178" w:right="2167"/>
              <w:jc w:val="center"/>
              <w:rPr>
                <w:b/>
                <w:bCs/>
              </w:rPr>
            </w:pPr>
            <w:r w:rsidRPr="00CD4A34">
              <w:rPr>
                <w:b/>
                <w:bCs/>
              </w:rPr>
              <w:t>Financial characteristics of the project</w:t>
            </w:r>
          </w:p>
        </w:tc>
      </w:tr>
      <w:tr w:rsidR="00D92936">
        <w:trPr>
          <w:trHeight w:val="580"/>
        </w:trPr>
        <w:tc>
          <w:tcPr>
            <w:tcW w:w="2294" w:type="dxa"/>
            <w:tcBorders>
              <w:top w:val="single" w:sz="12" w:space="0" w:color="666666"/>
            </w:tcBorders>
          </w:tcPr>
          <w:p w:rsidR="00D92936" w:rsidRDefault="00D92936">
            <w:pPr>
              <w:pStyle w:val="TableParagraph"/>
              <w:rPr>
                <w:rFonts w:ascii="Times New Roman"/>
                <w:sz w:val="20"/>
              </w:rPr>
            </w:pPr>
          </w:p>
        </w:tc>
        <w:tc>
          <w:tcPr>
            <w:tcW w:w="2295" w:type="dxa"/>
            <w:tcBorders>
              <w:top w:val="single" w:sz="12" w:space="0" w:color="666666"/>
            </w:tcBorders>
          </w:tcPr>
          <w:p w:rsidR="00D92936" w:rsidRDefault="00491DDB">
            <w:pPr>
              <w:pStyle w:val="TableParagraph"/>
              <w:spacing w:before="150"/>
              <w:ind w:left="312" w:right="307"/>
              <w:jc w:val="center"/>
            </w:pPr>
            <w:r>
              <w:t>Absence of action</w:t>
            </w:r>
          </w:p>
        </w:tc>
        <w:tc>
          <w:tcPr>
            <w:tcW w:w="2696" w:type="dxa"/>
            <w:tcBorders>
              <w:top w:val="single" w:sz="12" w:space="0" w:color="666666"/>
            </w:tcBorders>
          </w:tcPr>
          <w:p w:rsidR="00D92936" w:rsidRDefault="00CD4A34">
            <w:pPr>
              <w:pStyle w:val="TableParagraph"/>
              <w:spacing w:line="290" w:lineRule="atLeast"/>
              <w:ind w:left="586" w:right="344" w:hanging="214"/>
            </w:pPr>
            <w:r w:rsidRPr="00CD4A34">
              <w:t>Rehabilitation of the existing building</w:t>
            </w:r>
          </w:p>
        </w:tc>
        <w:tc>
          <w:tcPr>
            <w:tcW w:w="2696" w:type="dxa"/>
            <w:tcBorders>
              <w:top w:val="single" w:sz="12" w:space="0" w:color="666666"/>
            </w:tcBorders>
          </w:tcPr>
          <w:p w:rsidR="00D92936" w:rsidRDefault="00CD4A34" w:rsidP="00CD4A34">
            <w:pPr>
              <w:pStyle w:val="TableParagraph"/>
              <w:spacing w:line="290" w:lineRule="atLeast"/>
              <w:ind w:left="435" w:right="-164" w:hanging="423"/>
            </w:pPr>
            <w:r w:rsidRPr="00CD4A34">
              <w:t>Construction of educational building</w:t>
            </w:r>
          </w:p>
        </w:tc>
      </w:tr>
      <w:tr w:rsidR="00D92936">
        <w:trPr>
          <w:trHeight w:val="589"/>
        </w:trPr>
        <w:tc>
          <w:tcPr>
            <w:tcW w:w="2294" w:type="dxa"/>
          </w:tcPr>
          <w:p w:rsidR="00D92936" w:rsidRDefault="00CD4A34" w:rsidP="00CD4A34">
            <w:pPr>
              <w:pStyle w:val="TableParagraph"/>
              <w:spacing w:line="275" w:lineRule="exact"/>
              <w:ind w:left="330"/>
              <w:rPr>
                <w:sz w:val="13"/>
                <w:szCs w:val="13"/>
              </w:rPr>
            </w:pPr>
            <w:r>
              <w:rPr>
                <w:sz w:val="23"/>
                <w:szCs w:val="23"/>
              </w:rPr>
              <w:t>Funding requested</w:t>
            </w:r>
            <w:r w:rsidR="00C60A34">
              <w:rPr>
                <w:position w:val="6"/>
                <w:sz w:val="13"/>
                <w:szCs w:val="13"/>
              </w:rPr>
              <w:t>52</w:t>
            </w:r>
          </w:p>
        </w:tc>
        <w:tc>
          <w:tcPr>
            <w:tcW w:w="2295" w:type="dxa"/>
          </w:tcPr>
          <w:p w:rsidR="00D92936" w:rsidRDefault="00C60A34">
            <w:pPr>
              <w:pStyle w:val="TableParagraph"/>
              <w:spacing w:before="152"/>
              <w:ind w:left="3"/>
              <w:jc w:val="center"/>
            </w:pPr>
            <w:r>
              <w:t>-</w:t>
            </w:r>
          </w:p>
        </w:tc>
        <w:tc>
          <w:tcPr>
            <w:tcW w:w="2696" w:type="dxa"/>
          </w:tcPr>
          <w:p w:rsidR="00D92936" w:rsidRDefault="00C60A34">
            <w:pPr>
              <w:pStyle w:val="TableParagraph"/>
              <w:spacing w:before="152"/>
              <w:ind w:left="9"/>
              <w:jc w:val="center"/>
            </w:pPr>
            <w:r>
              <w:t>-</w:t>
            </w:r>
          </w:p>
        </w:tc>
        <w:tc>
          <w:tcPr>
            <w:tcW w:w="2696" w:type="dxa"/>
          </w:tcPr>
          <w:p w:rsidR="00D92936" w:rsidRDefault="00C60A34">
            <w:pPr>
              <w:pStyle w:val="TableParagraph"/>
              <w:spacing w:before="152"/>
              <w:ind w:left="296" w:right="282"/>
              <w:jc w:val="center"/>
            </w:pPr>
            <w:r>
              <w:t>7,480,000</w:t>
            </w:r>
            <w:r>
              <w:rPr>
                <w:spacing w:val="-2"/>
              </w:rPr>
              <w:t xml:space="preserve"> </w:t>
            </w:r>
            <w:r>
              <w:t>₾</w:t>
            </w:r>
          </w:p>
        </w:tc>
      </w:tr>
      <w:tr w:rsidR="00D92936">
        <w:trPr>
          <w:trHeight w:val="640"/>
        </w:trPr>
        <w:tc>
          <w:tcPr>
            <w:tcW w:w="2294" w:type="dxa"/>
          </w:tcPr>
          <w:p w:rsidR="00D92936" w:rsidRDefault="00491DDB">
            <w:pPr>
              <w:pStyle w:val="TableParagraph"/>
              <w:spacing w:before="169"/>
              <w:ind w:right="95"/>
              <w:jc w:val="right"/>
              <w:rPr>
                <w:sz w:val="23"/>
                <w:szCs w:val="23"/>
              </w:rPr>
            </w:pPr>
            <w:r>
              <w:rPr>
                <w:w w:val="95"/>
                <w:sz w:val="23"/>
                <w:szCs w:val="23"/>
              </w:rPr>
              <w:t xml:space="preserve">Capital cost </w:t>
            </w:r>
          </w:p>
        </w:tc>
        <w:tc>
          <w:tcPr>
            <w:tcW w:w="2295" w:type="dxa"/>
          </w:tcPr>
          <w:p w:rsidR="00D92936" w:rsidRDefault="00D92936">
            <w:pPr>
              <w:pStyle w:val="TableParagraph"/>
              <w:rPr>
                <w:rFonts w:ascii="Times New Roman"/>
                <w:sz w:val="20"/>
              </w:rPr>
            </w:pPr>
          </w:p>
        </w:tc>
        <w:tc>
          <w:tcPr>
            <w:tcW w:w="2696" w:type="dxa"/>
          </w:tcPr>
          <w:p w:rsidR="00D92936" w:rsidRDefault="00D92936">
            <w:pPr>
              <w:pStyle w:val="TableParagraph"/>
              <w:rPr>
                <w:rFonts w:ascii="Times New Roman"/>
                <w:sz w:val="20"/>
              </w:rPr>
            </w:pPr>
          </w:p>
        </w:tc>
        <w:tc>
          <w:tcPr>
            <w:tcW w:w="2696" w:type="dxa"/>
          </w:tcPr>
          <w:p w:rsidR="00D92936" w:rsidRDefault="00C60A34">
            <w:pPr>
              <w:pStyle w:val="TableParagraph"/>
              <w:spacing w:before="179"/>
              <w:ind w:left="296" w:right="282"/>
              <w:jc w:val="center"/>
            </w:pPr>
            <w:r>
              <w:t>7,000,000</w:t>
            </w:r>
            <w:r>
              <w:rPr>
                <w:spacing w:val="-2"/>
              </w:rPr>
              <w:t xml:space="preserve"> </w:t>
            </w:r>
            <w:r>
              <w:t>₾</w:t>
            </w:r>
          </w:p>
        </w:tc>
      </w:tr>
      <w:tr w:rsidR="00D92936">
        <w:trPr>
          <w:trHeight w:val="638"/>
        </w:trPr>
        <w:tc>
          <w:tcPr>
            <w:tcW w:w="2294" w:type="dxa"/>
          </w:tcPr>
          <w:p w:rsidR="00D92936" w:rsidRDefault="00CD4A34">
            <w:pPr>
              <w:pStyle w:val="TableParagraph"/>
              <w:spacing w:line="297" w:lineRule="exact"/>
              <w:ind w:right="98"/>
              <w:jc w:val="right"/>
              <w:rPr>
                <w:sz w:val="13"/>
                <w:szCs w:val="13"/>
              </w:rPr>
            </w:pPr>
            <w:r>
              <w:rPr>
                <w:w w:val="95"/>
                <w:sz w:val="23"/>
                <w:szCs w:val="23"/>
              </w:rPr>
              <w:t>Average annual costs</w:t>
            </w:r>
            <w:r w:rsidR="00C60A34">
              <w:rPr>
                <w:position w:val="6"/>
                <w:sz w:val="13"/>
                <w:szCs w:val="13"/>
              </w:rPr>
              <w:t>53</w:t>
            </w:r>
          </w:p>
        </w:tc>
        <w:tc>
          <w:tcPr>
            <w:tcW w:w="2295" w:type="dxa"/>
          </w:tcPr>
          <w:p w:rsidR="00D92936" w:rsidRDefault="00C60A34">
            <w:pPr>
              <w:pStyle w:val="TableParagraph"/>
              <w:spacing w:before="176"/>
              <w:ind w:left="312" w:right="304"/>
              <w:jc w:val="center"/>
            </w:pPr>
            <w:r>
              <w:t>735,880.1</w:t>
            </w:r>
            <w:r>
              <w:rPr>
                <w:spacing w:val="-2"/>
              </w:rPr>
              <w:t xml:space="preserve"> </w:t>
            </w:r>
            <w:r>
              <w:t>₾</w:t>
            </w:r>
          </w:p>
        </w:tc>
        <w:tc>
          <w:tcPr>
            <w:tcW w:w="2696" w:type="dxa"/>
          </w:tcPr>
          <w:p w:rsidR="00D92936" w:rsidRDefault="00C60A34">
            <w:pPr>
              <w:pStyle w:val="TableParagraph"/>
              <w:spacing w:before="176"/>
              <w:ind w:left="296" w:right="287"/>
              <w:jc w:val="center"/>
            </w:pPr>
            <w:r>
              <w:t>945,101.7</w:t>
            </w:r>
            <w:r>
              <w:rPr>
                <w:spacing w:val="-2"/>
              </w:rPr>
              <w:t xml:space="preserve"> </w:t>
            </w:r>
            <w:r>
              <w:t>₾</w:t>
            </w:r>
          </w:p>
        </w:tc>
        <w:tc>
          <w:tcPr>
            <w:tcW w:w="2696" w:type="dxa"/>
          </w:tcPr>
          <w:p w:rsidR="00D92936" w:rsidRDefault="00C60A34">
            <w:pPr>
              <w:pStyle w:val="TableParagraph"/>
              <w:spacing w:before="176"/>
              <w:ind w:left="296" w:right="282"/>
              <w:jc w:val="center"/>
            </w:pPr>
            <w:r>
              <w:t>583,366.8</w:t>
            </w:r>
            <w:r>
              <w:rPr>
                <w:spacing w:val="-2"/>
              </w:rPr>
              <w:t xml:space="preserve"> </w:t>
            </w:r>
            <w:r>
              <w:t>₾</w:t>
            </w:r>
          </w:p>
        </w:tc>
      </w:tr>
      <w:tr w:rsidR="00D92936">
        <w:trPr>
          <w:trHeight w:val="957"/>
        </w:trPr>
        <w:tc>
          <w:tcPr>
            <w:tcW w:w="2294" w:type="dxa"/>
          </w:tcPr>
          <w:p w:rsidR="00D92936" w:rsidRPr="00CD4A34" w:rsidRDefault="00CD4A34" w:rsidP="00CD4A34">
            <w:pPr>
              <w:pStyle w:val="TableParagraph"/>
              <w:spacing w:before="195" w:line="228" w:lineRule="auto"/>
              <w:ind w:left="830" w:right="-300" w:hanging="830"/>
              <w:rPr>
                <w:b/>
                <w:bCs/>
                <w:sz w:val="13"/>
                <w:szCs w:val="13"/>
              </w:rPr>
            </w:pPr>
            <w:r w:rsidRPr="00CD4A34">
              <w:rPr>
                <w:b/>
                <w:bCs/>
                <w:w w:val="95"/>
                <w:sz w:val="23"/>
                <w:szCs w:val="23"/>
              </w:rPr>
              <w:t>Average annual income</w:t>
            </w:r>
            <w:r w:rsidR="00C60A34" w:rsidRPr="00CD4A34">
              <w:rPr>
                <w:b/>
                <w:bCs/>
                <w:w w:val="95"/>
                <w:position w:val="6"/>
                <w:sz w:val="13"/>
                <w:szCs w:val="13"/>
              </w:rPr>
              <w:t>54</w:t>
            </w:r>
          </w:p>
        </w:tc>
        <w:tc>
          <w:tcPr>
            <w:tcW w:w="2295" w:type="dxa"/>
          </w:tcPr>
          <w:p w:rsidR="00D92936" w:rsidRPr="00CD4A34" w:rsidRDefault="00D92936">
            <w:pPr>
              <w:pStyle w:val="TableParagraph"/>
              <w:spacing w:before="8"/>
              <w:rPr>
                <w:b/>
                <w:bCs/>
                <w:sz w:val="25"/>
              </w:rPr>
            </w:pPr>
          </w:p>
          <w:p w:rsidR="00D92936" w:rsidRPr="00CD4A34" w:rsidRDefault="00C60A34">
            <w:pPr>
              <w:pStyle w:val="TableParagraph"/>
              <w:spacing w:before="1"/>
              <w:ind w:left="312" w:right="304"/>
              <w:jc w:val="center"/>
              <w:rPr>
                <w:b/>
                <w:bCs/>
              </w:rPr>
            </w:pPr>
            <w:r w:rsidRPr="00CD4A34">
              <w:rPr>
                <w:b/>
                <w:bCs/>
              </w:rPr>
              <w:t>518,339.0</w:t>
            </w:r>
            <w:r w:rsidRPr="00CD4A34">
              <w:rPr>
                <w:b/>
                <w:bCs/>
                <w:spacing w:val="-2"/>
              </w:rPr>
              <w:t xml:space="preserve"> </w:t>
            </w:r>
            <w:r w:rsidRPr="00CD4A34">
              <w:rPr>
                <w:b/>
                <w:bCs/>
              </w:rPr>
              <w:t>₾</w:t>
            </w:r>
          </w:p>
        </w:tc>
        <w:tc>
          <w:tcPr>
            <w:tcW w:w="2696" w:type="dxa"/>
          </w:tcPr>
          <w:p w:rsidR="00D92936" w:rsidRPr="00CD4A34" w:rsidRDefault="00D92936">
            <w:pPr>
              <w:pStyle w:val="TableParagraph"/>
              <w:spacing w:before="8"/>
              <w:rPr>
                <w:b/>
                <w:bCs/>
                <w:sz w:val="25"/>
              </w:rPr>
            </w:pPr>
          </w:p>
          <w:p w:rsidR="00D92936" w:rsidRPr="00CD4A34" w:rsidRDefault="00C60A34">
            <w:pPr>
              <w:pStyle w:val="TableParagraph"/>
              <w:spacing w:before="1"/>
              <w:ind w:left="296" w:right="287"/>
              <w:jc w:val="center"/>
              <w:rPr>
                <w:b/>
                <w:bCs/>
              </w:rPr>
            </w:pPr>
            <w:r w:rsidRPr="00CD4A34">
              <w:rPr>
                <w:b/>
                <w:bCs/>
              </w:rPr>
              <w:t>519,220.9</w:t>
            </w:r>
            <w:r w:rsidRPr="00CD4A34">
              <w:rPr>
                <w:b/>
                <w:bCs/>
                <w:spacing w:val="-2"/>
              </w:rPr>
              <w:t xml:space="preserve"> </w:t>
            </w:r>
            <w:r w:rsidRPr="00CD4A34">
              <w:rPr>
                <w:b/>
                <w:bCs/>
              </w:rPr>
              <w:t>₾</w:t>
            </w:r>
          </w:p>
        </w:tc>
        <w:tc>
          <w:tcPr>
            <w:tcW w:w="2696" w:type="dxa"/>
          </w:tcPr>
          <w:p w:rsidR="00D92936" w:rsidRPr="00CD4A34" w:rsidRDefault="00D92936">
            <w:pPr>
              <w:pStyle w:val="TableParagraph"/>
              <w:spacing w:before="8"/>
              <w:rPr>
                <w:b/>
                <w:bCs/>
                <w:sz w:val="25"/>
              </w:rPr>
            </w:pPr>
          </w:p>
          <w:p w:rsidR="00D92936" w:rsidRPr="00CD4A34" w:rsidRDefault="00C60A34">
            <w:pPr>
              <w:pStyle w:val="TableParagraph"/>
              <w:spacing w:before="1"/>
              <w:ind w:left="296" w:right="285"/>
              <w:jc w:val="center"/>
              <w:rPr>
                <w:b/>
                <w:bCs/>
              </w:rPr>
            </w:pPr>
            <w:r w:rsidRPr="00CD4A34">
              <w:rPr>
                <w:b/>
                <w:bCs/>
              </w:rPr>
              <w:t>484,881.4</w:t>
            </w:r>
            <w:r w:rsidRPr="00CD4A34">
              <w:rPr>
                <w:b/>
                <w:bCs/>
                <w:spacing w:val="1"/>
              </w:rPr>
              <w:t xml:space="preserve"> </w:t>
            </w:r>
            <w:r w:rsidRPr="00CD4A34">
              <w:rPr>
                <w:b/>
                <w:bCs/>
              </w:rPr>
              <w:t>₾</w:t>
            </w:r>
          </w:p>
        </w:tc>
      </w:tr>
      <w:tr w:rsidR="00D92936">
        <w:trPr>
          <w:trHeight w:val="318"/>
        </w:trPr>
        <w:tc>
          <w:tcPr>
            <w:tcW w:w="2294" w:type="dxa"/>
          </w:tcPr>
          <w:p w:rsidR="00D92936" w:rsidRDefault="00C60A34">
            <w:pPr>
              <w:pStyle w:val="TableParagraph"/>
              <w:spacing w:before="8" w:line="291" w:lineRule="exact"/>
              <w:ind w:right="98"/>
              <w:jc w:val="right"/>
              <w:rPr>
                <w:sz w:val="13"/>
              </w:rPr>
            </w:pPr>
            <w:r>
              <w:rPr>
                <w:sz w:val="23"/>
              </w:rPr>
              <w:t>NPV</w:t>
            </w:r>
            <w:r>
              <w:rPr>
                <w:position w:val="6"/>
                <w:sz w:val="13"/>
              </w:rPr>
              <w:t>55</w:t>
            </w:r>
          </w:p>
        </w:tc>
        <w:tc>
          <w:tcPr>
            <w:tcW w:w="2295" w:type="dxa"/>
          </w:tcPr>
          <w:p w:rsidR="00D92936" w:rsidRDefault="00C60A34">
            <w:pPr>
              <w:pStyle w:val="TableParagraph"/>
              <w:spacing w:before="18" w:line="281" w:lineRule="exact"/>
              <w:ind w:left="312" w:right="304"/>
              <w:jc w:val="center"/>
            </w:pPr>
            <w:r>
              <w:rPr>
                <w:color w:val="FF0000"/>
              </w:rPr>
              <w:t>-1,640,013.20 ₾</w:t>
            </w:r>
          </w:p>
        </w:tc>
        <w:tc>
          <w:tcPr>
            <w:tcW w:w="2696" w:type="dxa"/>
          </w:tcPr>
          <w:p w:rsidR="00D92936" w:rsidRDefault="00C60A34">
            <w:pPr>
              <w:pStyle w:val="TableParagraph"/>
              <w:spacing w:before="18" w:line="281" w:lineRule="exact"/>
              <w:ind w:left="296" w:right="287"/>
              <w:jc w:val="center"/>
            </w:pPr>
            <w:r>
              <w:rPr>
                <w:color w:val="FF0000"/>
              </w:rPr>
              <w:t>-5,190,614.46 ₾</w:t>
            </w:r>
          </w:p>
        </w:tc>
        <w:tc>
          <w:tcPr>
            <w:tcW w:w="2696" w:type="dxa"/>
          </w:tcPr>
          <w:p w:rsidR="00D92936" w:rsidRDefault="00C60A34">
            <w:pPr>
              <w:pStyle w:val="TableParagraph"/>
              <w:spacing w:before="18" w:line="281" w:lineRule="exact"/>
              <w:ind w:left="296" w:right="282"/>
              <w:jc w:val="center"/>
            </w:pPr>
            <w:r>
              <w:rPr>
                <w:color w:val="FF0000"/>
              </w:rPr>
              <w:t>-6,886,671.40 ₾</w:t>
            </w:r>
          </w:p>
        </w:tc>
      </w:tr>
    </w:tbl>
    <w:p w:rsidR="00D92936" w:rsidRDefault="003C2410">
      <w:pPr>
        <w:pStyle w:val="BodyText"/>
        <w:spacing w:before="12"/>
        <w:rPr>
          <w:sz w:val="11"/>
        </w:rPr>
      </w:pPr>
      <w:r>
        <w:rPr>
          <w:noProof/>
        </w:rPr>
        <mc:AlternateContent>
          <mc:Choice Requires="wps">
            <w:drawing>
              <wp:anchor distT="0" distB="0" distL="0" distR="0" simplePos="0" relativeHeight="487596544" behindDoc="1" locked="0" layoutInCell="1" allowOverlap="1">
                <wp:simplePos x="0" y="0"/>
                <wp:positionH relativeFrom="page">
                  <wp:posOffset>914400</wp:posOffset>
                </wp:positionH>
                <wp:positionV relativeFrom="paragraph">
                  <wp:posOffset>125095</wp:posOffset>
                </wp:positionV>
                <wp:extent cx="1828800" cy="8890"/>
                <wp:effectExtent l="0" t="0" r="0" b="0"/>
                <wp:wrapTopAndBottom/>
                <wp:docPr id="2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60C3A1" id="Rectangle 22" o:spid="_x0000_s1026" style="position:absolute;margin-left:1in;margin-top:9.85pt;width:2in;height:.7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" fillcolor="black" stroked="f">
                <w10:wrap type="topAndBottom" anchorx="page"/>
              </v:rect>
            </w:pict>
          </mc:Fallback>
        </mc:AlternateContent>
      </w:r>
    </w:p>
    <w:p w:rsidR="00D92936" w:rsidRDefault="00C60A34">
      <w:pPr>
        <w:pStyle w:val="BodyText"/>
        <w:spacing w:before="75"/>
        <w:ind w:left="1280" w:right="465"/>
      </w:pPr>
      <w:r>
        <w:rPr>
          <w:rFonts w:ascii="Calibri" w:eastAsia="Calibri" w:hAnsi="Calibri" w:cs="Calibri"/>
          <w:spacing w:val="-1"/>
          <w:position w:val="5"/>
          <w:sz w:val="12"/>
          <w:szCs w:val="12"/>
        </w:rPr>
        <w:t>52</w:t>
      </w:r>
      <w:r>
        <w:rPr>
          <w:rFonts w:ascii="Calibri" w:eastAsia="Calibri" w:hAnsi="Calibri" w:cs="Calibri"/>
          <w:spacing w:val="5"/>
          <w:position w:val="5"/>
          <w:sz w:val="12"/>
          <w:szCs w:val="12"/>
        </w:rPr>
        <w:t xml:space="preserve"> </w:t>
      </w:r>
      <w:r w:rsidR="00CD4A34" w:rsidRPr="00CD4A34">
        <w:rPr>
          <w:spacing w:val="-1"/>
        </w:rPr>
        <w:t xml:space="preserve">In the case of the construction of the art college, the total cost of the project is 7,480,000 GEL, where the capital cost is 7,000,000 GEL, and the cost of equipment is 210,000 GEL, the cost of supervisors </w:t>
      </w:r>
      <w:r w:rsidR="00CD4A34">
        <w:rPr>
          <w:spacing w:val="-1"/>
        </w:rPr>
        <w:t>amounts to</w:t>
      </w:r>
      <w:r w:rsidR="00CD4A34" w:rsidRPr="00CD4A34">
        <w:rPr>
          <w:spacing w:val="-1"/>
        </w:rPr>
        <w:t xml:space="preserve"> 210,000 GEL.</w:t>
      </w:r>
    </w:p>
    <w:p w:rsidR="00D92936" w:rsidRDefault="00C60A34">
      <w:pPr>
        <w:pStyle w:val="BodyText"/>
        <w:ind w:left="1280"/>
      </w:pPr>
      <w:r>
        <w:rPr>
          <w:rFonts w:ascii="Calibri" w:eastAsia="Calibri" w:hAnsi="Calibri" w:cs="Calibri"/>
          <w:position w:val="5"/>
          <w:sz w:val="12"/>
          <w:szCs w:val="12"/>
        </w:rPr>
        <w:t>53</w:t>
      </w:r>
      <w:r>
        <w:rPr>
          <w:rFonts w:ascii="Calibri" w:eastAsia="Calibri" w:hAnsi="Calibri" w:cs="Calibri"/>
          <w:spacing w:val="4"/>
          <w:position w:val="5"/>
          <w:sz w:val="12"/>
          <w:szCs w:val="12"/>
        </w:rPr>
        <w:t xml:space="preserve"> </w:t>
      </w:r>
      <w:r w:rsidR="00CD4A34" w:rsidRPr="00CD4A34">
        <w:t>The costs include: operating costs, necessary repairs, salaries of administrative and technical staff; Salary of academic staff, transportation services for students</w:t>
      </w:r>
    </w:p>
    <w:p w:rsidR="00CD4A34" w:rsidRDefault="00C60A34" w:rsidP="00CD4A34">
      <w:pPr>
        <w:pStyle w:val="BodyText"/>
        <w:ind w:left="1280"/>
      </w:pPr>
      <w:r>
        <w:rPr>
          <w:rFonts w:ascii="Calibri" w:eastAsia="Calibri" w:hAnsi="Calibri" w:cs="Calibri"/>
          <w:position w:val="5"/>
          <w:sz w:val="12"/>
          <w:szCs w:val="12"/>
        </w:rPr>
        <w:t>54</w:t>
      </w:r>
      <w:r>
        <w:rPr>
          <w:rFonts w:ascii="Calibri" w:eastAsia="Calibri" w:hAnsi="Calibri" w:cs="Calibri"/>
          <w:spacing w:val="6"/>
          <w:position w:val="5"/>
          <w:sz w:val="12"/>
          <w:szCs w:val="12"/>
        </w:rPr>
        <w:t xml:space="preserve"> </w:t>
      </w:r>
      <w:r w:rsidR="000B76DA">
        <w:t>Incomes</w:t>
      </w:r>
      <w:r w:rsidR="00CD4A34" w:rsidRPr="00CD4A34">
        <w:t xml:space="preserve"> include income from the state budget, income from rent</w:t>
      </w:r>
    </w:p>
    <w:p w:rsidR="00D92936" w:rsidRDefault="00C60A34" w:rsidP="00CD4A34">
      <w:pPr>
        <w:pStyle w:val="BodyText"/>
        <w:ind w:left="1280"/>
        <w:sectPr w:rsidR="00D92936">
          <w:pgSz w:w="12240" w:h="15840"/>
          <w:pgMar w:top="1240" w:right="340" w:bottom="1160" w:left="160" w:header="0" w:footer="920" w:gutter="0"/>
          <w:cols w:space="720"/>
        </w:sectPr>
      </w:pPr>
      <w:r>
        <w:rPr>
          <w:rFonts w:ascii="Calibri" w:eastAsia="Calibri" w:hAnsi="Calibri" w:cs="Calibri"/>
          <w:vertAlign w:val="superscript"/>
        </w:rPr>
        <w:t>55</w:t>
      </w:r>
      <w:r>
        <w:rPr>
          <w:rFonts w:ascii="Calibri" w:eastAsia="Calibri" w:hAnsi="Calibri" w:cs="Calibri"/>
          <w:spacing w:val="1"/>
        </w:rPr>
        <w:t xml:space="preserve"> </w:t>
      </w:r>
      <w:r w:rsidR="00CD4A34" w:rsidRPr="00CD4A34">
        <w:t>For a project to be profitable, the NPV must be positive</w:t>
      </w: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294"/>
        <w:gridCol w:w="2295"/>
        <w:gridCol w:w="2696"/>
        <w:gridCol w:w="2696"/>
      </w:tblGrid>
      <w:tr w:rsidR="00D92936">
        <w:trPr>
          <w:trHeight w:val="316"/>
        </w:trPr>
        <w:tc>
          <w:tcPr>
            <w:tcW w:w="2294" w:type="dxa"/>
          </w:tcPr>
          <w:p w:rsidR="00D92936" w:rsidRDefault="00C60A34">
            <w:pPr>
              <w:pStyle w:val="TableParagraph"/>
              <w:spacing w:before="8" w:line="288" w:lineRule="exact"/>
              <w:ind w:right="98"/>
              <w:jc w:val="right"/>
              <w:rPr>
                <w:sz w:val="13"/>
              </w:rPr>
            </w:pPr>
            <w:r>
              <w:rPr>
                <w:sz w:val="23"/>
              </w:rPr>
              <w:lastRenderedPageBreak/>
              <w:t>IRR</w:t>
            </w:r>
            <w:r>
              <w:rPr>
                <w:position w:val="6"/>
                <w:sz w:val="13"/>
              </w:rPr>
              <w:t>56</w:t>
            </w:r>
          </w:p>
        </w:tc>
        <w:tc>
          <w:tcPr>
            <w:tcW w:w="2295" w:type="dxa"/>
          </w:tcPr>
          <w:p w:rsidR="00D92936" w:rsidRDefault="00C60A34">
            <w:pPr>
              <w:pStyle w:val="TableParagraph"/>
              <w:spacing w:before="18" w:line="278" w:lineRule="exact"/>
              <w:ind w:left="312" w:right="306"/>
              <w:jc w:val="center"/>
            </w:pPr>
            <w:r>
              <w:t>#NUM!</w:t>
            </w:r>
          </w:p>
        </w:tc>
        <w:tc>
          <w:tcPr>
            <w:tcW w:w="2696" w:type="dxa"/>
          </w:tcPr>
          <w:p w:rsidR="00D92936" w:rsidRDefault="00C60A34">
            <w:pPr>
              <w:pStyle w:val="TableParagraph"/>
              <w:spacing w:before="18" w:line="278" w:lineRule="exact"/>
              <w:ind w:left="296" w:right="283"/>
              <w:jc w:val="center"/>
            </w:pPr>
            <w:r>
              <w:t>#NUM!</w:t>
            </w:r>
          </w:p>
        </w:tc>
        <w:tc>
          <w:tcPr>
            <w:tcW w:w="2696" w:type="dxa"/>
          </w:tcPr>
          <w:p w:rsidR="00D92936" w:rsidRDefault="00C60A34">
            <w:pPr>
              <w:pStyle w:val="TableParagraph"/>
              <w:spacing w:before="18" w:line="278" w:lineRule="exact"/>
              <w:ind w:left="296" w:right="284"/>
              <w:jc w:val="center"/>
            </w:pPr>
            <w:r>
              <w:t>#NUM!</w:t>
            </w:r>
          </w:p>
        </w:tc>
      </w:tr>
      <w:tr w:rsidR="00D92936">
        <w:trPr>
          <w:trHeight w:val="319"/>
        </w:trPr>
        <w:tc>
          <w:tcPr>
            <w:tcW w:w="2294" w:type="dxa"/>
          </w:tcPr>
          <w:p w:rsidR="00D92936" w:rsidRDefault="00C60A34">
            <w:pPr>
              <w:pStyle w:val="TableParagraph"/>
              <w:spacing w:before="8" w:line="291" w:lineRule="exact"/>
              <w:ind w:right="98"/>
              <w:jc w:val="right"/>
              <w:rPr>
                <w:sz w:val="13"/>
              </w:rPr>
            </w:pPr>
            <w:r>
              <w:rPr>
                <w:sz w:val="23"/>
              </w:rPr>
              <w:t>B/C</w:t>
            </w:r>
            <w:r>
              <w:rPr>
                <w:position w:val="6"/>
                <w:sz w:val="13"/>
              </w:rPr>
              <w:t>57</w:t>
            </w:r>
          </w:p>
        </w:tc>
        <w:tc>
          <w:tcPr>
            <w:tcW w:w="2295" w:type="dxa"/>
          </w:tcPr>
          <w:p w:rsidR="00D92936" w:rsidRDefault="00C60A34">
            <w:pPr>
              <w:pStyle w:val="TableParagraph"/>
              <w:spacing w:before="18" w:line="281" w:lineRule="exact"/>
              <w:ind w:left="312" w:right="304"/>
              <w:jc w:val="center"/>
            </w:pPr>
            <w:r>
              <w:t>0.74</w:t>
            </w:r>
          </w:p>
        </w:tc>
        <w:tc>
          <w:tcPr>
            <w:tcW w:w="2696" w:type="dxa"/>
          </w:tcPr>
          <w:p w:rsidR="00D92936" w:rsidRDefault="00C60A34">
            <w:pPr>
              <w:pStyle w:val="TableParagraph"/>
              <w:spacing w:before="18" w:line="281" w:lineRule="exact"/>
              <w:ind w:left="296" w:right="286"/>
              <w:jc w:val="center"/>
            </w:pPr>
            <w:r>
              <w:t>0.48</w:t>
            </w:r>
          </w:p>
        </w:tc>
        <w:tc>
          <w:tcPr>
            <w:tcW w:w="2696" w:type="dxa"/>
          </w:tcPr>
          <w:p w:rsidR="00D92936" w:rsidRDefault="00C60A34">
            <w:pPr>
              <w:pStyle w:val="TableParagraph"/>
              <w:spacing w:before="18" w:line="281" w:lineRule="exact"/>
              <w:ind w:left="296" w:right="282"/>
              <w:jc w:val="center"/>
            </w:pPr>
            <w:r>
              <w:t>0.34</w:t>
            </w:r>
          </w:p>
        </w:tc>
      </w:tr>
    </w:tbl>
    <w:p w:rsidR="00D92936" w:rsidRDefault="00D92936">
      <w:pPr>
        <w:pStyle w:val="BodyText"/>
        <w:rPr>
          <w:sz w:val="20"/>
        </w:rPr>
      </w:pPr>
    </w:p>
    <w:p w:rsidR="00D92936" w:rsidRPr="00555D8B" w:rsidRDefault="00C60A34">
      <w:pPr>
        <w:pStyle w:val="Heading1"/>
        <w:spacing w:before="199"/>
        <w:ind w:left="3598"/>
        <w:rPr>
          <w:b/>
          <w:bCs/>
        </w:rPr>
      </w:pPr>
      <w:r w:rsidRPr="00555D8B">
        <w:rPr>
          <w:b/>
          <w:bCs/>
        </w:rPr>
        <w:t>7.</w:t>
      </w:r>
      <w:r w:rsidRPr="00555D8B">
        <w:rPr>
          <w:b/>
          <w:bCs/>
          <w:spacing w:val="57"/>
        </w:rPr>
        <w:t xml:space="preserve"> </w:t>
      </w:r>
      <w:r w:rsidR="00555D8B" w:rsidRPr="00555D8B">
        <w:rPr>
          <w:b/>
          <w:bCs/>
        </w:rPr>
        <w:t xml:space="preserve">Construction of LEPL Public School N3 of </w:t>
      </w:r>
      <w:proofErr w:type="spellStart"/>
      <w:r w:rsidR="00555D8B" w:rsidRPr="00555D8B">
        <w:rPr>
          <w:b/>
          <w:bCs/>
        </w:rPr>
        <w:t>Senaki</w:t>
      </w:r>
      <w:proofErr w:type="spellEnd"/>
      <w:r w:rsidR="00555D8B" w:rsidRPr="00555D8B">
        <w:rPr>
          <w:b/>
          <w:bCs/>
        </w:rPr>
        <w:t xml:space="preserve"> </w:t>
      </w:r>
    </w:p>
    <w:p w:rsidR="00D92936" w:rsidRDefault="00D92936">
      <w:pPr>
        <w:pStyle w:val="BodyText"/>
        <w:rPr>
          <w:sz w:val="20"/>
        </w:rPr>
      </w:pPr>
    </w:p>
    <w:p w:rsidR="00D92936" w:rsidRDefault="00D92936">
      <w:pPr>
        <w:pStyle w:val="BodyText"/>
        <w:spacing w:before="7"/>
        <w:rPr>
          <w:sz w:val="15"/>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32"/>
        </w:trPr>
        <w:tc>
          <w:tcPr>
            <w:tcW w:w="9980" w:type="dxa"/>
            <w:gridSpan w:val="2"/>
            <w:tcBorders>
              <w:bottom w:val="single" w:sz="12" w:space="0" w:color="666666"/>
            </w:tcBorders>
          </w:tcPr>
          <w:p w:rsidR="00D92936" w:rsidRPr="00555D8B" w:rsidRDefault="00555D8B">
            <w:pPr>
              <w:pStyle w:val="TableParagraph"/>
              <w:spacing w:before="25" w:line="287" w:lineRule="exact"/>
              <w:ind w:left="2178" w:right="2168"/>
              <w:jc w:val="center"/>
              <w:rPr>
                <w:b/>
                <w:bCs/>
              </w:rPr>
            </w:pPr>
            <w:r w:rsidRPr="00555D8B">
              <w:rPr>
                <w:b/>
                <w:bCs/>
              </w:rPr>
              <w:t>Information about the project</w:t>
            </w:r>
          </w:p>
        </w:tc>
      </w:tr>
      <w:tr w:rsidR="00D92936">
        <w:trPr>
          <w:trHeight w:val="289"/>
        </w:trPr>
        <w:tc>
          <w:tcPr>
            <w:tcW w:w="3778" w:type="dxa"/>
            <w:tcBorders>
              <w:top w:val="single" w:sz="12" w:space="0" w:color="666666"/>
            </w:tcBorders>
          </w:tcPr>
          <w:p w:rsidR="00D92936" w:rsidRPr="00CF09A3" w:rsidRDefault="00555D8B" w:rsidP="00CF09A3">
            <w:pPr>
              <w:pStyle w:val="TableParagraph"/>
              <w:spacing w:line="270" w:lineRule="exact"/>
              <w:ind w:right="94"/>
              <w:rPr>
                <w:i/>
                <w:iCs/>
                <w:sz w:val="23"/>
                <w:szCs w:val="23"/>
              </w:rPr>
            </w:pPr>
            <w:r w:rsidRPr="00CF09A3">
              <w:rPr>
                <w:i/>
                <w:iCs/>
                <w:w w:val="95"/>
                <w:sz w:val="23"/>
                <w:szCs w:val="23"/>
              </w:rPr>
              <w:t>Project name</w:t>
            </w:r>
          </w:p>
        </w:tc>
        <w:tc>
          <w:tcPr>
            <w:tcW w:w="6202" w:type="dxa"/>
            <w:tcBorders>
              <w:top w:val="single" w:sz="12" w:space="0" w:color="666666"/>
            </w:tcBorders>
          </w:tcPr>
          <w:p w:rsidR="00D92936" w:rsidRDefault="00555D8B">
            <w:pPr>
              <w:pStyle w:val="TableParagraph"/>
              <w:spacing w:before="3" w:line="266" w:lineRule="exact"/>
              <w:ind w:left="107"/>
            </w:pPr>
            <w:r w:rsidRPr="00555D8B">
              <w:t xml:space="preserve">Construction of LEPL Public School N3 of </w:t>
            </w:r>
            <w:proofErr w:type="spellStart"/>
            <w:r w:rsidRPr="00555D8B">
              <w:t>Senaki</w:t>
            </w:r>
            <w:proofErr w:type="spellEnd"/>
          </w:p>
        </w:tc>
      </w:tr>
      <w:tr w:rsidR="00D92936">
        <w:trPr>
          <w:trHeight w:val="580"/>
        </w:trPr>
        <w:tc>
          <w:tcPr>
            <w:tcW w:w="3778" w:type="dxa"/>
          </w:tcPr>
          <w:p w:rsidR="00D92936" w:rsidRPr="00CF09A3" w:rsidRDefault="00555D8B" w:rsidP="00CF09A3">
            <w:pPr>
              <w:pStyle w:val="TableParagraph"/>
              <w:spacing w:line="270" w:lineRule="exact"/>
              <w:ind w:right="94"/>
              <w:rPr>
                <w:i/>
                <w:iCs/>
                <w:sz w:val="23"/>
                <w:szCs w:val="23"/>
              </w:rPr>
            </w:pPr>
            <w:r w:rsidRPr="00CF09A3">
              <w:rPr>
                <w:i/>
                <w:iCs/>
                <w:w w:val="95"/>
                <w:sz w:val="23"/>
                <w:szCs w:val="23"/>
              </w:rPr>
              <w:t>Spending institution/agency presenting the project</w:t>
            </w:r>
          </w:p>
        </w:tc>
        <w:tc>
          <w:tcPr>
            <w:tcW w:w="6202" w:type="dxa"/>
          </w:tcPr>
          <w:p w:rsidR="00D92936" w:rsidRDefault="00555D8B">
            <w:pPr>
              <w:pStyle w:val="TableParagraph"/>
              <w:spacing w:before="148"/>
              <w:ind w:left="107"/>
            </w:pPr>
            <w:r>
              <w:t>Ministry of Education and Science of Georgia</w:t>
            </w:r>
          </w:p>
        </w:tc>
      </w:tr>
      <w:tr w:rsidR="00D92936" w:rsidTr="00CF09A3">
        <w:trPr>
          <w:trHeight w:val="2953"/>
        </w:trPr>
        <w:tc>
          <w:tcPr>
            <w:tcW w:w="3778" w:type="dxa"/>
          </w:tcPr>
          <w:p w:rsidR="00D92936" w:rsidRPr="00CF09A3" w:rsidRDefault="00015F1F" w:rsidP="00CF09A3">
            <w:pPr>
              <w:pStyle w:val="TableParagraph"/>
              <w:spacing w:line="294" w:lineRule="exact"/>
              <w:ind w:right="97"/>
              <w:rPr>
                <w:i/>
                <w:iCs/>
                <w:sz w:val="23"/>
                <w:szCs w:val="23"/>
              </w:rPr>
            </w:pPr>
            <w:r w:rsidRPr="00CF09A3">
              <w:rPr>
                <w:i/>
                <w:iCs/>
                <w:w w:val="95"/>
                <w:sz w:val="23"/>
                <w:szCs w:val="23"/>
              </w:rPr>
              <w:t>Brief description of the project</w:t>
            </w:r>
          </w:p>
        </w:tc>
        <w:tc>
          <w:tcPr>
            <w:tcW w:w="6202" w:type="dxa"/>
          </w:tcPr>
          <w:p w:rsidR="00D92936" w:rsidRPr="00555D8B" w:rsidRDefault="00555D8B">
            <w:pPr>
              <w:pStyle w:val="TableParagraph"/>
              <w:tabs>
                <w:tab w:val="left" w:pos="2488"/>
              </w:tabs>
              <w:spacing w:before="1"/>
              <w:ind w:left="107" w:right="94"/>
              <w:jc w:val="both"/>
              <w:rPr>
                <w:lang w:val="ka-GE"/>
              </w:rPr>
            </w:pPr>
            <w:r w:rsidRPr="00555D8B">
              <w:rPr>
                <w:lang w:val="ka-GE"/>
              </w:rPr>
              <w:t>The new building will meet modern standards - with a heating system, indoor sports and assembly halls, a library, science and computer classroom-laboratories.</w:t>
            </w:r>
            <w:r w:rsidR="00C60A34">
              <w:rPr>
                <w:spacing w:val="1"/>
              </w:rPr>
              <w:t xml:space="preserve"> </w:t>
            </w:r>
            <w:r w:rsidRPr="00555D8B">
              <w:rPr>
                <w:lang w:val="ka-GE"/>
              </w:rPr>
              <w:t>The school will be adapted for students with special educational needs, which in turn will contribute to the formation of a safe environment and the conduct of a student-oriented learning process.</w:t>
            </w:r>
          </w:p>
          <w:p w:rsidR="00D92936" w:rsidRPr="00555D8B" w:rsidRDefault="00555D8B">
            <w:pPr>
              <w:pStyle w:val="TableParagraph"/>
              <w:spacing w:line="266" w:lineRule="exact"/>
              <w:ind w:left="107"/>
              <w:jc w:val="both"/>
              <w:rPr>
                <w:lang w:val="ka-GE"/>
              </w:rPr>
            </w:pPr>
            <w:r w:rsidRPr="00555D8B">
              <w:rPr>
                <w:lang w:val="ka-GE"/>
              </w:rPr>
              <w:t>Students will have the opportunity to receive a complete general education in a comfortable and safe educational environment. This opportunity will be available to both city and village students.</w:t>
            </w:r>
          </w:p>
        </w:tc>
      </w:tr>
      <w:tr w:rsidR="00D92936" w:rsidTr="00555D8B">
        <w:trPr>
          <w:trHeight w:val="4924"/>
        </w:trPr>
        <w:tc>
          <w:tcPr>
            <w:tcW w:w="3778" w:type="dxa"/>
          </w:tcPr>
          <w:p w:rsidR="00D92936" w:rsidRPr="00CF09A3" w:rsidRDefault="00555D8B" w:rsidP="00CF09A3">
            <w:pPr>
              <w:pStyle w:val="TableParagraph"/>
              <w:spacing w:line="294" w:lineRule="exact"/>
              <w:ind w:right="94"/>
              <w:rPr>
                <w:i/>
                <w:iCs/>
                <w:sz w:val="23"/>
                <w:szCs w:val="23"/>
              </w:rPr>
            </w:pPr>
            <w:r w:rsidRPr="00CF09A3">
              <w:rPr>
                <w:i/>
                <w:iCs/>
                <w:w w:val="95"/>
                <w:sz w:val="23"/>
                <w:szCs w:val="23"/>
              </w:rPr>
              <w:t>Justification of the need for the implementation of the investment project</w:t>
            </w:r>
          </w:p>
        </w:tc>
        <w:tc>
          <w:tcPr>
            <w:tcW w:w="6202" w:type="dxa"/>
          </w:tcPr>
          <w:p w:rsidR="00D92936" w:rsidRDefault="00555D8B">
            <w:pPr>
              <w:pStyle w:val="TableParagraph"/>
              <w:spacing w:before="4"/>
              <w:ind w:left="107" w:right="94"/>
              <w:jc w:val="both"/>
            </w:pPr>
            <w:r w:rsidRPr="00555D8B">
              <w:rPr>
                <w:lang w:val="ka-GE"/>
              </w:rPr>
              <w:t xml:space="preserve">The condition of the building is unsatisfactory, it does not comply with the seismic norms, according to the classification of deformations, </w:t>
            </w:r>
            <w:r>
              <w:t xml:space="preserve">the conditions </w:t>
            </w:r>
            <w:r w:rsidRPr="00555D8B">
              <w:rPr>
                <w:lang w:val="ka-GE"/>
              </w:rPr>
              <w:t>cannot ensure safe operation, which endangers the lives of children.</w:t>
            </w:r>
            <w:r w:rsidR="00C60A34">
              <w:rPr>
                <w:spacing w:val="1"/>
              </w:rPr>
              <w:t xml:space="preserve"> </w:t>
            </w:r>
            <w:r w:rsidRPr="00555D8B">
              <w:t>Bathrooms are located in the school yard. There are 14 special education students studying in the school, adapted infrastructure and ramp do not meet modern standards.</w:t>
            </w:r>
          </w:p>
          <w:p w:rsidR="00D92936" w:rsidRDefault="00555D8B">
            <w:pPr>
              <w:pStyle w:val="TableParagraph"/>
              <w:ind w:left="107" w:right="95"/>
              <w:jc w:val="both"/>
            </w:pPr>
            <w:r w:rsidRPr="00555D8B">
              <w:t>It is necessary to close the school completely. The entire school building is dangerous and needs to be dismantled.</w:t>
            </w:r>
          </w:p>
          <w:p w:rsidR="00D92936" w:rsidRDefault="00555D8B">
            <w:pPr>
              <w:pStyle w:val="TableParagraph"/>
              <w:ind w:left="107" w:right="93"/>
              <w:jc w:val="both"/>
            </w:pPr>
            <w:r w:rsidRPr="00555D8B">
              <w:t xml:space="preserve">Based on the study of the technical condition of the building, as well as on the results of geodetic and engineering-geological research, the necessity of dismantling the school building was </w:t>
            </w:r>
            <w:r>
              <w:t>agreed upon</w:t>
            </w:r>
            <w:r w:rsidRPr="00555D8B">
              <w:t>.</w:t>
            </w:r>
          </w:p>
          <w:p w:rsidR="00D92936" w:rsidRDefault="00555D8B">
            <w:pPr>
              <w:pStyle w:val="TableParagraph"/>
              <w:tabs>
                <w:tab w:val="left" w:pos="1562"/>
                <w:tab w:val="left" w:pos="2864"/>
                <w:tab w:val="left" w:pos="5129"/>
              </w:tabs>
              <w:spacing w:line="290" w:lineRule="atLeast"/>
              <w:ind w:left="107" w:right="96"/>
              <w:jc w:val="both"/>
            </w:pPr>
            <w:r w:rsidRPr="00555D8B">
              <w:t>There is an auxiliary building/gym in the school yard, which is in a state of disrepair and poses a threat to the school community.</w:t>
            </w:r>
          </w:p>
        </w:tc>
      </w:tr>
    </w:tbl>
    <w:p w:rsidR="00D92936" w:rsidRDefault="003C2410">
      <w:pPr>
        <w:pStyle w:val="BodyText"/>
        <w:spacing w:before="13"/>
        <w:rPr>
          <w:sz w:val="19"/>
        </w:rPr>
      </w:pPr>
      <w:r>
        <w:rPr>
          <w:noProof/>
        </w:rPr>
        <mc:AlternateContent>
          <mc:Choice Requires="wps">
            <w:drawing>
              <wp:anchor distT="0" distB="0" distL="0" distR="0" simplePos="0" relativeHeight="487597056" behindDoc="1" locked="0" layoutInCell="1" allowOverlap="1">
                <wp:simplePos x="0" y="0"/>
                <wp:positionH relativeFrom="page">
                  <wp:posOffset>914400</wp:posOffset>
                </wp:positionH>
                <wp:positionV relativeFrom="paragraph">
                  <wp:posOffset>191770</wp:posOffset>
                </wp:positionV>
                <wp:extent cx="1828800" cy="8890"/>
                <wp:effectExtent l="0" t="0" r="0" b="0"/>
                <wp:wrapTopAndBottom/>
                <wp:docPr id="2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284926" id="Rectangle 21" o:spid="_x0000_s1026" style="position:absolute;margin-left:1in;margin-top:15.1pt;width:2in;height:.7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" fillcolor="black" stroked="f">
                <w10:wrap type="topAndBottom" anchorx="page"/>
              </v:rect>
            </w:pict>
          </mc:Fallback>
        </mc:AlternateContent>
      </w:r>
    </w:p>
    <w:p w:rsidR="00555D8B" w:rsidRDefault="00C60A34" w:rsidP="00555D8B">
      <w:pPr>
        <w:pStyle w:val="BodyText"/>
        <w:spacing w:before="73"/>
        <w:ind w:left="1280"/>
      </w:pPr>
      <w:r>
        <w:rPr>
          <w:rFonts w:ascii="Calibri" w:eastAsia="Calibri" w:hAnsi="Calibri" w:cs="Calibri"/>
          <w:position w:val="5"/>
          <w:sz w:val="12"/>
          <w:szCs w:val="12"/>
        </w:rPr>
        <w:t>56</w:t>
      </w:r>
      <w:r>
        <w:rPr>
          <w:rFonts w:ascii="Calibri" w:eastAsia="Calibri" w:hAnsi="Calibri" w:cs="Calibri"/>
          <w:spacing w:val="7"/>
          <w:position w:val="5"/>
          <w:sz w:val="12"/>
          <w:szCs w:val="12"/>
        </w:rPr>
        <w:t xml:space="preserve"> </w:t>
      </w:r>
      <w:r w:rsidR="00555D8B" w:rsidRPr="00555D8B">
        <w:t>For the project to be profitable, the IRR must be greater than the discount rate, which is 5%</w:t>
      </w:r>
    </w:p>
    <w:p w:rsidR="00D92936" w:rsidRDefault="00C60A34" w:rsidP="00555D8B">
      <w:pPr>
        <w:pStyle w:val="BodyText"/>
        <w:spacing w:before="73"/>
        <w:ind w:left="1280"/>
        <w:sectPr w:rsidR="00D92936">
          <w:pgSz w:w="12240" w:h="15840"/>
          <w:pgMar w:top="1240" w:right="340" w:bottom="1160" w:left="160" w:header="0" w:footer="920" w:gutter="0"/>
          <w:cols w:space="720"/>
        </w:sectPr>
      </w:pPr>
      <w:r>
        <w:rPr>
          <w:rFonts w:ascii="Calibri" w:eastAsia="Calibri" w:hAnsi="Calibri" w:cs="Calibri"/>
          <w:position w:val="5"/>
          <w:sz w:val="12"/>
          <w:szCs w:val="12"/>
        </w:rPr>
        <w:t>57</w:t>
      </w:r>
      <w:r>
        <w:rPr>
          <w:rFonts w:ascii="Calibri" w:eastAsia="Calibri" w:hAnsi="Calibri" w:cs="Calibri"/>
          <w:spacing w:val="9"/>
          <w:position w:val="5"/>
          <w:sz w:val="12"/>
          <w:szCs w:val="12"/>
        </w:rPr>
        <w:t xml:space="preserve"> </w:t>
      </w:r>
      <w:r w:rsidR="00555D8B" w:rsidRPr="00555D8B">
        <w:t>For a project to be profitable, B/C must be greater than 1.</w:t>
      </w: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578"/>
        </w:trPr>
        <w:tc>
          <w:tcPr>
            <w:tcW w:w="3778" w:type="dxa"/>
          </w:tcPr>
          <w:p w:rsidR="00D92936" w:rsidRDefault="00D92936" w:rsidP="002C7C47">
            <w:pPr>
              <w:pStyle w:val="TableParagraph"/>
              <w:ind w:left="60"/>
              <w:rPr>
                <w:rFonts w:ascii="Times New Roman"/>
                <w:sz w:val="20"/>
              </w:rPr>
            </w:pPr>
          </w:p>
        </w:tc>
        <w:tc>
          <w:tcPr>
            <w:tcW w:w="6202" w:type="dxa"/>
          </w:tcPr>
          <w:p w:rsidR="00D92936" w:rsidRDefault="00D92936">
            <w:pPr>
              <w:pStyle w:val="TableParagraph"/>
              <w:spacing w:line="265" w:lineRule="exact"/>
              <w:ind w:left="107"/>
            </w:pPr>
          </w:p>
        </w:tc>
      </w:tr>
      <w:tr w:rsidR="00D92936">
        <w:trPr>
          <w:trHeight w:val="290"/>
        </w:trPr>
        <w:tc>
          <w:tcPr>
            <w:tcW w:w="3778" w:type="dxa"/>
          </w:tcPr>
          <w:p w:rsidR="00D92936" w:rsidRDefault="00491DDB">
            <w:pPr>
              <w:pStyle w:val="TableParagraph"/>
              <w:spacing w:line="270" w:lineRule="exact"/>
              <w:ind w:left="1643"/>
              <w:rPr>
                <w:sz w:val="23"/>
                <w:szCs w:val="23"/>
              </w:rPr>
            </w:pPr>
            <w:r>
              <w:rPr>
                <w:w w:val="95"/>
                <w:sz w:val="23"/>
                <w:szCs w:val="23"/>
              </w:rPr>
              <w:t>Evaluation period</w:t>
            </w:r>
          </w:p>
        </w:tc>
        <w:tc>
          <w:tcPr>
            <w:tcW w:w="6202" w:type="dxa"/>
          </w:tcPr>
          <w:p w:rsidR="00D92936" w:rsidRDefault="00C60A34">
            <w:pPr>
              <w:pStyle w:val="TableParagraph"/>
              <w:spacing w:before="4" w:line="266" w:lineRule="exact"/>
              <w:ind w:left="107"/>
            </w:pPr>
            <w:r>
              <w:t>15</w:t>
            </w:r>
            <w:r>
              <w:rPr>
                <w:spacing w:val="-1"/>
              </w:rPr>
              <w:t xml:space="preserve"> </w:t>
            </w:r>
            <w:r w:rsidR="002C7C47">
              <w:t>years</w:t>
            </w:r>
          </w:p>
        </w:tc>
      </w:tr>
    </w:tbl>
    <w:p w:rsidR="00D92936" w:rsidRDefault="00D92936">
      <w:pPr>
        <w:pStyle w:val="BodyText"/>
        <w:rPr>
          <w:sz w:val="20"/>
        </w:rPr>
      </w:pPr>
    </w:p>
    <w:p w:rsidR="00D92936" w:rsidRDefault="00D92936">
      <w:pPr>
        <w:pStyle w:val="BodyText"/>
        <w:spacing w:before="4"/>
        <w:rPr>
          <w:sz w:val="16"/>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405"/>
        <w:gridCol w:w="2184"/>
        <w:gridCol w:w="2696"/>
        <w:gridCol w:w="2696"/>
      </w:tblGrid>
      <w:tr w:rsidR="00D92936">
        <w:trPr>
          <w:trHeight w:val="318"/>
        </w:trPr>
        <w:tc>
          <w:tcPr>
            <w:tcW w:w="9981" w:type="dxa"/>
            <w:gridSpan w:val="4"/>
            <w:tcBorders>
              <w:bottom w:val="single" w:sz="12" w:space="0" w:color="666666"/>
            </w:tcBorders>
          </w:tcPr>
          <w:p w:rsidR="00D92936" w:rsidRPr="002C7C47" w:rsidRDefault="00491DDB">
            <w:pPr>
              <w:pStyle w:val="TableParagraph"/>
              <w:spacing w:before="4"/>
              <w:ind w:left="2178" w:right="2170"/>
              <w:jc w:val="center"/>
              <w:rPr>
                <w:b/>
                <w:bCs/>
              </w:rPr>
            </w:pPr>
            <w:r w:rsidRPr="002C7C47">
              <w:rPr>
                <w:b/>
                <w:bCs/>
              </w:rPr>
              <w:t>Financial characteristics of the project</w:t>
            </w:r>
          </w:p>
        </w:tc>
      </w:tr>
      <w:tr w:rsidR="00D92936" w:rsidTr="002C7C47">
        <w:trPr>
          <w:trHeight w:val="580"/>
        </w:trPr>
        <w:tc>
          <w:tcPr>
            <w:tcW w:w="2405" w:type="dxa"/>
            <w:tcBorders>
              <w:top w:val="single" w:sz="12" w:space="0" w:color="666666"/>
            </w:tcBorders>
          </w:tcPr>
          <w:p w:rsidR="00D92936" w:rsidRDefault="00D92936">
            <w:pPr>
              <w:pStyle w:val="TableParagraph"/>
              <w:rPr>
                <w:rFonts w:ascii="Times New Roman"/>
                <w:sz w:val="20"/>
              </w:rPr>
            </w:pPr>
          </w:p>
        </w:tc>
        <w:tc>
          <w:tcPr>
            <w:tcW w:w="2184" w:type="dxa"/>
            <w:tcBorders>
              <w:top w:val="single" w:sz="12" w:space="0" w:color="666666"/>
            </w:tcBorders>
          </w:tcPr>
          <w:p w:rsidR="00D92936" w:rsidRDefault="00491DDB">
            <w:pPr>
              <w:pStyle w:val="TableParagraph"/>
              <w:spacing w:before="150"/>
              <w:ind w:left="105"/>
            </w:pPr>
            <w:r>
              <w:t>Absence of action</w:t>
            </w:r>
          </w:p>
        </w:tc>
        <w:tc>
          <w:tcPr>
            <w:tcW w:w="2696" w:type="dxa"/>
            <w:tcBorders>
              <w:top w:val="single" w:sz="12" w:space="0" w:color="666666"/>
            </w:tcBorders>
          </w:tcPr>
          <w:p w:rsidR="00D92936" w:rsidRDefault="002C7C47">
            <w:pPr>
              <w:pStyle w:val="TableParagraph"/>
              <w:spacing w:line="290" w:lineRule="atLeast"/>
              <w:ind w:left="586" w:right="344" w:hanging="214"/>
            </w:pPr>
            <w:r w:rsidRPr="002C7C47">
              <w:t>Rehabilitation of the existing building</w:t>
            </w:r>
          </w:p>
        </w:tc>
        <w:tc>
          <w:tcPr>
            <w:tcW w:w="2696" w:type="dxa"/>
            <w:tcBorders>
              <w:top w:val="single" w:sz="12" w:space="0" w:color="666666"/>
            </w:tcBorders>
          </w:tcPr>
          <w:p w:rsidR="00D92936" w:rsidRDefault="002C7C47" w:rsidP="002C7C47">
            <w:pPr>
              <w:pStyle w:val="TableParagraph"/>
              <w:spacing w:line="290" w:lineRule="atLeast"/>
              <w:ind w:left="705" w:right="-164" w:hanging="662"/>
            </w:pPr>
            <w:r w:rsidRPr="002C7C47">
              <w:t>Construction of educational building</w:t>
            </w:r>
          </w:p>
        </w:tc>
      </w:tr>
      <w:tr w:rsidR="00D92936" w:rsidTr="002C7C47">
        <w:trPr>
          <w:trHeight w:val="590"/>
        </w:trPr>
        <w:tc>
          <w:tcPr>
            <w:tcW w:w="2405" w:type="dxa"/>
          </w:tcPr>
          <w:p w:rsidR="00D92936" w:rsidRDefault="002C7C47" w:rsidP="002C7C47">
            <w:pPr>
              <w:pStyle w:val="TableParagraph"/>
              <w:spacing w:line="275" w:lineRule="exact"/>
              <w:ind w:left="240"/>
              <w:rPr>
                <w:sz w:val="13"/>
                <w:szCs w:val="13"/>
              </w:rPr>
            </w:pPr>
            <w:r>
              <w:rPr>
                <w:sz w:val="23"/>
                <w:szCs w:val="23"/>
              </w:rPr>
              <w:t>Funding requested</w:t>
            </w:r>
            <w:r w:rsidR="00C60A34">
              <w:rPr>
                <w:position w:val="6"/>
                <w:sz w:val="13"/>
                <w:szCs w:val="13"/>
              </w:rPr>
              <w:t>58</w:t>
            </w:r>
          </w:p>
        </w:tc>
        <w:tc>
          <w:tcPr>
            <w:tcW w:w="2184" w:type="dxa"/>
          </w:tcPr>
          <w:p w:rsidR="00D92936" w:rsidRDefault="00C60A34">
            <w:pPr>
              <w:pStyle w:val="TableParagraph"/>
              <w:spacing w:before="152"/>
              <w:ind w:left="3"/>
              <w:jc w:val="center"/>
            </w:pPr>
            <w:r>
              <w:t>-</w:t>
            </w:r>
          </w:p>
        </w:tc>
        <w:tc>
          <w:tcPr>
            <w:tcW w:w="2696" w:type="dxa"/>
          </w:tcPr>
          <w:p w:rsidR="00D92936" w:rsidRDefault="00D92936">
            <w:pPr>
              <w:pStyle w:val="TableParagraph"/>
              <w:rPr>
                <w:rFonts w:ascii="Times New Roman"/>
                <w:sz w:val="20"/>
              </w:rPr>
            </w:pPr>
          </w:p>
        </w:tc>
        <w:tc>
          <w:tcPr>
            <w:tcW w:w="2696" w:type="dxa"/>
          </w:tcPr>
          <w:p w:rsidR="00D92936" w:rsidRDefault="00C60A34">
            <w:pPr>
              <w:pStyle w:val="TableParagraph"/>
              <w:spacing w:before="152"/>
              <w:ind w:left="296" w:right="282"/>
              <w:jc w:val="center"/>
            </w:pPr>
            <w:r>
              <w:t>12,696,000</w:t>
            </w:r>
            <w:r>
              <w:rPr>
                <w:spacing w:val="-2"/>
              </w:rPr>
              <w:t xml:space="preserve"> </w:t>
            </w:r>
            <w:r>
              <w:t>₾</w:t>
            </w:r>
          </w:p>
        </w:tc>
      </w:tr>
      <w:tr w:rsidR="00D92936" w:rsidTr="002C7C47">
        <w:trPr>
          <w:trHeight w:val="637"/>
        </w:trPr>
        <w:tc>
          <w:tcPr>
            <w:tcW w:w="2405" w:type="dxa"/>
          </w:tcPr>
          <w:p w:rsidR="00D92936" w:rsidRDefault="00491DDB">
            <w:pPr>
              <w:pStyle w:val="TableParagraph"/>
              <w:spacing w:before="166"/>
              <w:ind w:right="95"/>
              <w:jc w:val="right"/>
              <w:rPr>
                <w:sz w:val="23"/>
                <w:szCs w:val="23"/>
              </w:rPr>
            </w:pPr>
            <w:r>
              <w:rPr>
                <w:w w:val="95"/>
                <w:sz w:val="23"/>
                <w:szCs w:val="23"/>
              </w:rPr>
              <w:t xml:space="preserve">Capital cost </w:t>
            </w:r>
          </w:p>
        </w:tc>
        <w:tc>
          <w:tcPr>
            <w:tcW w:w="2184" w:type="dxa"/>
          </w:tcPr>
          <w:p w:rsidR="00D92936" w:rsidRDefault="00D92936">
            <w:pPr>
              <w:pStyle w:val="TableParagraph"/>
              <w:rPr>
                <w:rFonts w:ascii="Times New Roman"/>
                <w:sz w:val="20"/>
              </w:rPr>
            </w:pPr>
          </w:p>
        </w:tc>
        <w:tc>
          <w:tcPr>
            <w:tcW w:w="2696" w:type="dxa"/>
          </w:tcPr>
          <w:p w:rsidR="00D92936" w:rsidRDefault="00D92936">
            <w:pPr>
              <w:pStyle w:val="TableParagraph"/>
              <w:rPr>
                <w:rFonts w:ascii="Times New Roman"/>
                <w:sz w:val="20"/>
              </w:rPr>
            </w:pPr>
          </w:p>
        </w:tc>
        <w:tc>
          <w:tcPr>
            <w:tcW w:w="2696" w:type="dxa"/>
          </w:tcPr>
          <w:p w:rsidR="00D92936" w:rsidRDefault="00C60A34">
            <w:pPr>
              <w:pStyle w:val="TableParagraph"/>
              <w:spacing w:before="176"/>
              <w:ind w:left="296" w:right="282"/>
              <w:jc w:val="center"/>
            </w:pPr>
            <w:r>
              <w:t>12,000,000</w:t>
            </w:r>
            <w:r>
              <w:rPr>
                <w:spacing w:val="-2"/>
              </w:rPr>
              <w:t xml:space="preserve"> </w:t>
            </w:r>
            <w:r>
              <w:t>₾</w:t>
            </w:r>
          </w:p>
        </w:tc>
      </w:tr>
      <w:tr w:rsidR="00D92936" w:rsidTr="002C7C47">
        <w:trPr>
          <w:trHeight w:val="640"/>
        </w:trPr>
        <w:tc>
          <w:tcPr>
            <w:tcW w:w="2405" w:type="dxa"/>
          </w:tcPr>
          <w:p w:rsidR="00D92936" w:rsidRDefault="002C7C47">
            <w:pPr>
              <w:pStyle w:val="TableParagraph"/>
              <w:spacing w:line="297" w:lineRule="exact"/>
              <w:ind w:right="98"/>
              <w:jc w:val="right"/>
              <w:rPr>
                <w:sz w:val="13"/>
                <w:szCs w:val="13"/>
              </w:rPr>
            </w:pPr>
            <w:r>
              <w:rPr>
                <w:w w:val="95"/>
                <w:sz w:val="23"/>
                <w:szCs w:val="23"/>
              </w:rPr>
              <w:t>Average annual cost</w:t>
            </w:r>
            <w:r w:rsidR="00C60A34">
              <w:rPr>
                <w:position w:val="6"/>
                <w:sz w:val="13"/>
                <w:szCs w:val="13"/>
              </w:rPr>
              <w:t>59</w:t>
            </w:r>
          </w:p>
        </w:tc>
        <w:tc>
          <w:tcPr>
            <w:tcW w:w="2184" w:type="dxa"/>
          </w:tcPr>
          <w:p w:rsidR="00D92936" w:rsidRDefault="00C60A34">
            <w:pPr>
              <w:pStyle w:val="TableParagraph"/>
              <w:spacing w:before="179"/>
              <w:ind w:left="552"/>
            </w:pPr>
            <w:r>
              <w:t>1,052,574.1₾</w:t>
            </w:r>
          </w:p>
        </w:tc>
        <w:tc>
          <w:tcPr>
            <w:tcW w:w="2696" w:type="dxa"/>
          </w:tcPr>
          <w:p w:rsidR="00D92936" w:rsidRDefault="00C60A34">
            <w:pPr>
              <w:pStyle w:val="TableParagraph"/>
              <w:spacing w:before="179"/>
              <w:ind w:left="296" w:right="284"/>
              <w:jc w:val="center"/>
            </w:pPr>
            <w:r>
              <w:t>1,522,023.7 ₾</w:t>
            </w:r>
          </w:p>
        </w:tc>
        <w:tc>
          <w:tcPr>
            <w:tcW w:w="2696" w:type="dxa"/>
          </w:tcPr>
          <w:p w:rsidR="00D92936" w:rsidRDefault="00C60A34">
            <w:pPr>
              <w:pStyle w:val="TableParagraph"/>
              <w:spacing w:before="179"/>
              <w:ind w:left="296" w:right="285"/>
              <w:jc w:val="center"/>
            </w:pPr>
            <w:r>
              <w:t>1,124,518.7</w:t>
            </w:r>
            <w:r>
              <w:rPr>
                <w:spacing w:val="-10"/>
              </w:rPr>
              <w:t xml:space="preserve"> </w:t>
            </w:r>
            <w:r>
              <w:t>₾</w:t>
            </w:r>
          </w:p>
        </w:tc>
      </w:tr>
      <w:tr w:rsidR="00D92936" w:rsidTr="002C7C47">
        <w:trPr>
          <w:trHeight w:val="957"/>
        </w:trPr>
        <w:tc>
          <w:tcPr>
            <w:tcW w:w="2405" w:type="dxa"/>
          </w:tcPr>
          <w:p w:rsidR="00D92936" w:rsidRPr="002C7C47" w:rsidRDefault="002C7C47" w:rsidP="002C7C47">
            <w:pPr>
              <w:pStyle w:val="TableParagraph"/>
              <w:spacing w:before="195" w:line="228" w:lineRule="auto"/>
              <w:ind w:left="960" w:right="-210" w:hanging="830"/>
              <w:rPr>
                <w:b/>
                <w:bCs/>
                <w:sz w:val="13"/>
                <w:szCs w:val="13"/>
              </w:rPr>
            </w:pPr>
            <w:r w:rsidRPr="002C7C47">
              <w:rPr>
                <w:b/>
                <w:bCs/>
                <w:w w:val="95"/>
                <w:sz w:val="23"/>
                <w:szCs w:val="23"/>
              </w:rPr>
              <w:t>Average annual income</w:t>
            </w:r>
            <w:r w:rsidR="00C60A34" w:rsidRPr="002C7C47">
              <w:rPr>
                <w:b/>
                <w:bCs/>
                <w:w w:val="95"/>
                <w:position w:val="6"/>
                <w:sz w:val="13"/>
                <w:szCs w:val="13"/>
              </w:rPr>
              <w:t>60</w:t>
            </w:r>
          </w:p>
        </w:tc>
        <w:tc>
          <w:tcPr>
            <w:tcW w:w="2184" w:type="dxa"/>
          </w:tcPr>
          <w:p w:rsidR="00D92936" w:rsidRPr="002C7C47" w:rsidRDefault="00D92936">
            <w:pPr>
              <w:pStyle w:val="TableParagraph"/>
              <w:spacing w:before="8"/>
              <w:rPr>
                <w:b/>
                <w:bCs/>
                <w:sz w:val="25"/>
              </w:rPr>
            </w:pPr>
          </w:p>
          <w:p w:rsidR="00D92936" w:rsidRPr="002C7C47" w:rsidRDefault="00C60A34">
            <w:pPr>
              <w:pStyle w:val="TableParagraph"/>
              <w:ind w:left="607"/>
              <w:rPr>
                <w:b/>
                <w:bCs/>
              </w:rPr>
            </w:pPr>
            <w:r w:rsidRPr="002C7C47">
              <w:rPr>
                <w:b/>
                <w:bCs/>
              </w:rPr>
              <w:t>764,545.5</w:t>
            </w:r>
            <w:r w:rsidRPr="002C7C47">
              <w:rPr>
                <w:b/>
                <w:bCs/>
                <w:spacing w:val="-2"/>
              </w:rPr>
              <w:t xml:space="preserve"> </w:t>
            </w:r>
            <w:r w:rsidRPr="002C7C47">
              <w:rPr>
                <w:b/>
                <w:bCs/>
              </w:rPr>
              <w:t>₾</w:t>
            </w:r>
          </w:p>
        </w:tc>
        <w:tc>
          <w:tcPr>
            <w:tcW w:w="2696" w:type="dxa"/>
          </w:tcPr>
          <w:p w:rsidR="00D92936" w:rsidRPr="002C7C47" w:rsidRDefault="00D92936">
            <w:pPr>
              <w:pStyle w:val="TableParagraph"/>
              <w:spacing w:before="8"/>
              <w:rPr>
                <w:b/>
                <w:bCs/>
                <w:sz w:val="25"/>
              </w:rPr>
            </w:pPr>
          </w:p>
          <w:p w:rsidR="00D92936" w:rsidRPr="002C7C47" w:rsidRDefault="00C60A34">
            <w:pPr>
              <w:pStyle w:val="TableParagraph"/>
              <w:ind w:left="296" w:right="287"/>
              <w:jc w:val="center"/>
              <w:rPr>
                <w:b/>
                <w:bCs/>
              </w:rPr>
            </w:pPr>
            <w:r w:rsidRPr="002C7C47">
              <w:rPr>
                <w:b/>
                <w:bCs/>
              </w:rPr>
              <w:t>764,545.5</w:t>
            </w:r>
            <w:r w:rsidRPr="002C7C47">
              <w:rPr>
                <w:b/>
                <w:bCs/>
                <w:spacing w:val="-2"/>
              </w:rPr>
              <w:t xml:space="preserve"> </w:t>
            </w:r>
            <w:r w:rsidRPr="002C7C47">
              <w:rPr>
                <w:b/>
                <w:bCs/>
              </w:rPr>
              <w:t>₾</w:t>
            </w:r>
          </w:p>
        </w:tc>
        <w:tc>
          <w:tcPr>
            <w:tcW w:w="2696" w:type="dxa"/>
          </w:tcPr>
          <w:p w:rsidR="00D92936" w:rsidRPr="002C7C47" w:rsidRDefault="00D92936">
            <w:pPr>
              <w:pStyle w:val="TableParagraph"/>
              <w:spacing w:before="8"/>
              <w:rPr>
                <w:b/>
                <w:bCs/>
                <w:sz w:val="25"/>
              </w:rPr>
            </w:pPr>
          </w:p>
          <w:p w:rsidR="00D92936" w:rsidRPr="002C7C47" w:rsidRDefault="00C60A34">
            <w:pPr>
              <w:pStyle w:val="TableParagraph"/>
              <w:ind w:left="296" w:right="282"/>
              <w:jc w:val="center"/>
              <w:rPr>
                <w:b/>
                <w:bCs/>
              </w:rPr>
            </w:pPr>
            <w:r w:rsidRPr="002C7C47">
              <w:rPr>
                <w:b/>
                <w:bCs/>
              </w:rPr>
              <w:t>931,296.2</w:t>
            </w:r>
            <w:r w:rsidRPr="002C7C47">
              <w:rPr>
                <w:b/>
                <w:bCs/>
                <w:spacing w:val="-2"/>
              </w:rPr>
              <w:t xml:space="preserve"> </w:t>
            </w:r>
            <w:r w:rsidRPr="002C7C47">
              <w:rPr>
                <w:b/>
                <w:bCs/>
              </w:rPr>
              <w:t>₾</w:t>
            </w:r>
          </w:p>
        </w:tc>
      </w:tr>
      <w:tr w:rsidR="00D92936" w:rsidTr="002C7C47">
        <w:trPr>
          <w:trHeight w:val="316"/>
        </w:trPr>
        <w:tc>
          <w:tcPr>
            <w:tcW w:w="2405" w:type="dxa"/>
          </w:tcPr>
          <w:p w:rsidR="00D92936" w:rsidRDefault="00C60A34">
            <w:pPr>
              <w:pStyle w:val="TableParagraph"/>
              <w:spacing w:before="6" w:line="291" w:lineRule="exact"/>
              <w:ind w:right="98"/>
              <w:jc w:val="right"/>
              <w:rPr>
                <w:sz w:val="13"/>
              </w:rPr>
            </w:pPr>
            <w:r>
              <w:rPr>
                <w:sz w:val="23"/>
              </w:rPr>
              <w:t>NPV</w:t>
            </w:r>
            <w:r>
              <w:rPr>
                <w:position w:val="6"/>
                <w:sz w:val="13"/>
              </w:rPr>
              <w:t>61</w:t>
            </w:r>
          </w:p>
        </w:tc>
        <w:tc>
          <w:tcPr>
            <w:tcW w:w="2184" w:type="dxa"/>
          </w:tcPr>
          <w:p w:rsidR="00D92936" w:rsidRDefault="00C60A34">
            <w:pPr>
              <w:pStyle w:val="TableParagraph"/>
              <w:spacing w:before="16" w:line="281" w:lineRule="exact"/>
              <w:ind w:left="427"/>
            </w:pPr>
            <w:r>
              <w:rPr>
                <w:color w:val="FF0000"/>
              </w:rPr>
              <w:t>-2,122,093.89 ₾</w:t>
            </w:r>
          </w:p>
        </w:tc>
        <w:tc>
          <w:tcPr>
            <w:tcW w:w="2696" w:type="dxa"/>
          </w:tcPr>
          <w:p w:rsidR="00D92936" w:rsidRDefault="00C60A34">
            <w:pPr>
              <w:pStyle w:val="TableParagraph"/>
              <w:spacing w:before="16" w:line="281" w:lineRule="exact"/>
              <w:ind w:left="296" w:right="287"/>
              <w:jc w:val="center"/>
            </w:pPr>
            <w:r>
              <w:rPr>
                <w:color w:val="FF0000"/>
              </w:rPr>
              <w:t>-9,350,265.51 ₾</w:t>
            </w:r>
          </w:p>
        </w:tc>
        <w:tc>
          <w:tcPr>
            <w:tcW w:w="2696" w:type="dxa"/>
          </w:tcPr>
          <w:p w:rsidR="00D92936" w:rsidRDefault="00C60A34">
            <w:pPr>
              <w:pStyle w:val="TableParagraph"/>
              <w:spacing w:before="16" w:line="281" w:lineRule="exact"/>
              <w:ind w:left="296" w:right="285"/>
              <w:jc w:val="center"/>
            </w:pPr>
            <w:r>
              <w:rPr>
                <w:color w:val="FF0000"/>
              </w:rPr>
              <w:t>-11,695,821.54</w:t>
            </w:r>
            <w:r>
              <w:rPr>
                <w:color w:val="FF0000"/>
                <w:spacing w:val="-2"/>
              </w:rPr>
              <w:t xml:space="preserve"> </w:t>
            </w:r>
            <w:r>
              <w:rPr>
                <w:color w:val="FF0000"/>
              </w:rPr>
              <w:t>₾</w:t>
            </w:r>
          </w:p>
        </w:tc>
      </w:tr>
      <w:tr w:rsidR="00D92936" w:rsidTr="002C7C47">
        <w:trPr>
          <w:trHeight w:val="318"/>
        </w:trPr>
        <w:tc>
          <w:tcPr>
            <w:tcW w:w="2405" w:type="dxa"/>
          </w:tcPr>
          <w:p w:rsidR="00D92936" w:rsidRDefault="00C60A34">
            <w:pPr>
              <w:pStyle w:val="TableParagraph"/>
              <w:spacing w:before="8" w:line="291" w:lineRule="exact"/>
              <w:ind w:right="98"/>
              <w:jc w:val="right"/>
              <w:rPr>
                <w:sz w:val="13"/>
              </w:rPr>
            </w:pPr>
            <w:r>
              <w:rPr>
                <w:sz w:val="23"/>
              </w:rPr>
              <w:t>IRR</w:t>
            </w:r>
            <w:r>
              <w:rPr>
                <w:position w:val="6"/>
                <w:sz w:val="13"/>
              </w:rPr>
              <w:t>62</w:t>
            </w:r>
          </w:p>
        </w:tc>
        <w:tc>
          <w:tcPr>
            <w:tcW w:w="2184" w:type="dxa"/>
          </w:tcPr>
          <w:p w:rsidR="00D92936" w:rsidRDefault="00C60A34">
            <w:pPr>
              <w:pStyle w:val="TableParagraph"/>
              <w:spacing w:before="18" w:line="281" w:lineRule="exact"/>
              <w:ind w:left="312" w:right="306"/>
              <w:jc w:val="center"/>
            </w:pPr>
            <w:r>
              <w:t>#NUM!</w:t>
            </w:r>
          </w:p>
        </w:tc>
        <w:tc>
          <w:tcPr>
            <w:tcW w:w="2696" w:type="dxa"/>
          </w:tcPr>
          <w:p w:rsidR="00D92936" w:rsidRDefault="00C60A34">
            <w:pPr>
              <w:pStyle w:val="TableParagraph"/>
              <w:spacing w:before="18" w:line="281" w:lineRule="exact"/>
              <w:ind w:left="296" w:right="283"/>
              <w:jc w:val="center"/>
            </w:pPr>
            <w:r>
              <w:t>#NUM!</w:t>
            </w:r>
          </w:p>
        </w:tc>
        <w:tc>
          <w:tcPr>
            <w:tcW w:w="2696" w:type="dxa"/>
          </w:tcPr>
          <w:p w:rsidR="00D92936" w:rsidRDefault="00C60A34">
            <w:pPr>
              <w:pStyle w:val="TableParagraph"/>
              <w:spacing w:before="18" w:line="281" w:lineRule="exact"/>
              <w:ind w:left="296" w:right="284"/>
              <w:jc w:val="center"/>
            </w:pPr>
            <w:r>
              <w:t>#NUM!</w:t>
            </w:r>
          </w:p>
        </w:tc>
      </w:tr>
      <w:tr w:rsidR="00D92936" w:rsidTr="002C7C47">
        <w:trPr>
          <w:trHeight w:val="318"/>
        </w:trPr>
        <w:tc>
          <w:tcPr>
            <w:tcW w:w="2405" w:type="dxa"/>
          </w:tcPr>
          <w:p w:rsidR="00D92936" w:rsidRDefault="00C60A34">
            <w:pPr>
              <w:pStyle w:val="TableParagraph"/>
              <w:spacing w:before="8" w:line="291" w:lineRule="exact"/>
              <w:ind w:right="98"/>
              <w:jc w:val="right"/>
              <w:rPr>
                <w:sz w:val="13"/>
              </w:rPr>
            </w:pPr>
            <w:r>
              <w:rPr>
                <w:sz w:val="23"/>
              </w:rPr>
              <w:t>B/C</w:t>
            </w:r>
            <w:r>
              <w:rPr>
                <w:position w:val="6"/>
                <w:sz w:val="13"/>
              </w:rPr>
              <w:t>63</w:t>
            </w:r>
          </w:p>
        </w:tc>
        <w:tc>
          <w:tcPr>
            <w:tcW w:w="2184" w:type="dxa"/>
          </w:tcPr>
          <w:p w:rsidR="00D92936" w:rsidRDefault="00C60A34">
            <w:pPr>
              <w:pStyle w:val="TableParagraph"/>
              <w:spacing w:before="18" w:line="281" w:lineRule="exact"/>
              <w:ind w:left="312" w:right="304"/>
              <w:jc w:val="center"/>
            </w:pPr>
            <w:r>
              <w:t>0.77</w:t>
            </w:r>
          </w:p>
        </w:tc>
        <w:tc>
          <w:tcPr>
            <w:tcW w:w="2696" w:type="dxa"/>
          </w:tcPr>
          <w:p w:rsidR="00D92936" w:rsidRDefault="00C60A34">
            <w:pPr>
              <w:pStyle w:val="TableParagraph"/>
              <w:spacing w:before="18" w:line="281" w:lineRule="exact"/>
              <w:ind w:left="296" w:right="286"/>
              <w:jc w:val="center"/>
            </w:pPr>
            <w:r>
              <w:t>0.43</w:t>
            </w:r>
          </w:p>
        </w:tc>
        <w:tc>
          <w:tcPr>
            <w:tcW w:w="2696" w:type="dxa"/>
          </w:tcPr>
          <w:p w:rsidR="00D92936" w:rsidRDefault="00C60A34">
            <w:pPr>
              <w:pStyle w:val="TableParagraph"/>
              <w:spacing w:before="18" w:line="281" w:lineRule="exact"/>
              <w:ind w:left="296" w:right="282"/>
              <w:jc w:val="center"/>
            </w:pPr>
            <w:r>
              <w:t>0.36</w:t>
            </w:r>
          </w:p>
        </w:tc>
      </w:tr>
    </w:tbl>
    <w:p w:rsidR="00D92936" w:rsidRDefault="00D92936">
      <w:pPr>
        <w:pStyle w:val="BodyText"/>
        <w:rPr>
          <w:sz w:val="20"/>
        </w:rPr>
      </w:pPr>
    </w:p>
    <w:p w:rsidR="00D92936" w:rsidRPr="002C7C47" w:rsidRDefault="00C60A34">
      <w:pPr>
        <w:pStyle w:val="Heading1"/>
        <w:spacing w:before="191"/>
        <w:ind w:left="2367"/>
        <w:rPr>
          <w:b/>
          <w:bCs/>
        </w:rPr>
      </w:pPr>
      <w:r w:rsidRPr="002C7C47">
        <w:rPr>
          <w:b/>
          <w:bCs/>
        </w:rPr>
        <w:t>8.</w:t>
      </w:r>
      <w:r w:rsidRPr="002C7C47">
        <w:rPr>
          <w:b/>
          <w:bCs/>
          <w:spacing w:val="54"/>
        </w:rPr>
        <w:t xml:space="preserve"> </w:t>
      </w:r>
      <w:r w:rsidR="002C7C47" w:rsidRPr="002C7C47">
        <w:rPr>
          <w:b/>
          <w:bCs/>
        </w:rPr>
        <w:t xml:space="preserve">Construction of a Public School in </w:t>
      </w:r>
      <w:proofErr w:type="spellStart"/>
      <w:r w:rsidR="002C7C47" w:rsidRPr="002C7C47">
        <w:rPr>
          <w:b/>
          <w:bCs/>
        </w:rPr>
        <w:t>Atskuri</w:t>
      </w:r>
      <w:proofErr w:type="spellEnd"/>
      <w:r w:rsidR="002C7C47" w:rsidRPr="002C7C47">
        <w:rPr>
          <w:b/>
          <w:bCs/>
        </w:rPr>
        <w:t xml:space="preserve"> village of </w:t>
      </w:r>
      <w:proofErr w:type="spellStart"/>
      <w:r w:rsidR="002C7C47" w:rsidRPr="002C7C47">
        <w:rPr>
          <w:b/>
          <w:bCs/>
        </w:rPr>
        <w:t>Akhmeta</w:t>
      </w:r>
      <w:proofErr w:type="spellEnd"/>
      <w:r w:rsidR="002C7C47" w:rsidRPr="002C7C47">
        <w:rPr>
          <w:b/>
          <w:bCs/>
        </w:rPr>
        <w:t xml:space="preserve"> municipality</w:t>
      </w:r>
    </w:p>
    <w:p w:rsidR="00D92936" w:rsidRDefault="00D92936">
      <w:pPr>
        <w:pStyle w:val="BodyText"/>
        <w:rPr>
          <w:sz w:val="20"/>
        </w:rPr>
      </w:pPr>
    </w:p>
    <w:p w:rsidR="00D92936" w:rsidRDefault="00D92936">
      <w:pPr>
        <w:pStyle w:val="BodyText"/>
        <w:spacing w:before="9" w:after="1"/>
        <w:rPr>
          <w:sz w:val="15"/>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541"/>
        <w:gridCol w:w="5812"/>
      </w:tblGrid>
      <w:tr w:rsidR="00D92936">
        <w:trPr>
          <w:trHeight w:val="289"/>
        </w:trPr>
        <w:tc>
          <w:tcPr>
            <w:tcW w:w="9353" w:type="dxa"/>
            <w:gridSpan w:val="2"/>
            <w:tcBorders>
              <w:bottom w:val="single" w:sz="12" w:space="0" w:color="666666"/>
            </w:tcBorders>
          </w:tcPr>
          <w:p w:rsidR="00D92936" w:rsidRPr="002C7C47" w:rsidRDefault="002C7C47">
            <w:pPr>
              <w:pStyle w:val="TableParagraph"/>
              <w:spacing w:before="4" w:line="266" w:lineRule="exact"/>
              <w:ind w:left="3100" w:right="3092"/>
              <w:jc w:val="center"/>
              <w:rPr>
                <w:b/>
                <w:bCs/>
              </w:rPr>
            </w:pPr>
            <w:r w:rsidRPr="002C7C47">
              <w:rPr>
                <w:b/>
                <w:bCs/>
              </w:rPr>
              <w:t>Information about the project</w:t>
            </w:r>
          </w:p>
        </w:tc>
      </w:tr>
      <w:tr w:rsidR="00D92936">
        <w:trPr>
          <w:trHeight w:val="579"/>
        </w:trPr>
        <w:tc>
          <w:tcPr>
            <w:tcW w:w="3541" w:type="dxa"/>
            <w:tcBorders>
              <w:top w:val="single" w:sz="12" w:space="0" w:color="666666"/>
            </w:tcBorders>
          </w:tcPr>
          <w:p w:rsidR="00D92936" w:rsidRPr="00BA7E3A" w:rsidRDefault="002C7C47" w:rsidP="00BA7E3A">
            <w:pPr>
              <w:pStyle w:val="TableParagraph"/>
              <w:spacing w:line="296" w:lineRule="exact"/>
              <w:ind w:right="95"/>
              <w:rPr>
                <w:i/>
                <w:iCs/>
                <w:sz w:val="23"/>
                <w:szCs w:val="23"/>
              </w:rPr>
            </w:pPr>
            <w:r w:rsidRPr="00BA7E3A">
              <w:rPr>
                <w:i/>
                <w:iCs/>
                <w:w w:val="95"/>
                <w:sz w:val="23"/>
                <w:szCs w:val="23"/>
              </w:rPr>
              <w:t>Project name</w:t>
            </w:r>
          </w:p>
        </w:tc>
        <w:tc>
          <w:tcPr>
            <w:tcW w:w="5812" w:type="dxa"/>
            <w:tcBorders>
              <w:top w:val="single" w:sz="12" w:space="0" w:color="666666"/>
            </w:tcBorders>
          </w:tcPr>
          <w:p w:rsidR="00D92936" w:rsidRDefault="002C7C47">
            <w:pPr>
              <w:pStyle w:val="TableParagraph"/>
              <w:spacing w:line="290" w:lineRule="atLeast"/>
              <w:ind w:left="107"/>
            </w:pPr>
            <w:r w:rsidRPr="002C7C47">
              <w:t xml:space="preserve">Construction of a Public School in </w:t>
            </w:r>
            <w:proofErr w:type="spellStart"/>
            <w:r w:rsidRPr="002C7C47">
              <w:t>Atskuri</w:t>
            </w:r>
            <w:proofErr w:type="spellEnd"/>
            <w:r w:rsidRPr="002C7C47">
              <w:t xml:space="preserve"> village of </w:t>
            </w:r>
            <w:proofErr w:type="spellStart"/>
            <w:r w:rsidRPr="002C7C47">
              <w:t>Akhmeta</w:t>
            </w:r>
            <w:proofErr w:type="spellEnd"/>
            <w:r w:rsidRPr="002C7C47">
              <w:t xml:space="preserve"> municipality</w:t>
            </w:r>
          </w:p>
        </w:tc>
      </w:tr>
      <w:tr w:rsidR="00D92936">
        <w:trPr>
          <w:trHeight w:val="577"/>
        </w:trPr>
        <w:tc>
          <w:tcPr>
            <w:tcW w:w="3541" w:type="dxa"/>
          </w:tcPr>
          <w:p w:rsidR="00D92936" w:rsidRPr="00BA7E3A" w:rsidRDefault="002C7C47" w:rsidP="00BA7E3A">
            <w:pPr>
              <w:pStyle w:val="TableParagraph"/>
              <w:spacing w:line="269" w:lineRule="exact"/>
              <w:ind w:right="99"/>
              <w:rPr>
                <w:i/>
                <w:iCs/>
                <w:sz w:val="23"/>
                <w:szCs w:val="23"/>
              </w:rPr>
            </w:pPr>
            <w:r w:rsidRPr="00BA7E3A">
              <w:rPr>
                <w:i/>
                <w:iCs/>
                <w:w w:val="95"/>
                <w:sz w:val="23"/>
                <w:szCs w:val="23"/>
              </w:rPr>
              <w:t>Spending institution/agency presenting the project</w:t>
            </w:r>
          </w:p>
        </w:tc>
        <w:tc>
          <w:tcPr>
            <w:tcW w:w="5812" w:type="dxa"/>
          </w:tcPr>
          <w:p w:rsidR="00D92936" w:rsidRDefault="002C7C47">
            <w:pPr>
              <w:pStyle w:val="TableParagraph"/>
              <w:spacing w:line="265" w:lineRule="exact"/>
              <w:ind w:left="107"/>
            </w:pPr>
            <w:r>
              <w:t>Ministry of Education and Science of Georgia</w:t>
            </w:r>
          </w:p>
        </w:tc>
      </w:tr>
      <w:tr w:rsidR="00D92936">
        <w:trPr>
          <w:trHeight w:val="2030"/>
        </w:trPr>
        <w:tc>
          <w:tcPr>
            <w:tcW w:w="3541" w:type="dxa"/>
          </w:tcPr>
          <w:p w:rsidR="00D92936" w:rsidRPr="00BA7E3A" w:rsidRDefault="00015F1F" w:rsidP="00BA7E3A">
            <w:pPr>
              <w:pStyle w:val="TableParagraph"/>
              <w:spacing w:line="297" w:lineRule="exact"/>
              <w:ind w:right="97"/>
              <w:rPr>
                <w:i/>
                <w:iCs/>
                <w:sz w:val="23"/>
                <w:szCs w:val="23"/>
              </w:rPr>
            </w:pPr>
            <w:r w:rsidRPr="00BA7E3A">
              <w:rPr>
                <w:i/>
                <w:iCs/>
                <w:w w:val="95"/>
                <w:sz w:val="23"/>
                <w:szCs w:val="23"/>
              </w:rPr>
              <w:t>Brief description of the project</w:t>
            </w:r>
          </w:p>
        </w:tc>
        <w:tc>
          <w:tcPr>
            <w:tcW w:w="5812" w:type="dxa"/>
          </w:tcPr>
          <w:p w:rsidR="00D92936" w:rsidRDefault="002C7C47">
            <w:pPr>
              <w:pStyle w:val="TableParagraph"/>
              <w:tabs>
                <w:tab w:val="left" w:pos="2259"/>
                <w:tab w:val="left" w:pos="4200"/>
              </w:tabs>
              <w:spacing w:before="4"/>
              <w:ind w:left="107" w:right="96" w:firstLine="55"/>
              <w:jc w:val="both"/>
            </w:pPr>
            <w:r w:rsidRPr="002C7C47">
              <w:t xml:space="preserve">The new school building, </w:t>
            </w:r>
            <w:r>
              <w:t>through the</w:t>
            </w:r>
            <w:r w:rsidRPr="002C7C47">
              <w:t xml:space="preserve"> cooperation between the school and the community, will become the best resource for the local population with its recreational spaces and infrastructure.</w:t>
            </w:r>
          </w:p>
          <w:p w:rsidR="001B307A" w:rsidRPr="001B307A" w:rsidRDefault="001B307A" w:rsidP="001B307A">
            <w:pPr>
              <w:pStyle w:val="TableParagraph"/>
              <w:spacing w:before="1" w:line="289" w:lineRule="exact"/>
              <w:ind w:left="217"/>
              <w:jc w:val="both"/>
              <w:rPr>
                <w:lang w:val="ka-GE"/>
              </w:rPr>
            </w:pPr>
            <w:r w:rsidRPr="001B307A">
              <w:t>Students will have the opportunity to receive a complete general education close to home, in a morning shift, in a comfortable and safe educational environment</w:t>
            </w:r>
            <w:r>
              <w:rPr>
                <w:lang w:val="ka-GE"/>
              </w:rPr>
              <w:t>.</w:t>
            </w:r>
          </w:p>
          <w:p w:rsidR="00D92936" w:rsidRDefault="00D92936">
            <w:pPr>
              <w:pStyle w:val="TableParagraph"/>
              <w:spacing w:line="268" w:lineRule="exact"/>
              <w:ind w:left="107"/>
              <w:jc w:val="both"/>
            </w:pPr>
          </w:p>
        </w:tc>
      </w:tr>
    </w:tbl>
    <w:p w:rsidR="00D92936" w:rsidRDefault="003C2410">
      <w:pPr>
        <w:pStyle w:val="BodyText"/>
        <w:spacing w:before="3"/>
        <w:rPr>
          <w:sz w:val="25"/>
        </w:rPr>
      </w:pPr>
      <w:r>
        <w:rPr>
          <w:noProof/>
        </w:rPr>
        <mc:AlternateContent>
          <mc:Choice Requires="wps">
            <w:drawing>
              <wp:anchor distT="0" distB="0" distL="0" distR="0" simplePos="0" relativeHeight="487597568" behindDoc="1" locked="0" layoutInCell="1" allowOverlap="1">
                <wp:simplePos x="0" y="0"/>
                <wp:positionH relativeFrom="page">
                  <wp:posOffset>914400</wp:posOffset>
                </wp:positionH>
                <wp:positionV relativeFrom="paragraph">
                  <wp:posOffset>236220</wp:posOffset>
                </wp:positionV>
                <wp:extent cx="1828800" cy="8890"/>
                <wp:effectExtent l="0" t="0" r="0" b="0"/>
                <wp:wrapTopAndBottom/>
                <wp:docPr id="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778949" id="Rectangle 20" o:spid="_x0000_s1026" style="position:absolute;margin-left:1in;margin-top:18.6pt;width:2in;height:.7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" fillcolor="black" stroked="f">
                <w10:wrap type="topAndBottom" anchorx="page"/>
              </v:rect>
            </w:pict>
          </mc:Fallback>
        </mc:AlternateContent>
      </w:r>
    </w:p>
    <w:p w:rsidR="00D92936" w:rsidRDefault="00C60A34" w:rsidP="002C7C47">
      <w:pPr>
        <w:pStyle w:val="BodyText"/>
        <w:spacing w:before="75"/>
        <w:ind w:left="1280"/>
      </w:pPr>
      <w:r>
        <w:rPr>
          <w:rFonts w:ascii="Calibri" w:eastAsia="Calibri" w:hAnsi="Calibri" w:cs="Calibri"/>
          <w:position w:val="5"/>
          <w:sz w:val="12"/>
          <w:szCs w:val="12"/>
        </w:rPr>
        <w:t>58</w:t>
      </w:r>
      <w:r>
        <w:rPr>
          <w:rFonts w:ascii="Calibri" w:eastAsia="Calibri" w:hAnsi="Calibri" w:cs="Calibri"/>
          <w:spacing w:val="17"/>
          <w:position w:val="5"/>
          <w:sz w:val="12"/>
          <w:szCs w:val="12"/>
        </w:rPr>
        <w:t xml:space="preserve"> </w:t>
      </w:r>
      <w:r w:rsidR="002C7C47" w:rsidRPr="002C7C47">
        <w:t>In the case of construction, the total cost of the project is 12,696,000 GEL, where the capital cost is 12,000,000 GEL, and the equipment cost is 290,000 GEL, and the supervision cost is 360,000 GEL.</w:t>
      </w:r>
    </w:p>
    <w:p w:rsidR="00D92936" w:rsidRDefault="00C60A34">
      <w:pPr>
        <w:pStyle w:val="BodyText"/>
        <w:ind w:left="1280"/>
      </w:pPr>
      <w:r>
        <w:rPr>
          <w:rFonts w:ascii="Calibri" w:eastAsia="Calibri" w:hAnsi="Calibri" w:cs="Calibri"/>
          <w:position w:val="5"/>
          <w:sz w:val="12"/>
          <w:szCs w:val="12"/>
        </w:rPr>
        <w:t>59</w:t>
      </w:r>
      <w:r w:rsidR="002C7C47" w:rsidRPr="002C7C47">
        <w:t>The costs include: operating costs, necessary repairs, salaries of administrative and technical staff; academic staff salary,</w:t>
      </w:r>
    </w:p>
    <w:p w:rsidR="008703BF" w:rsidRDefault="00C60A34" w:rsidP="008703BF">
      <w:pPr>
        <w:pStyle w:val="BodyText"/>
        <w:spacing w:line="236" w:lineRule="exact"/>
        <w:ind w:left="1280"/>
      </w:pPr>
      <w:r>
        <w:rPr>
          <w:rFonts w:ascii="Calibri" w:eastAsia="Calibri" w:hAnsi="Calibri" w:cs="Calibri"/>
          <w:position w:val="5"/>
          <w:sz w:val="12"/>
          <w:szCs w:val="12"/>
        </w:rPr>
        <w:t>60</w:t>
      </w:r>
      <w:r>
        <w:rPr>
          <w:rFonts w:ascii="Calibri" w:eastAsia="Calibri" w:hAnsi="Calibri" w:cs="Calibri"/>
          <w:spacing w:val="6"/>
          <w:position w:val="5"/>
          <w:sz w:val="12"/>
          <w:szCs w:val="12"/>
        </w:rPr>
        <w:t xml:space="preserve"> </w:t>
      </w:r>
      <w:r w:rsidR="008703BF" w:rsidRPr="008703BF">
        <w:t>Incomes include</w:t>
      </w:r>
      <w:r w:rsidR="008703BF">
        <w:t xml:space="preserve"> the</w:t>
      </w:r>
      <w:r w:rsidR="008703BF" w:rsidRPr="008703BF">
        <w:t xml:space="preserve"> income from the state budget, income from rent</w:t>
      </w:r>
    </w:p>
    <w:p w:rsidR="008703BF" w:rsidRDefault="00C60A34">
      <w:pPr>
        <w:pStyle w:val="BodyText"/>
        <w:spacing w:line="236" w:lineRule="exact"/>
        <w:ind w:left="1280"/>
      </w:pPr>
      <w:r>
        <w:rPr>
          <w:rFonts w:ascii="Calibri" w:eastAsia="Calibri" w:hAnsi="Calibri" w:cs="Calibri"/>
          <w:vertAlign w:val="superscript"/>
        </w:rPr>
        <w:t>61</w:t>
      </w:r>
      <w:r>
        <w:rPr>
          <w:rFonts w:ascii="Calibri" w:eastAsia="Calibri" w:hAnsi="Calibri" w:cs="Calibri"/>
          <w:spacing w:val="1"/>
        </w:rPr>
        <w:t xml:space="preserve"> </w:t>
      </w:r>
      <w:r w:rsidR="008703BF" w:rsidRPr="008703BF">
        <w:t>For a project to be profitable, the NPV must be positive</w:t>
      </w:r>
    </w:p>
    <w:p w:rsidR="00D92936" w:rsidRDefault="00C60A34">
      <w:pPr>
        <w:pStyle w:val="BodyText"/>
        <w:spacing w:line="236" w:lineRule="exact"/>
        <w:ind w:left="1280"/>
      </w:pPr>
      <w:r>
        <w:rPr>
          <w:rFonts w:ascii="Calibri" w:eastAsia="Calibri" w:hAnsi="Calibri" w:cs="Calibri"/>
          <w:position w:val="5"/>
          <w:sz w:val="12"/>
          <w:szCs w:val="12"/>
        </w:rPr>
        <w:t>62</w:t>
      </w:r>
      <w:r>
        <w:rPr>
          <w:rFonts w:ascii="Calibri" w:eastAsia="Calibri" w:hAnsi="Calibri" w:cs="Calibri"/>
          <w:spacing w:val="7"/>
          <w:position w:val="5"/>
          <w:sz w:val="12"/>
          <w:szCs w:val="12"/>
        </w:rPr>
        <w:t xml:space="preserve"> </w:t>
      </w:r>
      <w:r w:rsidR="008703BF" w:rsidRPr="008703BF">
        <w:t>For the project to be profitable, the IRR must be greater than the discount rate, which is 5%</w:t>
      </w:r>
    </w:p>
    <w:p w:rsidR="00D92936" w:rsidRDefault="00C60A34" w:rsidP="008703BF">
      <w:pPr>
        <w:pStyle w:val="BodyText"/>
        <w:spacing w:before="1"/>
        <w:ind w:left="1280"/>
        <w:sectPr w:rsidR="00D92936">
          <w:pgSz w:w="12240" w:h="15840"/>
          <w:pgMar w:top="1240" w:right="340" w:bottom="1160" w:left="160" w:header="0" w:footer="920" w:gutter="0"/>
          <w:cols w:space="720"/>
        </w:sectPr>
      </w:pPr>
      <w:r>
        <w:rPr>
          <w:rFonts w:ascii="Calibri" w:eastAsia="Calibri" w:hAnsi="Calibri" w:cs="Calibri"/>
          <w:position w:val="5"/>
          <w:sz w:val="12"/>
          <w:szCs w:val="12"/>
        </w:rPr>
        <w:t>63</w:t>
      </w:r>
      <w:r>
        <w:rPr>
          <w:rFonts w:ascii="Calibri" w:eastAsia="Calibri" w:hAnsi="Calibri" w:cs="Calibri"/>
          <w:spacing w:val="9"/>
          <w:position w:val="5"/>
          <w:sz w:val="12"/>
          <w:szCs w:val="12"/>
        </w:rPr>
        <w:t xml:space="preserve"> </w:t>
      </w:r>
      <w:r w:rsidR="008703BF" w:rsidRPr="008703BF">
        <w:t>For a project to be profitable, B/C must be greater than 1.</w:t>
      </w: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541"/>
        <w:gridCol w:w="5812"/>
      </w:tblGrid>
      <w:tr w:rsidR="00D92936" w:rsidTr="001B307A">
        <w:trPr>
          <w:trHeight w:val="1243"/>
        </w:trPr>
        <w:tc>
          <w:tcPr>
            <w:tcW w:w="3541" w:type="dxa"/>
          </w:tcPr>
          <w:p w:rsidR="00D92936" w:rsidRDefault="00D92936">
            <w:pPr>
              <w:pStyle w:val="TableParagraph"/>
              <w:rPr>
                <w:rFonts w:ascii="Times New Roman"/>
              </w:rPr>
            </w:pPr>
          </w:p>
        </w:tc>
        <w:tc>
          <w:tcPr>
            <w:tcW w:w="5812" w:type="dxa"/>
          </w:tcPr>
          <w:p w:rsidR="00D92936" w:rsidRPr="001B307A" w:rsidRDefault="001B307A">
            <w:pPr>
              <w:pStyle w:val="TableParagraph"/>
              <w:spacing w:line="266" w:lineRule="exact"/>
              <w:ind w:left="107"/>
              <w:rPr>
                <w:lang w:val="ka-GE"/>
              </w:rPr>
            </w:pPr>
            <w:r w:rsidRPr="001B307A">
              <w:rPr>
                <w:lang w:val="ka-GE"/>
              </w:rPr>
              <w:t>A public school building meeting modern standards will be built, which will accommodate 250 students. Students will have a much safer, more comfortable and positive learning environment.</w:t>
            </w:r>
          </w:p>
        </w:tc>
      </w:tr>
      <w:tr w:rsidR="00D92936" w:rsidTr="00BA7E3A">
        <w:trPr>
          <w:trHeight w:val="9073"/>
        </w:trPr>
        <w:tc>
          <w:tcPr>
            <w:tcW w:w="3541" w:type="dxa"/>
          </w:tcPr>
          <w:p w:rsidR="00D92936" w:rsidRPr="00BA7E3A" w:rsidRDefault="001B307A" w:rsidP="00BA7E3A">
            <w:pPr>
              <w:pStyle w:val="TableParagraph"/>
              <w:spacing w:line="294" w:lineRule="exact"/>
              <w:ind w:right="94"/>
              <w:rPr>
                <w:i/>
                <w:iCs/>
                <w:sz w:val="23"/>
                <w:szCs w:val="23"/>
              </w:rPr>
            </w:pPr>
            <w:r w:rsidRPr="00BA7E3A">
              <w:rPr>
                <w:i/>
                <w:iCs/>
                <w:w w:val="95"/>
                <w:sz w:val="23"/>
                <w:szCs w:val="23"/>
              </w:rPr>
              <w:t>Justification of the need for the implementation of the investment project</w:t>
            </w:r>
          </w:p>
        </w:tc>
        <w:tc>
          <w:tcPr>
            <w:tcW w:w="5812" w:type="dxa"/>
          </w:tcPr>
          <w:p w:rsidR="00D92936" w:rsidRDefault="0033189B">
            <w:pPr>
              <w:pStyle w:val="TableParagraph"/>
              <w:spacing w:before="4"/>
              <w:ind w:left="107" w:right="95"/>
              <w:jc w:val="both"/>
            </w:pPr>
            <w:r w:rsidRPr="0033189B">
              <w:t xml:space="preserve">According to the conclusion of the Levan </w:t>
            </w:r>
            <w:proofErr w:type="spellStart"/>
            <w:r w:rsidRPr="0033189B">
              <w:t>Samkharauli</w:t>
            </w:r>
            <w:proofErr w:type="spellEnd"/>
            <w:r w:rsidRPr="0033189B">
              <w:t xml:space="preserve"> National Forensics Bureau, the technical condition of the </w:t>
            </w:r>
            <w:r>
              <w:t xml:space="preserve">LEPL </w:t>
            </w:r>
            <w:r w:rsidRPr="0033189B">
              <w:t xml:space="preserve">public school building of </w:t>
            </w:r>
            <w:proofErr w:type="spellStart"/>
            <w:r w:rsidRPr="0033189B">
              <w:t>A</w:t>
            </w:r>
            <w:r>
              <w:t>ts</w:t>
            </w:r>
            <w:r w:rsidRPr="0033189B">
              <w:t>kuri</w:t>
            </w:r>
            <w:proofErr w:type="spellEnd"/>
            <w:r w:rsidRPr="0033189B">
              <w:t xml:space="preserve"> village of </w:t>
            </w:r>
            <w:proofErr w:type="spellStart"/>
            <w:r w:rsidRPr="0033189B">
              <w:t>Akhmet</w:t>
            </w:r>
            <w:r>
              <w:t>a</w:t>
            </w:r>
            <w:proofErr w:type="spellEnd"/>
            <w:r w:rsidRPr="0033189B">
              <w:t xml:space="preserve"> Municipality is unsatisfactory and incompatible with seismic norms.</w:t>
            </w:r>
            <w:r w:rsidR="00C60A34">
              <w:rPr>
                <w:spacing w:val="1"/>
              </w:rPr>
              <w:t xml:space="preserve"> </w:t>
            </w:r>
            <w:r w:rsidRPr="0033189B">
              <w:t>Using the building as it is</w:t>
            </w:r>
            <w:r>
              <w:t xml:space="preserve">, </w:t>
            </w:r>
            <w:r w:rsidRPr="0033189B">
              <w:t>is dangerous.</w:t>
            </w:r>
          </w:p>
          <w:p w:rsidR="00D92936" w:rsidRDefault="0033189B" w:rsidP="0033189B">
            <w:pPr>
              <w:pStyle w:val="TableParagraph"/>
              <w:tabs>
                <w:tab w:val="left" w:pos="3678"/>
              </w:tabs>
              <w:ind w:left="107" w:right="95"/>
              <w:jc w:val="both"/>
            </w:pPr>
            <w:r w:rsidRPr="0033189B">
              <w:rPr>
                <w:spacing w:val="-7"/>
              </w:rPr>
              <w:t>There are a total of 17 classrooms in the building, but there is no way to separate the staff and doctor's rooms, to arrange</w:t>
            </w:r>
            <w:r>
              <w:rPr>
                <w:spacing w:val="-7"/>
              </w:rPr>
              <w:t xml:space="preserve"> </w:t>
            </w:r>
            <w:r w:rsidRPr="0033189B">
              <w:rPr>
                <w:spacing w:val="-7"/>
              </w:rPr>
              <w:t xml:space="preserve">bathrooms </w:t>
            </w:r>
            <w:r>
              <w:rPr>
                <w:spacing w:val="-7"/>
              </w:rPr>
              <w:t>indoor,</w:t>
            </w:r>
            <w:r w:rsidRPr="0033189B">
              <w:rPr>
                <w:spacing w:val="-7"/>
              </w:rPr>
              <w:t xml:space="preserve"> the building is not enough to conduct a full-fledged educational process in a three-level school.</w:t>
            </w:r>
            <w:r>
              <w:rPr>
                <w:spacing w:val="-7"/>
              </w:rPr>
              <w:t xml:space="preserve"> </w:t>
            </w:r>
            <w:r w:rsidRPr="0033189B">
              <w:t>For this, a new building is needed, which will accommodate a sufficient number of classrooms, subject</w:t>
            </w:r>
            <w:r>
              <w:t>-based</w:t>
            </w:r>
            <w:r w:rsidRPr="0033189B">
              <w:t xml:space="preserve"> </w:t>
            </w:r>
            <w:r>
              <w:t>classrooms</w:t>
            </w:r>
            <w:r w:rsidRPr="0033189B">
              <w:t xml:space="preserve">, library, </w:t>
            </w:r>
            <w:r>
              <w:t>staff-</w:t>
            </w:r>
            <w:r w:rsidRPr="0033189B">
              <w:t xml:space="preserve">room, medical room, mandator's room, canteen/buffet, </w:t>
            </w:r>
            <w:r>
              <w:t>management/</w:t>
            </w:r>
            <w:r w:rsidRPr="0033189B">
              <w:t>administration room, assembly hall, cleaner's room, resource room, bathrooms.</w:t>
            </w:r>
          </w:p>
          <w:p w:rsidR="002B4DBC" w:rsidRPr="002B4DBC" w:rsidRDefault="002B4DBC" w:rsidP="002B4DBC">
            <w:pPr>
              <w:pStyle w:val="TableParagraph"/>
              <w:ind w:left="107" w:right="94"/>
              <w:jc w:val="both"/>
            </w:pPr>
            <w:r w:rsidRPr="002B4DBC">
              <w:t xml:space="preserve">From March 2022 until the end of the 2021-2022 educational process, the school was transferred to a remote school, and from the new academic year, the educational process will be conducted in an alternative </w:t>
            </w:r>
            <w:r>
              <w:t>place</w:t>
            </w:r>
            <w:r w:rsidRPr="002B4DBC">
              <w:t>.</w:t>
            </w:r>
            <w:r w:rsidR="00C60A34">
              <w:rPr>
                <w:spacing w:val="1"/>
              </w:rPr>
              <w:t xml:space="preserve"> </w:t>
            </w:r>
            <w:r w:rsidRPr="002B4DBC">
              <w:t xml:space="preserve">The </w:t>
            </w:r>
            <w:r>
              <w:t xml:space="preserve">LEPL </w:t>
            </w:r>
            <w:r w:rsidRPr="002B4DBC">
              <w:t xml:space="preserve">public school of </w:t>
            </w:r>
            <w:proofErr w:type="spellStart"/>
            <w:r w:rsidRPr="002B4DBC">
              <w:t>Ozhio</w:t>
            </w:r>
            <w:proofErr w:type="spellEnd"/>
            <w:r w:rsidRPr="002B4DBC">
              <w:t xml:space="preserve"> village of </w:t>
            </w:r>
            <w:proofErr w:type="spellStart"/>
            <w:r w:rsidRPr="002B4DBC">
              <w:t>Akhmet</w:t>
            </w:r>
            <w:r>
              <w:t>a</w:t>
            </w:r>
            <w:proofErr w:type="spellEnd"/>
            <w:r>
              <w:t xml:space="preserve"> </w:t>
            </w:r>
            <w:r w:rsidRPr="002B4DBC">
              <w:t xml:space="preserve">municipality was searched and selected for the public school of the village of </w:t>
            </w:r>
            <w:proofErr w:type="spellStart"/>
            <w:r w:rsidRPr="002B4DBC">
              <w:t>At</w:t>
            </w:r>
            <w:r>
              <w:t>sk</w:t>
            </w:r>
            <w:r w:rsidRPr="002B4DBC">
              <w:t>uri</w:t>
            </w:r>
            <w:proofErr w:type="spellEnd"/>
            <w:r w:rsidRPr="002B4DBC">
              <w:t xml:space="preserve">, which is the closest school to the public school of the village of </w:t>
            </w:r>
            <w:proofErr w:type="spellStart"/>
            <w:r w:rsidRPr="002B4DBC">
              <w:t>At</w:t>
            </w:r>
            <w:r>
              <w:t>sk</w:t>
            </w:r>
            <w:r w:rsidRPr="002B4DBC">
              <w:t>uri</w:t>
            </w:r>
            <w:proofErr w:type="spellEnd"/>
            <w:r w:rsidRPr="002B4DBC">
              <w:t xml:space="preserve">, and its capacity will accommodate 194 students of the school of the village of </w:t>
            </w:r>
            <w:proofErr w:type="spellStart"/>
            <w:r w:rsidRPr="002B4DBC">
              <w:t>At</w:t>
            </w:r>
            <w:r>
              <w:t>sk</w:t>
            </w:r>
            <w:r w:rsidRPr="002B4DBC">
              <w:t>uri</w:t>
            </w:r>
            <w:proofErr w:type="spellEnd"/>
            <w:r w:rsidRPr="002B4DBC">
              <w:t xml:space="preserve">, and the educational process for the school of the village of </w:t>
            </w:r>
            <w:proofErr w:type="spellStart"/>
            <w:r w:rsidRPr="002B4DBC">
              <w:t>A</w:t>
            </w:r>
            <w:r>
              <w:t>tsk</w:t>
            </w:r>
            <w:r w:rsidRPr="002B4DBC">
              <w:t>uri</w:t>
            </w:r>
            <w:proofErr w:type="spellEnd"/>
            <w:r w:rsidRPr="002B4DBC">
              <w:t xml:space="preserve"> will be carried out </w:t>
            </w:r>
            <w:r>
              <w:t>in</w:t>
            </w:r>
            <w:r w:rsidRPr="002B4DBC">
              <w:t xml:space="preserve"> the second shift.</w:t>
            </w:r>
            <w:r w:rsidR="00C60A34">
              <w:rPr>
                <w:spacing w:val="1"/>
              </w:rPr>
              <w:t xml:space="preserve"> </w:t>
            </w:r>
          </w:p>
          <w:p w:rsidR="00D92936" w:rsidRDefault="002B4DBC">
            <w:pPr>
              <w:pStyle w:val="TableParagraph"/>
              <w:spacing w:line="290" w:lineRule="atLeast"/>
              <w:ind w:left="107" w:right="97"/>
              <w:jc w:val="both"/>
            </w:pPr>
            <w:r w:rsidRPr="002B4DBC">
              <w:t xml:space="preserve">In the mentioned alternative area, the transportation of students to the public school of the village of </w:t>
            </w:r>
            <w:proofErr w:type="spellStart"/>
            <w:r w:rsidRPr="002B4DBC">
              <w:t>Ozhio</w:t>
            </w:r>
            <w:proofErr w:type="spellEnd"/>
            <w:r w:rsidRPr="002B4DBC">
              <w:t xml:space="preserve"> should be carried out within the framework of the student transportation program.</w:t>
            </w:r>
          </w:p>
        </w:tc>
      </w:tr>
      <w:tr w:rsidR="00D92936">
        <w:trPr>
          <w:trHeight w:val="287"/>
        </w:trPr>
        <w:tc>
          <w:tcPr>
            <w:tcW w:w="3541" w:type="dxa"/>
          </w:tcPr>
          <w:p w:rsidR="00D92936" w:rsidRDefault="00491DDB">
            <w:pPr>
              <w:pStyle w:val="TableParagraph"/>
              <w:spacing w:line="267" w:lineRule="exact"/>
              <w:ind w:left="1406"/>
              <w:rPr>
                <w:sz w:val="23"/>
                <w:szCs w:val="23"/>
              </w:rPr>
            </w:pPr>
            <w:r>
              <w:rPr>
                <w:w w:val="95"/>
                <w:sz w:val="23"/>
                <w:szCs w:val="23"/>
              </w:rPr>
              <w:t>Evaluation period</w:t>
            </w:r>
          </w:p>
        </w:tc>
        <w:tc>
          <w:tcPr>
            <w:tcW w:w="5812" w:type="dxa"/>
          </w:tcPr>
          <w:p w:rsidR="00D92936" w:rsidRDefault="00C60A34">
            <w:pPr>
              <w:pStyle w:val="TableParagraph"/>
              <w:spacing w:line="267" w:lineRule="exact"/>
              <w:ind w:left="107"/>
            </w:pPr>
            <w:r>
              <w:t>15</w:t>
            </w:r>
            <w:r w:rsidR="002B4DBC">
              <w:rPr>
                <w:spacing w:val="-1"/>
              </w:rPr>
              <w:t xml:space="preserve"> years</w:t>
            </w:r>
          </w:p>
        </w:tc>
      </w:tr>
    </w:tbl>
    <w:p w:rsidR="00D92936" w:rsidRDefault="00D92936">
      <w:pPr>
        <w:spacing w:line="267" w:lineRule="exact"/>
        <w:sectPr w:rsidR="00D92936">
          <w:pgSz w:w="12240" w:h="15840"/>
          <w:pgMar w:top="1240" w:right="340" w:bottom="1120" w:left="160" w:header="0" w:footer="920" w:gutter="0"/>
          <w:cols w:space="720"/>
        </w:sect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358"/>
        <w:gridCol w:w="2004"/>
        <w:gridCol w:w="2121"/>
        <w:gridCol w:w="2330"/>
      </w:tblGrid>
      <w:tr w:rsidR="00D92936">
        <w:trPr>
          <w:trHeight w:val="290"/>
        </w:trPr>
        <w:tc>
          <w:tcPr>
            <w:tcW w:w="9813" w:type="dxa"/>
            <w:gridSpan w:val="4"/>
          </w:tcPr>
          <w:p w:rsidR="00D92936" w:rsidRPr="00BA7E3A" w:rsidRDefault="00491DDB">
            <w:pPr>
              <w:pStyle w:val="TableParagraph"/>
              <w:spacing w:before="4" w:line="266" w:lineRule="exact"/>
              <w:ind w:left="2917" w:right="2906"/>
              <w:jc w:val="center"/>
              <w:rPr>
                <w:b/>
                <w:bCs/>
              </w:rPr>
            </w:pPr>
            <w:r w:rsidRPr="00BA7E3A">
              <w:rPr>
                <w:b/>
                <w:bCs/>
              </w:rPr>
              <w:lastRenderedPageBreak/>
              <w:t>Financial characteristics of the project</w:t>
            </w:r>
          </w:p>
        </w:tc>
      </w:tr>
      <w:tr w:rsidR="00D92936">
        <w:trPr>
          <w:trHeight w:val="868"/>
        </w:trPr>
        <w:tc>
          <w:tcPr>
            <w:tcW w:w="3358" w:type="dxa"/>
          </w:tcPr>
          <w:p w:rsidR="00D92936" w:rsidRDefault="00D92936">
            <w:pPr>
              <w:pStyle w:val="TableParagraph"/>
              <w:rPr>
                <w:rFonts w:ascii="Times New Roman"/>
                <w:sz w:val="20"/>
              </w:rPr>
            </w:pPr>
          </w:p>
        </w:tc>
        <w:tc>
          <w:tcPr>
            <w:tcW w:w="2004" w:type="dxa"/>
          </w:tcPr>
          <w:p w:rsidR="00D92936" w:rsidRDefault="00D92936">
            <w:pPr>
              <w:pStyle w:val="TableParagraph"/>
              <w:spacing w:before="2"/>
            </w:pPr>
          </w:p>
          <w:p w:rsidR="00D92936" w:rsidRDefault="00491DDB">
            <w:pPr>
              <w:pStyle w:val="TableParagraph"/>
              <w:ind w:left="170" w:right="158"/>
              <w:jc w:val="center"/>
            </w:pPr>
            <w:r>
              <w:t>Absence of action</w:t>
            </w:r>
          </w:p>
        </w:tc>
        <w:tc>
          <w:tcPr>
            <w:tcW w:w="2121" w:type="dxa"/>
          </w:tcPr>
          <w:p w:rsidR="00D92936" w:rsidRDefault="00D30ECC">
            <w:pPr>
              <w:pStyle w:val="TableParagraph"/>
              <w:spacing w:line="265" w:lineRule="exact"/>
              <w:ind w:left="279" w:right="270"/>
              <w:jc w:val="center"/>
            </w:pPr>
            <w:r w:rsidRPr="00D30ECC">
              <w:t>Rehabilitation of the existing building</w:t>
            </w:r>
          </w:p>
        </w:tc>
        <w:tc>
          <w:tcPr>
            <w:tcW w:w="2330" w:type="dxa"/>
          </w:tcPr>
          <w:p w:rsidR="00D92936" w:rsidRDefault="00D30ECC">
            <w:pPr>
              <w:pStyle w:val="TableParagraph"/>
              <w:spacing w:before="148"/>
              <w:ind w:left="553" w:right="324" w:hanging="197"/>
            </w:pPr>
            <w:r w:rsidRPr="00D30ECC">
              <w:t>Construction of a new building</w:t>
            </w:r>
          </w:p>
        </w:tc>
      </w:tr>
      <w:tr w:rsidR="00D92936">
        <w:trPr>
          <w:trHeight w:val="481"/>
        </w:trPr>
        <w:tc>
          <w:tcPr>
            <w:tcW w:w="3358" w:type="dxa"/>
          </w:tcPr>
          <w:p w:rsidR="00D92936" w:rsidRDefault="00491DDB">
            <w:pPr>
              <w:pStyle w:val="TableParagraph"/>
              <w:spacing w:line="297" w:lineRule="exact"/>
              <w:ind w:right="96"/>
              <w:jc w:val="right"/>
              <w:rPr>
                <w:sz w:val="13"/>
                <w:szCs w:val="13"/>
              </w:rPr>
            </w:pPr>
            <w:r>
              <w:rPr>
                <w:w w:val="95"/>
                <w:sz w:val="23"/>
                <w:szCs w:val="23"/>
              </w:rPr>
              <w:t xml:space="preserve">Funding requested </w:t>
            </w:r>
            <w:r w:rsidR="00C60A34">
              <w:rPr>
                <w:w w:val="95"/>
                <w:position w:val="6"/>
                <w:sz w:val="13"/>
                <w:szCs w:val="13"/>
              </w:rPr>
              <w:t>64</w:t>
            </w:r>
          </w:p>
        </w:tc>
        <w:tc>
          <w:tcPr>
            <w:tcW w:w="2004" w:type="dxa"/>
          </w:tcPr>
          <w:p w:rsidR="00D92936" w:rsidRDefault="00C60A34">
            <w:pPr>
              <w:pStyle w:val="TableParagraph"/>
              <w:spacing w:before="100"/>
              <w:ind w:left="9"/>
              <w:jc w:val="center"/>
            </w:pPr>
            <w:r>
              <w:t>-</w:t>
            </w:r>
          </w:p>
        </w:tc>
        <w:tc>
          <w:tcPr>
            <w:tcW w:w="2121" w:type="dxa"/>
          </w:tcPr>
          <w:p w:rsidR="00D92936" w:rsidRDefault="00C60A34">
            <w:pPr>
              <w:pStyle w:val="TableParagraph"/>
              <w:spacing w:before="100"/>
              <w:ind w:left="8"/>
              <w:jc w:val="center"/>
            </w:pPr>
            <w:r>
              <w:t>-</w:t>
            </w:r>
          </w:p>
        </w:tc>
        <w:tc>
          <w:tcPr>
            <w:tcW w:w="2330" w:type="dxa"/>
          </w:tcPr>
          <w:p w:rsidR="00D92936" w:rsidRDefault="00C60A34">
            <w:pPr>
              <w:pStyle w:val="TableParagraph"/>
              <w:spacing w:before="100"/>
              <w:ind w:left="429" w:right="416"/>
              <w:jc w:val="center"/>
            </w:pPr>
            <w:r>
              <w:t>5,337,000</w:t>
            </w:r>
            <w:r>
              <w:rPr>
                <w:spacing w:val="-2"/>
              </w:rPr>
              <w:t xml:space="preserve"> </w:t>
            </w:r>
            <w:r>
              <w:t>₾</w:t>
            </w:r>
          </w:p>
        </w:tc>
      </w:tr>
      <w:tr w:rsidR="00D92936">
        <w:trPr>
          <w:trHeight w:val="481"/>
        </w:trPr>
        <w:tc>
          <w:tcPr>
            <w:tcW w:w="3358" w:type="dxa"/>
          </w:tcPr>
          <w:p w:rsidR="00D92936" w:rsidRDefault="00491DDB">
            <w:pPr>
              <w:pStyle w:val="TableParagraph"/>
              <w:spacing w:line="297" w:lineRule="exact"/>
              <w:ind w:left="990"/>
              <w:rPr>
                <w:sz w:val="23"/>
                <w:szCs w:val="23"/>
              </w:rPr>
            </w:pPr>
            <w:r>
              <w:rPr>
                <w:w w:val="95"/>
                <w:sz w:val="23"/>
                <w:szCs w:val="23"/>
              </w:rPr>
              <w:t xml:space="preserve">Capital cost </w:t>
            </w:r>
          </w:p>
        </w:tc>
        <w:tc>
          <w:tcPr>
            <w:tcW w:w="2004" w:type="dxa"/>
          </w:tcPr>
          <w:p w:rsidR="00D92936" w:rsidRDefault="00C60A34">
            <w:pPr>
              <w:pStyle w:val="TableParagraph"/>
              <w:spacing w:before="100"/>
              <w:ind w:left="9"/>
              <w:jc w:val="center"/>
            </w:pPr>
            <w:r>
              <w:t>-</w:t>
            </w:r>
          </w:p>
        </w:tc>
        <w:tc>
          <w:tcPr>
            <w:tcW w:w="2121" w:type="dxa"/>
          </w:tcPr>
          <w:p w:rsidR="00D92936" w:rsidRDefault="00C60A34">
            <w:pPr>
              <w:pStyle w:val="TableParagraph"/>
              <w:spacing w:before="100"/>
              <w:ind w:left="8"/>
              <w:jc w:val="center"/>
            </w:pPr>
            <w:r>
              <w:t>-</w:t>
            </w:r>
          </w:p>
        </w:tc>
        <w:tc>
          <w:tcPr>
            <w:tcW w:w="2330" w:type="dxa"/>
          </w:tcPr>
          <w:p w:rsidR="00D92936" w:rsidRDefault="00C60A34">
            <w:pPr>
              <w:pStyle w:val="TableParagraph"/>
              <w:spacing w:before="100"/>
              <w:ind w:left="429" w:right="416"/>
              <w:jc w:val="center"/>
            </w:pPr>
            <w:r>
              <w:t>5,000,000</w:t>
            </w:r>
            <w:r>
              <w:rPr>
                <w:spacing w:val="-2"/>
              </w:rPr>
              <w:t xml:space="preserve"> </w:t>
            </w:r>
            <w:r>
              <w:t>₾</w:t>
            </w:r>
          </w:p>
        </w:tc>
      </w:tr>
      <w:tr w:rsidR="00D92936">
        <w:trPr>
          <w:trHeight w:val="736"/>
        </w:trPr>
        <w:tc>
          <w:tcPr>
            <w:tcW w:w="3358" w:type="dxa"/>
          </w:tcPr>
          <w:p w:rsidR="00D92936" w:rsidRDefault="00D92936">
            <w:pPr>
              <w:pStyle w:val="TableParagraph"/>
              <w:spacing w:before="7"/>
              <w:rPr>
                <w:sz w:val="21"/>
              </w:rPr>
            </w:pPr>
          </w:p>
          <w:p w:rsidR="00D92936" w:rsidRDefault="00491DDB">
            <w:pPr>
              <w:pStyle w:val="TableParagraph"/>
              <w:ind w:right="96"/>
              <w:jc w:val="right"/>
              <w:rPr>
                <w:sz w:val="13"/>
                <w:szCs w:val="13"/>
              </w:rPr>
            </w:pPr>
            <w:r>
              <w:rPr>
                <w:w w:val="95"/>
                <w:sz w:val="23"/>
                <w:szCs w:val="23"/>
              </w:rPr>
              <w:t>Average annual costs</w:t>
            </w:r>
            <w:r w:rsidR="00C60A34">
              <w:rPr>
                <w:w w:val="95"/>
                <w:position w:val="6"/>
                <w:sz w:val="13"/>
                <w:szCs w:val="13"/>
              </w:rPr>
              <w:t>65</w:t>
            </w:r>
          </w:p>
        </w:tc>
        <w:tc>
          <w:tcPr>
            <w:tcW w:w="2004" w:type="dxa"/>
          </w:tcPr>
          <w:p w:rsidR="00D92936" w:rsidRDefault="00D92936">
            <w:pPr>
              <w:pStyle w:val="TableParagraph"/>
              <w:spacing w:before="3"/>
              <w:rPr>
                <w:sz w:val="17"/>
              </w:rPr>
            </w:pPr>
          </w:p>
          <w:p w:rsidR="00D92936" w:rsidRDefault="00C60A34">
            <w:pPr>
              <w:pStyle w:val="TableParagraph"/>
              <w:ind w:left="167" w:right="158"/>
              <w:jc w:val="center"/>
            </w:pPr>
            <w:r>
              <w:t>601,136.0</w:t>
            </w:r>
            <w:r>
              <w:rPr>
                <w:spacing w:val="-2"/>
              </w:rPr>
              <w:t xml:space="preserve"> </w:t>
            </w:r>
            <w:r>
              <w:t>₾</w:t>
            </w:r>
          </w:p>
        </w:tc>
        <w:tc>
          <w:tcPr>
            <w:tcW w:w="2121" w:type="dxa"/>
          </w:tcPr>
          <w:p w:rsidR="00D92936" w:rsidRDefault="00D92936">
            <w:pPr>
              <w:pStyle w:val="TableParagraph"/>
              <w:spacing w:before="3"/>
              <w:rPr>
                <w:sz w:val="17"/>
              </w:rPr>
            </w:pPr>
          </w:p>
          <w:p w:rsidR="00D92936" w:rsidRDefault="00C60A34">
            <w:pPr>
              <w:pStyle w:val="TableParagraph"/>
              <w:ind w:left="278" w:right="270"/>
              <w:jc w:val="center"/>
            </w:pPr>
            <w:r>
              <w:t>796,864.8</w:t>
            </w:r>
            <w:r>
              <w:rPr>
                <w:spacing w:val="-2"/>
              </w:rPr>
              <w:t xml:space="preserve"> </w:t>
            </w:r>
            <w:r>
              <w:t>₾</w:t>
            </w:r>
          </w:p>
        </w:tc>
        <w:tc>
          <w:tcPr>
            <w:tcW w:w="2330" w:type="dxa"/>
          </w:tcPr>
          <w:p w:rsidR="00D92936" w:rsidRDefault="00D92936">
            <w:pPr>
              <w:pStyle w:val="TableParagraph"/>
              <w:spacing w:before="3"/>
              <w:rPr>
                <w:sz w:val="17"/>
              </w:rPr>
            </w:pPr>
          </w:p>
          <w:p w:rsidR="00D92936" w:rsidRDefault="00C60A34">
            <w:pPr>
              <w:pStyle w:val="TableParagraph"/>
              <w:ind w:left="429" w:right="416"/>
              <w:jc w:val="center"/>
            </w:pPr>
            <w:r>
              <w:t>597,061.3</w:t>
            </w:r>
            <w:r>
              <w:rPr>
                <w:spacing w:val="-2"/>
              </w:rPr>
              <w:t xml:space="preserve"> </w:t>
            </w:r>
            <w:r>
              <w:t>₾</w:t>
            </w:r>
          </w:p>
        </w:tc>
      </w:tr>
      <w:tr w:rsidR="00D92936">
        <w:trPr>
          <w:trHeight w:val="868"/>
        </w:trPr>
        <w:tc>
          <w:tcPr>
            <w:tcW w:w="3358" w:type="dxa"/>
          </w:tcPr>
          <w:p w:rsidR="00D92936" w:rsidRPr="00D30ECC" w:rsidRDefault="00D92936">
            <w:pPr>
              <w:pStyle w:val="TableParagraph"/>
              <w:spacing w:before="5"/>
              <w:rPr>
                <w:b/>
                <w:bCs/>
                <w:sz w:val="20"/>
              </w:rPr>
            </w:pPr>
          </w:p>
          <w:p w:rsidR="00D92936" w:rsidRPr="00D30ECC" w:rsidRDefault="00D30ECC" w:rsidP="00D30ECC">
            <w:pPr>
              <w:pStyle w:val="TableParagraph"/>
              <w:spacing w:line="290" w:lineRule="exact"/>
              <w:ind w:left="1000" w:right="60" w:hanging="264"/>
              <w:rPr>
                <w:b/>
                <w:bCs/>
                <w:sz w:val="13"/>
                <w:szCs w:val="13"/>
              </w:rPr>
            </w:pPr>
            <w:r w:rsidRPr="00D30ECC">
              <w:rPr>
                <w:b/>
                <w:bCs/>
                <w:w w:val="95"/>
                <w:sz w:val="23"/>
                <w:szCs w:val="23"/>
              </w:rPr>
              <w:t>Annual average income</w:t>
            </w:r>
            <w:r w:rsidR="00C60A34" w:rsidRPr="00D30ECC">
              <w:rPr>
                <w:b/>
                <w:bCs/>
                <w:position w:val="6"/>
                <w:sz w:val="13"/>
                <w:szCs w:val="13"/>
              </w:rPr>
              <w:t>66</w:t>
            </w:r>
          </w:p>
        </w:tc>
        <w:tc>
          <w:tcPr>
            <w:tcW w:w="2004" w:type="dxa"/>
          </w:tcPr>
          <w:p w:rsidR="00D92936" w:rsidRPr="00D30ECC" w:rsidRDefault="00D92936">
            <w:pPr>
              <w:pStyle w:val="TableParagraph"/>
              <w:spacing w:before="2"/>
              <w:rPr>
                <w:b/>
                <w:bCs/>
              </w:rPr>
            </w:pPr>
          </w:p>
          <w:p w:rsidR="00D92936" w:rsidRPr="00D30ECC" w:rsidRDefault="00C60A34">
            <w:pPr>
              <w:pStyle w:val="TableParagraph"/>
              <w:ind w:left="169" w:right="158"/>
              <w:jc w:val="center"/>
              <w:rPr>
                <w:b/>
                <w:bCs/>
              </w:rPr>
            </w:pPr>
            <w:r w:rsidRPr="00D30ECC">
              <w:rPr>
                <w:b/>
                <w:bCs/>
              </w:rPr>
              <w:t>436,358.0</w:t>
            </w:r>
            <w:r w:rsidRPr="00D30ECC">
              <w:rPr>
                <w:b/>
                <w:bCs/>
                <w:spacing w:val="1"/>
              </w:rPr>
              <w:t xml:space="preserve"> </w:t>
            </w:r>
            <w:r w:rsidRPr="00D30ECC">
              <w:rPr>
                <w:b/>
                <w:bCs/>
              </w:rPr>
              <w:t>₾</w:t>
            </w:r>
          </w:p>
        </w:tc>
        <w:tc>
          <w:tcPr>
            <w:tcW w:w="2121" w:type="dxa"/>
          </w:tcPr>
          <w:p w:rsidR="00D92936" w:rsidRPr="00D30ECC" w:rsidRDefault="00D92936">
            <w:pPr>
              <w:pStyle w:val="TableParagraph"/>
              <w:spacing w:before="2"/>
              <w:rPr>
                <w:b/>
                <w:bCs/>
              </w:rPr>
            </w:pPr>
          </w:p>
          <w:p w:rsidR="00D92936" w:rsidRPr="00D30ECC" w:rsidRDefault="00C60A34">
            <w:pPr>
              <w:pStyle w:val="TableParagraph"/>
              <w:ind w:left="279" w:right="269"/>
              <w:jc w:val="center"/>
              <w:rPr>
                <w:b/>
                <w:bCs/>
              </w:rPr>
            </w:pPr>
            <w:r w:rsidRPr="00D30ECC">
              <w:rPr>
                <w:b/>
                <w:bCs/>
              </w:rPr>
              <w:t>436,358.0</w:t>
            </w:r>
            <w:r w:rsidRPr="00D30ECC">
              <w:rPr>
                <w:b/>
                <w:bCs/>
                <w:spacing w:val="1"/>
              </w:rPr>
              <w:t xml:space="preserve"> </w:t>
            </w:r>
            <w:r w:rsidRPr="00D30ECC">
              <w:rPr>
                <w:b/>
                <w:bCs/>
              </w:rPr>
              <w:t>₾</w:t>
            </w:r>
          </w:p>
        </w:tc>
        <w:tc>
          <w:tcPr>
            <w:tcW w:w="2330" w:type="dxa"/>
          </w:tcPr>
          <w:p w:rsidR="00D92936" w:rsidRPr="00D30ECC" w:rsidRDefault="00D92936">
            <w:pPr>
              <w:pStyle w:val="TableParagraph"/>
              <w:spacing w:before="2"/>
              <w:rPr>
                <w:b/>
                <w:bCs/>
              </w:rPr>
            </w:pPr>
          </w:p>
          <w:p w:rsidR="00D92936" w:rsidRPr="00D30ECC" w:rsidRDefault="00C60A34">
            <w:pPr>
              <w:pStyle w:val="TableParagraph"/>
              <w:ind w:left="429" w:right="414"/>
              <w:jc w:val="center"/>
              <w:rPr>
                <w:b/>
                <w:bCs/>
              </w:rPr>
            </w:pPr>
            <w:r w:rsidRPr="00D30ECC">
              <w:rPr>
                <w:b/>
                <w:bCs/>
              </w:rPr>
              <w:t>485,946.2</w:t>
            </w:r>
            <w:r w:rsidRPr="00D30ECC">
              <w:rPr>
                <w:b/>
                <w:bCs/>
                <w:spacing w:val="1"/>
              </w:rPr>
              <w:t xml:space="preserve"> </w:t>
            </w:r>
            <w:r w:rsidRPr="00D30ECC">
              <w:rPr>
                <w:b/>
                <w:bCs/>
              </w:rPr>
              <w:t>₾</w:t>
            </w:r>
          </w:p>
        </w:tc>
      </w:tr>
      <w:tr w:rsidR="00D92936">
        <w:trPr>
          <w:trHeight w:val="672"/>
        </w:trPr>
        <w:tc>
          <w:tcPr>
            <w:tcW w:w="3358" w:type="dxa"/>
          </w:tcPr>
          <w:p w:rsidR="00D92936" w:rsidRDefault="00C60A34">
            <w:pPr>
              <w:pStyle w:val="TableParagraph"/>
              <w:spacing w:line="297" w:lineRule="exact"/>
              <w:ind w:right="96"/>
              <w:jc w:val="right"/>
              <w:rPr>
                <w:sz w:val="13"/>
              </w:rPr>
            </w:pPr>
            <w:r>
              <w:rPr>
                <w:sz w:val="23"/>
              </w:rPr>
              <w:t>NPV</w:t>
            </w:r>
            <w:r>
              <w:rPr>
                <w:position w:val="6"/>
                <w:sz w:val="13"/>
              </w:rPr>
              <w:t>67</w:t>
            </w:r>
          </w:p>
        </w:tc>
        <w:tc>
          <w:tcPr>
            <w:tcW w:w="2004" w:type="dxa"/>
          </w:tcPr>
          <w:p w:rsidR="00D92936" w:rsidRDefault="00C60A34">
            <w:pPr>
              <w:pStyle w:val="TableParagraph"/>
              <w:spacing w:before="196"/>
              <w:ind w:left="167" w:right="158"/>
              <w:jc w:val="center"/>
            </w:pPr>
            <w:r>
              <w:rPr>
                <w:color w:val="FF0000"/>
              </w:rPr>
              <w:t>-1,205,640.93 ₾</w:t>
            </w:r>
          </w:p>
        </w:tc>
        <w:tc>
          <w:tcPr>
            <w:tcW w:w="2121" w:type="dxa"/>
          </w:tcPr>
          <w:p w:rsidR="00D92936" w:rsidRDefault="00C60A34">
            <w:pPr>
              <w:pStyle w:val="TableParagraph"/>
              <w:spacing w:before="196"/>
              <w:ind w:left="278" w:right="270"/>
              <w:jc w:val="center"/>
            </w:pPr>
            <w:r>
              <w:rPr>
                <w:color w:val="FF0000"/>
              </w:rPr>
              <w:t>-4,242,333.86 ₾</w:t>
            </w:r>
          </w:p>
        </w:tc>
        <w:tc>
          <w:tcPr>
            <w:tcW w:w="2330" w:type="dxa"/>
          </w:tcPr>
          <w:p w:rsidR="00D92936" w:rsidRDefault="00C60A34">
            <w:pPr>
              <w:pStyle w:val="TableParagraph"/>
              <w:spacing w:before="196"/>
              <w:ind w:left="429" w:right="416"/>
              <w:jc w:val="center"/>
            </w:pPr>
            <w:r>
              <w:rPr>
                <w:color w:val="FF0000"/>
              </w:rPr>
              <w:t>-5,163,349.92 ₾</w:t>
            </w:r>
          </w:p>
        </w:tc>
      </w:tr>
      <w:tr w:rsidR="00D92936">
        <w:trPr>
          <w:trHeight w:val="659"/>
        </w:trPr>
        <w:tc>
          <w:tcPr>
            <w:tcW w:w="3358" w:type="dxa"/>
          </w:tcPr>
          <w:p w:rsidR="00D92936" w:rsidRDefault="00C60A34">
            <w:pPr>
              <w:pStyle w:val="TableParagraph"/>
              <w:spacing w:line="297" w:lineRule="exact"/>
              <w:ind w:right="96"/>
              <w:jc w:val="right"/>
              <w:rPr>
                <w:sz w:val="13"/>
              </w:rPr>
            </w:pPr>
            <w:r>
              <w:rPr>
                <w:sz w:val="23"/>
              </w:rPr>
              <w:t>IRR</w:t>
            </w:r>
            <w:r>
              <w:rPr>
                <w:position w:val="6"/>
                <w:sz w:val="13"/>
              </w:rPr>
              <w:t>68</w:t>
            </w:r>
          </w:p>
        </w:tc>
        <w:tc>
          <w:tcPr>
            <w:tcW w:w="2004" w:type="dxa"/>
          </w:tcPr>
          <w:p w:rsidR="00D92936" w:rsidRDefault="00C60A34">
            <w:pPr>
              <w:pStyle w:val="TableParagraph"/>
              <w:spacing w:before="178"/>
              <w:ind w:left="170" w:right="158"/>
              <w:jc w:val="center"/>
              <w:rPr>
                <w:sz w:val="23"/>
              </w:rPr>
            </w:pPr>
            <w:r>
              <w:rPr>
                <w:sz w:val="23"/>
              </w:rPr>
              <w:t>#NUM!</w:t>
            </w:r>
          </w:p>
        </w:tc>
        <w:tc>
          <w:tcPr>
            <w:tcW w:w="2121" w:type="dxa"/>
          </w:tcPr>
          <w:p w:rsidR="00D92936" w:rsidRDefault="00C60A34">
            <w:pPr>
              <w:pStyle w:val="TableParagraph"/>
              <w:spacing w:before="188"/>
              <w:ind w:left="279" w:right="268"/>
              <w:jc w:val="center"/>
            </w:pPr>
            <w:r>
              <w:t>#NUM!</w:t>
            </w:r>
          </w:p>
        </w:tc>
        <w:tc>
          <w:tcPr>
            <w:tcW w:w="2330" w:type="dxa"/>
          </w:tcPr>
          <w:p w:rsidR="00D92936" w:rsidRDefault="00C60A34">
            <w:pPr>
              <w:pStyle w:val="TableParagraph"/>
              <w:spacing w:before="188"/>
              <w:ind w:left="429" w:right="413"/>
              <w:jc w:val="center"/>
            </w:pPr>
            <w:r>
              <w:t>#NUM!</w:t>
            </w:r>
          </w:p>
        </w:tc>
      </w:tr>
      <w:tr w:rsidR="00D92936">
        <w:trPr>
          <w:trHeight w:val="290"/>
        </w:trPr>
        <w:tc>
          <w:tcPr>
            <w:tcW w:w="3358" w:type="dxa"/>
          </w:tcPr>
          <w:p w:rsidR="00D92936" w:rsidRDefault="00C60A34">
            <w:pPr>
              <w:pStyle w:val="TableParagraph"/>
              <w:spacing w:line="270" w:lineRule="exact"/>
              <w:ind w:right="96"/>
              <w:jc w:val="right"/>
              <w:rPr>
                <w:sz w:val="13"/>
              </w:rPr>
            </w:pPr>
            <w:r>
              <w:rPr>
                <w:sz w:val="23"/>
              </w:rPr>
              <w:t>B/C</w:t>
            </w:r>
            <w:r>
              <w:rPr>
                <w:position w:val="6"/>
                <w:sz w:val="13"/>
              </w:rPr>
              <w:t>69</w:t>
            </w:r>
          </w:p>
        </w:tc>
        <w:tc>
          <w:tcPr>
            <w:tcW w:w="2004" w:type="dxa"/>
          </w:tcPr>
          <w:p w:rsidR="00D92936" w:rsidRDefault="00C60A34">
            <w:pPr>
              <w:pStyle w:val="TableParagraph"/>
              <w:spacing w:before="4" w:line="266" w:lineRule="exact"/>
              <w:ind w:left="167" w:right="158"/>
              <w:jc w:val="center"/>
            </w:pPr>
            <w:r>
              <w:t>0.77</w:t>
            </w:r>
          </w:p>
        </w:tc>
        <w:tc>
          <w:tcPr>
            <w:tcW w:w="2121" w:type="dxa"/>
          </w:tcPr>
          <w:p w:rsidR="00D92936" w:rsidRDefault="00C60A34">
            <w:pPr>
              <w:pStyle w:val="TableParagraph"/>
              <w:spacing w:before="4" w:line="266" w:lineRule="exact"/>
              <w:ind w:left="278" w:right="270"/>
              <w:jc w:val="center"/>
            </w:pPr>
            <w:r>
              <w:t>0.48</w:t>
            </w:r>
          </w:p>
        </w:tc>
        <w:tc>
          <w:tcPr>
            <w:tcW w:w="2330" w:type="dxa"/>
          </w:tcPr>
          <w:p w:rsidR="00D92936" w:rsidRDefault="00C60A34">
            <w:pPr>
              <w:pStyle w:val="TableParagraph"/>
              <w:spacing w:before="4" w:line="266" w:lineRule="exact"/>
              <w:ind w:left="429" w:right="416"/>
              <w:jc w:val="center"/>
            </w:pPr>
            <w:r>
              <w:t>0.40</w:t>
            </w:r>
          </w:p>
        </w:tc>
      </w:tr>
    </w:tbl>
    <w:p w:rsidR="00D92936" w:rsidRPr="001775C7" w:rsidRDefault="00C60A34">
      <w:pPr>
        <w:pStyle w:val="Heading1"/>
        <w:spacing w:before="199"/>
        <w:ind w:left="4127"/>
        <w:rPr>
          <w:b/>
          <w:bCs/>
        </w:rPr>
      </w:pPr>
      <w:r w:rsidRPr="001775C7">
        <w:rPr>
          <w:b/>
          <w:bCs/>
        </w:rPr>
        <w:t>9.</w:t>
      </w:r>
      <w:r w:rsidRPr="001775C7">
        <w:rPr>
          <w:b/>
          <w:bCs/>
          <w:spacing w:val="59"/>
        </w:rPr>
        <w:t xml:space="preserve"> </w:t>
      </w:r>
      <w:r w:rsidR="001775C7" w:rsidRPr="001775C7">
        <w:rPr>
          <w:b/>
          <w:bCs/>
        </w:rPr>
        <w:t>Construction of a new school in Akhaltsikhe</w:t>
      </w:r>
    </w:p>
    <w:p w:rsidR="00D92936" w:rsidRDefault="00D92936">
      <w:pPr>
        <w:pStyle w:val="BodyText"/>
        <w:spacing w:before="4"/>
        <w:rPr>
          <w:sz w:val="17"/>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30"/>
        </w:trPr>
        <w:tc>
          <w:tcPr>
            <w:tcW w:w="9980" w:type="dxa"/>
            <w:gridSpan w:val="2"/>
            <w:tcBorders>
              <w:bottom w:val="single" w:sz="12" w:space="0" w:color="666666"/>
            </w:tcBorders>
          </w:tcPr>
          <w:p w:rsidR="00D92936" w:rsidRPr="001775C7" w:rsidRDefault="001775C7">
            <w:pPr>
              <w:pStyle w:val="TableParagraph"/>
              <w:spacing w:before="23" w:line="287" w:lineRule="exact"/>
              <w:ind w:left="2178" w:right="2168"/>
              <w:jc w:val="center"/>
              <w:rPr>
                <w:b/>
                <w:bCs/>
              </w:rPr>
            </w:pPr>
            <w:r w:rsidRPr="001775C7">
              <w:rPr>
                <w:b/>
                <w:bCs/>
              </w:rPr>
              <w:t>Information about the project</w:t>
            </w:r>
          </w:p>
        </w:tc>
      </w:tr>
      <w:tr w:rsidR="00D92936">
        <w:trPr>
          <w:trHeight w:val="289"/>
        </w:trPr>
        <w:tc>
          <w:tcPr>
            <w:tcW w:w="3778" w:type="dxa"/>
            <w:tcBorders>
              <w:top w:val="single" w:sz="12" w:space="0" w:color="666666"/>
            </w:tcBorders>
          </w:tcPr>
          <w:p w:rsidR="00D92936" w:rsidRPr="00BA7E3A" w:rsidRDefault="001775C7" w:rsidP="00BA7E3A">
            <w:pPr>
              <w:pStyle w:val="TableParagraph"/>
              <w:spacing w:line="270" w:lineRule="exact"/>
              <w:ind w:right="94"/>
              <w:rPr>
                <w:i/>
                <w:iCs/>
                <w:sz w:val="23"/>
                <w:szCs w:val="23"/>
                <w:lang w:val="ka-GE"/>
              </w:rPr>
            </w:pPr>
            <w:r w:rsidRPr="00BA7E3A">
              <w:rPr>
                <w:i/>
                <w:iCs/>
                <w:w w:val="95"/>
                <w:sz w:val="23"/>
                <w:szCs w:val="23"/>
              </w:rPr>
              <w:t>Project name</w:t>
            </w:r>
          </w:p>
        </w:tc>
        <w:tc>
          <w:tcPr>
            <w:tcW w:w="6202" w:type="dxa"/>
            <w:tcBorders>
              <w:top w:val="single" w:sz="12" w:space="0" w:color="666666"/>
            </w:tcBorders>
          </w:tcPr>
          <w:p w:rsidR="00D92936" w:rsidRDefault="006C0B84">
            <w:pPr>
              <w:pStyle w:val="TableParagraph"/>
              <w:spacing w:before="4" w:line="266" w:lineRule="exact"/>
              <w:ind w:left="107"/>
            </w:pPr>
            <w:r w:rsidRPr="006C0B84">
              <w:t>Construction of a new school in Akhaltsikhe</w:t>
            </w:r>
          </w:p>
        </w:tc>
      </w:tr>
      <w:tr w:rsidR="00D92936">
        <w:trPr>
          <w:trHeight w:val="580"/>
        </w:trPr>
        <w:tc>
          <w:tcPr>
            <w:tcW w:w="3778" w:type="dxa"/>
          </w:tcPr>
          <w:p w:rsidR="00D92936" w:rsidRPr="00BA7E3A" w:rsidRDefault="006C0B84" w:rsidP="00BA7E3A">
            <w:pPr>
              <w:pStyle w:val="TableParagraph"/>
              <w:spacing w:line="270" w:lineRule="exact"/>
              <w:ind w:right="97"/>
              <w:rPr>
                <w:i/>
                <w:iCs/>
                <w:sz w:val="23"/>
                <w:szCs w:val="23"/>
              </w:rPr>
            </w:pPr>
            <w:r w:rsidRPr="00BA7E3A">
              <w:rPr>
                <w:i/>
                <w:iCs/>
                <w:w w:val="95"/>
                <w:sz w:val="23"/>
                <w:szCs w:val="23"/>
              </w:rPr>
              <w:t>Spending institution/agency presenting the project</w:t>
            </w:r>
          </w:p>
        </w:tc>
        <w:tc>
          <w:tcPr>
            <w:tcW w:w="6202" w:type="dxa"/>
          </w:tcPr>
          <w:p w:rsidR="00D92936" w:rsidRDefault="006C0B84">
            <w:pPr>
              <w:pStyle w:val="TableParagraph"/>
              <w:spacing w:before="150"/>
              <w:ind w:left="107"/>
            </w:pPr>
            <w:r>
              <w:t>Ministry of Education and Science of Georgia</w:t>
            </w:r>
          </w:p>
        </w:tc>
      </w:tr>
      <w:tr w:rsidR="00D92936" w:rsidTr="006C0B84">
        <w:trPr>
          <w:trHeight w:val="3268"/>
        </w:trPr>
        <w:tc>
          <w:tcPr>
            <w:tcW w:w="3778" w:type="dxa"/>
          </w:tcPr>
          <w:p w:rsidR="00D92936" w:rsidRPr="00BA7E3A" w:rsidRDefault="00015F1F" w:rsidP="00BA7E3A">
            <w:pPr>
              <w:pStyle w:val="TableParagraph"/>
              <w:spacing w:line="297" w:lineRule="exact"/>
              <w:ind w:right="97"/>
              <w:rPr>
                <w:i/>
                <w:iCs/>
                <w:sz w:val="23"/>
                <w:szCs w:val="23"/>
              </w:rPr>
            </w:pPr>
            <w:r w:rsidRPr="00BA7E3A">
              <w:rPr>
                <w:i/>
                <w:iCs/>
                <w:w w:val="95"/>
                <w:sz w:val="23"/>
                <w:szCs w:val="23"/>
              </w:rPr>
              <w:t>Brief description of the project</w:t>
            </w:r>
          </w:p>
        </w:tc>
        <w:tc>
          <w:tcPr>
            <w:tcW w:w="6202" w:type="dxa"/>
          </w:tcPr>
          <w:p w:rsidR="006C0B84" w:rsidRDefault="006C0B84" w:rsidP="006C0B84">
            <w:pPr>
              <w:pStyle w:val="TableParagraph"/>
              <w:spacing w:before="4"/>
              <w:ind w:left="107" w:right="95"/>
              <w:jc w:val="both"/>
            </w:pPr>
            <w:r w:rsidRPr="006C0B84">
              <w:t xml:space="preserve">Since the 80s of the last century, dozens of residential buildings and private </w:t>
            </w:r>
            <w:r>
              <w:t>properties</w:t>
            </w:r>
            <w:r w:rsidRPr="006C0B84">
              <w:t xml:space="preserve"> have been built in the mentioned territory.</w:t>
            </w:r>
            <w:r w:rsidR="00C60A34">
              <w:rPr>
                <w:spacing w:val="1"/>
              </w:rPr>
              <w:t xml:space="preserve"> </w:t>
            </w:r>
            <w:r w:rsidRPr="006C0B84">
              <w:t>For the urban development of the city, it is necessary to build a new public school of modern standards on Rustaveli Street.</w:t>
            </w:r>
            <w:r w:rsidR="00C60A34">
              <w:rPr>
                <w:spacing w:val="1"/>
              </w:rPr>
              <w:t xml:space="preserve"> </w:t>
            </w:r>
            <w:r w:rsidRPr="006C0B84">
              <w:t xml:space="preserve">As of today, part of the students </w:t>
            </w:r>
            <w:r>
              <w:t>walk to the</w:t>
            </w:r>
            <w:r w:rsidRPr="006C0B84">
              <w:t xml:space="preserve"> public schools in the city</w:t>
            </w:r>
            <w:r>
              <w:t xml:space="preserve">, while </w:t>
            </w:r>
            <w:r w:rsidRPr="006C0B84">
              <w:t xml:space="preserve">some </w:t>
            </w:r>
            <w:r>
              <w:t>of them catch</w:t>
            </w:r>
            <w:r w:rsidRPr="006C0B84">
              <w:t xml:space="preserve"> school buses and other means of transport.</w:t>
            </w:r>
            <w:r w:rsidR="00C60A34">
              <w:t xml:space="preserve">  </w:t>
            </w:r>
            <w:r w:rsidRPr="006C0B84">
              <w:t xml:space="preserve">After the construction of the new school, the situation in the public schools of the city of Akhaltsikhe will improve, which will significantly contribute to the implementation of one of the main priorities of our state, which </w:t>
            </w:r>
            <w:r>
              <w:t>is</w:t>
            </w:r>
            <w:r w:rsidRPr="006C0B84">
              <w:t xml:space="preserve"> raising an educated and </w:t>
            </w:r>
            <w:r>
              <w:t xml:space="preserve">virtuous </w:t>
            </w:r>
            <w:r w:rsidRPr="006C0B84">
              <w:t>future generation.</w:t>
            </w:r>
            <w:r w:rsidR="00C60A34">
              <w:t xml:space="preserve">  </w:t>
            </w:r>
            <w:r w:rsidR="00C60A34">
              <w:rPr>
                <w:spacing w:val="52"/>
              </w:rPr>
              <w:t xml:space="preserve"> </w:t>
            </w:r>
          </w:p>
          <w:p w:rsidR="00D92936" w:rsidRDefault="00D92936">
            <w:pPr>
              <w:pStyle w:val="TableParagraph"/>
              <w:spacing w:line="266" w:lineRule="exact"/>
              <w:ind w:left="107"/>
              <w:jc w:val="both"/>
            </w:pPr>
          </w:p>
        </w:tc>
      </w:tr>
    </w:tbl>
    <w:p w:rsidR="00D92936" w:rsidRDefault="003C2410">
      <w:pPr>
        <w:pStyle w:val="BodyText"/>
        <w:spacing w:before="11"/>
        <w:rPr>
          <w:sz w:val="29"/>
        </w:rPr>
      </w:pPr>
      <w:r>
        <w:rPr>
          <w:noProof/>
        </w:rPr>
        <mc:AlternateContent>
          <mc:Choice Requires="wps">
            <w:drawing>
              <wp:anchor distT="0" distB="0" distL="0" distR="0" simplePos="0" relativeHeight="487598080" behindDoc="1" locked="0" layoutInCell="1" allowOverlap="1">
                <wp:simplePos x="0" y="0"/>
                <wp:positionH relativeFrom="page">
                  <wp:posOffset>914400</wp:posOffset>
                </wp:positionH>
                <wp:positionV relativeFrom="paragraph">
                  <wp:posOffset>274320</wp:posOffset>
                </wp:positionV>
                <wp:extent cx="1828800" cy="8890"/>
                <wp:effectExtent l="0" t="0" r="0" b="0"/>
                <wp:wrapTopAndBottom/>
                <wp:docPr id="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D32BFE" id="Rectangle 19" o:spid="_x0000_s1026" style="position:absolute;margin-left:1in;margin-top:21.6pt;width:2in;height:.7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" fillcolor="black" stroked="f">
                <w10:wrap type="topAndBottom" anchorx="page"/>
              </v:rect>
            </w:pict>
          </mc:Fallback>
        </mc:AlternateContent>
      </w:r>
    </w:p>
    <w:p w:rsidR="006C0B84" w:rsidRDefault="00C60A34" w:rsidP="006C0B84">
      <w:pPr>
        <w:pStyle w:val="BodyText"/>
        <w:spacing w:before="82"/>
        <w:ind w:left="1280"/>
      </w:pPr>
      <w:r>
        <w:rPr>
          <w:rFonts w:ascii="Calibri" w:eastAsia="Calibri" w:hAnsi="Calibri" w:cs="Calibri"/>
          <w:vertAlign w:val="superscript"/>
        </w:rPr>
        <w:t>64</w:t>
      </w:r>
      <w:r>
        <w:rPr>
          <w:rFonts w:ascii="Calibri" w:eastAsia="Calibri" w:hAnsi="Calibri" w:cs="Calibri"/>
        </w:rPr>
        <w:t xml:space="preserve"> </w:t>
      </w:r>
      <w:r w:rsidR="006C0B84" w:rsidRPr="006C0B84">
        <w:t>In the case of construction, the total cost of the project is 5,337,000 GEL, where the capital cost is 5,000,000 GEL, and the cost of equipment is 165,000 GEL, the cost of supervision is 150,000 GEL</w:t>
      </w:r>
      <w:r w:rsidR="006C0B84">
        <w:t>.</w:t>
      </w:r>
    </w:p>
    <w:p w:rsidR="00D92936" w:rsidRPr="006C0B84" w:rsidRDefault="00C60A34" w:rsidP="006C0B84">
      <w:pPr>
        <w:pStyle w:val="BodyText"/>
        <w:spacing w:before="82"/>
        <w:ind w:left="1280"/>
        <w:rPr>
          <w:rFonts w:ascii="Calibri" w:eastAsia="Calibri" w:hAnsi="Calibri" w:cs="Calibri"/>
          <w:spacing w:val="27"/>
          <w:position w:val="5"/>
          <w:sz w:val="12"/>
          <w:szCs w:val="12"/>
        </w:rPr>
      </w:pPr>
      <w:r>
        <w:rPr>
          <w:rFonts w:ascii="Calibri" w:eastAsia="Calibri" w:hAnsi="Calibri" w:cs="Calibri"/>
          <w:position w:val="5"/>
          <w:sz w:val="12"/>
          <w:szCs w:val="12"/>
        </w:rPr>
        <w:t>65</w:t>
      </w:r>
      <w:r>
        <w:rPr>
          <w:rFonts w:ascii="Calibri" w:eastAsia="Calibri" w:hAnsi="Calibri" w:cs="Calibri"/>
          <w:spacing w:val="27"/>
          <w:position w:val="5"/>
          <w:sz w:val="12"/>
          <w:szCs w:val="12"/>
        </w:rPr>
        <w:t xml:space="preserve"> </w:t>
      </w:r>
      <w:r w:rsidR="006C0B84" w:rsidRPr="006C0B84">
        <w:t>The costs include: operating costs, necessary repairs, salaries of administrative staff; Salary of technical staff</w:t>
      </w:r>
    </w:p>
    <w:p w:rsidR="006C0B84" w:rsidRDefault="00C60A34" w:rsidP="006C0B84">
      <w:pPr>
        <w:pStyle w:val="BodyText"/>
        <w:spacing w:before="9"/>
        <w:ind w:left="1280"/>
      </w:pPr>
      <w:r>
        <w:rPr>
          <w:rFonts w:ascii="Calibri" w:eastAsia="Calibri" w:hAnsi="Calibri" w:cs="Calibri"/>
          <w:vertAlign w:val="superscript"/>
        </w:rPr>
        <w:t>66</w:t>
      </w:r>
      <w:r>
        <w:rPr>
          <w:rFonts w:ascii="Calibri" w:eastAsia="Calibri" w:hAnsi="Calibri" w:cs="Calibri"/>
          <w:spacing w:val="-1"/>
        </w:rPr>
        <w:t xml:space="preserve"> </w:t>
      </w:r>
      <w:r w:rsidR="006C0B84" w:rsidRPr="006C0B84">
        <w:t>Incomes include income from the state budget, income from rent</w:t>
      </w:r>
    </w:p>
    <w:p w:rsidR="00D92936" w:rsidRDefault="00C60A34" w:rsidP="006C0B84">
      <w:pPr>
        <w:pStyle w:val="BodyText"/>
        <w:spacing w:before="9"/>
        <w:ind w:left="1280"/>
      </w:pPr>
      <w:r>
        <w:rPr>
          <w:rFonts w:ascii="Calibri" w:eastAsia="Calibri" w:hAnsi="Calibri" w:cs="Calibri"/>
          <w:vertAlign w:val="superscript"/>
        </w:rPr>
        <w:t>67</w:t>
      </w:r>
      <w:r>
        <w:rPr>
          <w:rFonts w:ascii="Calibri" w:eastAsia="Calibri" w:hAnsi="Calibri" w:cs="Calibri"/>
          <w:spacing w:val="1"/>
        </w:rPr>
        <w:t xml:space="preserve"> </w:t>
      </w:r>
      <w:r w:rsidR="006C0B84" w:rsidRPr="006C0B84">
        <w:t>For a project to be profitable, the NPV must be positive</w:t>
      </w:r>
    </w:p>
    <w:p w:rsidR="00D92936" w:rsidRDefault="00C60A34">
      <w:pPr>
        <w:pStyle w:val="BodyText"/>
        <w:spacing w:line="236" w:lineRule="exact"/>
        <w:ind w:left="1280"/>
      </w:pPr>
      <w:r>
        <w:rPr>
          <w:rFonts w:ascii="Calibri" w:eastAsia="Calibri" w:hAnsi="Calibri" w:cs="Calibri"/>
          <w:position w:val="5"/>
          <w:sz w:val="12"/>
          <w:szCs w:val="12"/>
        </w:rPr>
        <w:t>68</w:t>
      </w:r>
      <w:r>
        <w:rPr>
          <w:rFonts w:ascii="Calibri" w:eastAsia="Calibri" w:hAnsi="Calibri" w:cs="Calibri"/>
          <w:spacing w:val="7"/>
          <w:position w:val="5"/>
          <w:sz w:val="12"/>
          <w:szCs w:val="12"/>
        </w:rPr>
        <w:t xml:space="preserve"> </w:t>
      </w:r>
      <w:r w:rsidR="006C0B84" w:rsidRPr="006C0B84">
        <w:t>For the project to be profitable, the IRR must be greater than the discount rate, which is 5%</w:t>
      </w:r>
    </w:p>
    <w:p w:rsidR="00D92936" w:rsidRDefault="00C60A34">
      <w:pPr>
        <w:pStyle w:val="BodyText"/>
        <w:ind w:left="1280"/>
      </w:pPr>
      <w:r>
        <w:rPr>
          <w:rFonts w:ascii="Calibri" w:eastAsia="Calibri" w:hAnsi="Calibri" w:cs="Calibri"/>
          <w:position w:val="5"/>
          <w:sz w:val="12"/>
          <w:szCs w:val="12"/>
        </w:rPr>
        <w:t>69</w:t>
      </w:r>
      <w:r>
        <w:rPr>
          <w:rFonts w:ascii="Calibri" w:eastAsia="Calibri" w:hAnsi="Calibri" w:cs="Calibri"/>
          <w:spacing w:val="9"/>
          <w:position w:val="5"/>
          <w:sz w:val="12"/>
          <w:szCs w:val="12"/>
        </w:rPr>
        <w:t xml:space="preserve"> </w:t>
      </w:r>
      <w:r w:rsidR="006C0B84" w:rsidRPr="006C0B84">
        <w:t>For a project to be profitable, B/C must be greater than 1.</w:t>
      </w:r>
    </w:p>
    <w:p w:rsidR="00D92936" w:rsidRDefault="00D92936">
      <w:pPr>
        <w:sectPr w:rsidR="00D92936">
          <w:pgSz w:w="12240" w:h="15840"/>
          <w:pgMar w:top="1240" w:right="340" w:bottom="1120" w:left="160" w:header="0" w:footer="920" w:gutter="0"/>
          <w:cols w:space="720"/>
        </w:sect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rsidTr="00E3663A">
        <w:trPr>
          <w:trHeight w:val="3043"/>
        </w:trPr>
        <w:tc>
          <w:tcPr>
            <w:tcW w:w="3778" w:type="dxa"/>
          </w:tcPr>
          <w:p w:rsidR="00D92936" w:rsidRDefault="00D92936">
            <w:pPr>
              <w:pStyle w:val="TableParagraph"/>
              <w:rPr>
                <w:rFonts w:ascii="Times New Roman"/>
                <w:sz w:val="20"/>
              </w:rPr>
            </w:pPr>
          </w:p>
        </w:tc>
        <w:tc>
          <w:tcPr>
            <w:tcW w:w="6202" w:type="dxa"/>
          </w:tcPr>
          <w:p w:rsidR="00D92936" w:rsidRDefault="006C0B84" w:rsidP="00E3663A">
            <w:pPr>
              <w:pStyle w:val="TableParagraph"/>
              <w:tabs>
                <w:tab w:val="left" w:pos="1779"/>
                <w:tab w:val="left" w:pos="3113"/>
                <w:tab w:val="left" w:pos="4109"/>
              </w:tabs>
              <w:ind w:left="107" w:right="95" w:firstLine="55"/>
              <w:jc w:val="both"/>
            </w:pPr>
            <w:r w:rsidRPr="006C0B84">
              <w:rPr>
                <w:spacing w:val="1"/>
              </w:rPr>
              <w:t>Students will have the opportunity to receive a complete general education close to home, in a morning shift, in a comfortable and safe educational environment</w:t>
            </w:r>
            <w:r w:rsidR="00E3663A">
              <w:rPr>
                <w:spacing w:val="1"/>
              </w:rPr>
              <w:t>.</w:t>
            </w:r>
            <w:r w:rsidR="00E3663A">
              <w:t xml:space="preserve"> The ministry will no longer have to allocate funds </w:t>
            </w:r>
            <w:proofErr w:type="gramStart"/>
            <w:r w:rsidR="00E3663A">
              <w:t>for free</w:t>
            </w:r>
            <w:proofErr w:type="gramEnd"/>
            <w:r w:rsidR="00E3663A">
              <w:t xml:space="preserve"> transportation,</w:t>
            </w:r>
            <w:r w:rsidRPr="006C0B84">
              <w:rPr>
                <w:lang w:val="ka-GE"/>
              </w:rPr>
              <w:t xml:space="preserve"> The problem of disrepair of public schools and insufficient spaces for construction is particularly </w:t>
            </w:r>
            <w:r w:rsidR="00E3663A">
              <w:t>severe</w:t>
            </w:r>
            <w:r w:rsidRPr="006C0B84">
              <w:rPr>
                <w:lang w:val="ka-GE"/>
              </w:rPr>
              <w:t>, and the number of school-age children is increasing every year.</w:t>
            </w:r>
            <w:r w:rsidR="00C60A34">
              <w:rPr>
                <w:spacing w:val="1"/>
              </w:rPr>
              <w:t xml:space="preserve"> </w:t>
            </w:r>
            <w:r w:rsidR="00E3663A">
              <w:t xml:space="preserve"> Accordingly, as a result of the implementation of the mentioned project, the region will have a new educational institution complying with the modern standards. </w:t>
            </w:r>
          </w:p>
        </w:tc>
      </w:tr>
      <w:tr w:rsidR="00D92936" w:rsidTr="00FD7C0E">
        <w:trPr>
          <w:trHeight w:val="4393"/>
        </w:trPr>
        <w:tc>
          <w:tcPr>
            <w:tcW w:w="3778" w:type="dxa"/>
          </w:tcPr>
          <w:p w:rsidR="00D92936" w:rsidRPr="00FD7C0E" w:rsidRDefault="00E3663A" w:rsidP="00FD7C0E">
            <w:pPr>
              <w:pStyle w:val="TableParagraph"/>
              <w:spacing w:line="293" w:lineRule="exact"/>
              <w:ind w:right="93"/>
              <w:rPr>
                <w:i/>
                <w:iCs/>
                <w:sz w:val="23"/>
                <w:szCs w:val="23"/>
              </w:rPr>
            </w:pPr>
            <w:r w:rsidRPr="00FD7C0E">
              <w:rPr>
                <w:i/>
                <w:iCs/>
                <w:w w:val="95"/>
                <w:sz w:val="23"/>
                <w:szCs w:val="23"/>
              </w:rPr>
              <w:t>Justification of the need for the implementation of the investment project</w:t>
            </w:r>
          </w:p>
        </w:tc>
        <w:tc>
          <w:tcPr>
            <w:tcW w:w="6202" w:type="dxa"/>
          </w:tcPr>
          <w:p w:rsidR="00D92936" w:rsidRPr="00E3663A" w:rsidRDefault="00E3663A" w:rsidP="00E3663A">
            <w:pPr>
              <w:pStyle w:val="TableParagraph"/>
              <w:tabs>
                <w:tab w:val="left" w:pos="1766"/>
                <w:tab w:val="left" w:pos="2719"/>
                <w:tab w:val="left" w:pos="5544"/>
              </w:tabs>
              <w:spacing w:before="4"/>
              <w:ind w:left="107" w:right="91"/>
              <w:jc w:val="both"/>
              <w:rPr>
                <w:rFonts w:eastAsia="Calibri" w:cs="Calibri"/>
              </w:rPr>
            </w:pPr>
            <w:r w:rsidRPr="00E3663A">
              <w:rPr>
                <w:rFonts w:eastAsia="Calibri" w:cs="Calibri"/>
              </w:rPr>
              <w:t>There are 7 public schools operating in the city of Akhaltsikhe. Over the years, it has been established that schools are mostly located in one specific spatial area of the city.</w:t>
            </w:r>
            <w:r w:rsidR="00C60A34" w:rsidRPr="00E3663A">
              <w:rPr>
                <w:rFonts w:eastAsia="Calibri" w:cs="Calibri"/>
                <w:spacing w:val="1"/>
              </w:rPr>
              <w:t xml:space="preserve"> </w:t>
            </w:r>
            <w:r w:rsidRPr="00E3663A">
              <w:rPr>
                <w:rFonts w:eastAsia="Calibri" w:cs="Calibri"/>
              </w:rPr>
              <w:t>During the last decades, the city has developed, new neighborhoods and settlements have appeared, but unfortunately there has been no planned development of educational and cultural facilities in this direction.</w:t>
            </w:r>
            <w:r w:rsidR="00C60A34" w:rsidRPr="00E3663A">
              <w:rPr>
                <w:rFonts w:eastAsia="Calibri" w:cs="Calibri"/>
                <w:spacing w:val="1"/>
              </w:rPr>
              <w:t xml:space="preserve"> </w:t>
            </w:r>
            <w:r w:rsidRPr="00E3663A">
              <w:rPr>
                <w:rFonts w:eastAsia="Calibri" w:cs="Calibri"/>
              </w:rPr>
              <w:t>In addition, the existing schools are overcrowded and the actual condition of their infrastructure needs improvement.</w:t>
            </w:r>
            <w:r w:rsidR="00C60A34" w:rsidRPr="00E3663A">
              <w:rPr>
                <w:rFonts w:eastAsia="Calibri" w:cs="Calibri"/>
                <w:spacing w:val="1"/>
              </w:rPr>
              <w:t xml:space="preserve"> </w:t>
            </w:r>
            <w:r w:rsidRPr="00E3663A">
              <w:rPr>
                <w:rFonts w:eastAsia="Calibri" w:cs="Calibri"/>
                <w:lang w:val="ka-GE"/>
              </w:rPr>
              <w:t xml:space="preserve"> In this part of the city, Akhaltsikhe Municipality's City Hall has already completed the construction of a new modern kindergarten, the construction of various public infrastructures is actively underway, and considering the above-mentioned circumstances, the construction of a new public school is </w:t>
            </w:r>
            <w:r w:rsidRPr="00E3663A">
              <w:rPr>
                <w:rFonts w:eastAsia="Calibri" w:cs="Calibri"/>
              </w:rPr>
              <w:t>of foremost importance</w:t>
            </w:r>
            <w:r>
              <w:rPr>
                <w:rFonts w:eastAsia="Calibri" w:cs="Calibri"/>
              </w:rPr>
              <w:t>.</w:t>
            </w:r>
          </w:p>
        </w:tc>
      </w:tr>
      <w:tr w:rsidR="00D92936">
        <w:trPr>
          <w:trHeight w:val="290"/>
        </w:trPr>
        <w:tc>
          <w:tcPr>
            <w:tcW w:w="3778" w:type="dxa"/>
          </w:tcPr>
          <w:p w:rsidR="00D92936" w:rsidRDefault="00491DDB">
            <w:pPr>
              <w:pStyle w:val="TableParagraph"/>
              <w:spacing w:line="270" w:lineRule="exact"/>
              <w:ind w:left="1643"/>
              <w:rPr>
                <w:sz w:val="23"/>
                <w:szCs w:val="23"/>
              </w:rPr>
            </w:pPr>
            <w:r>
              <w:rPr>
                <w:w w:val="95"/>
                <w:sz w:val="23"/>
                <w:szCs w:val="23"/>
              </w:rPr>
              <w:t>Evaluation period</w:t>
            </w:r>
          </w:p>
        </w:tc>
        <w:tc>
          <w:tcPr>
            <w:tcW w:w="6202" w:type="dxa"/>
          </w:tcPr>
          <w:p w:rsidR="00D92936" w:rsidRDefault="00C60A34">
            <w:pPr>
              <w:pStyle w:val="TableParagraph"/>
              <w:spacing w:before="4" w:line="266" w:lineRule="exact"/>
              <w:ind w:left="107"/>
            </w:pPr>
            <w:r>
              <w:t>15</w:t>
            </w:r>
            <w:r>
              <w:rPr>
                <w:spacing w:val="-1"/>
              </w:rPr>
              <w:t xml:space="preserve"> </w:t>
            </w:r>
            <w:r w:rsidR="00E3663A">
              <w:t>years</w:t>
            </w:r>
          </w:p>
        </w:tc>
      </w:tr>
    </w:tbl>
    <w:p w:rsidR="00D92936" w:rsidRDefault="00D92936">
      <w:pPr>
        <w:pStyle w:val="BodyText"/>
        <w:rPr>
          <w:sz w:val="20"/>
        </w:rPr>
      </w:pPr>
    </w:p>
    <w:p w:rsidR="00D92936" w:rsidRDefault="00D92936">
      <w:pPr>
        <w:pStyle w:val="BodyText"/>
        <w:spacing w:before="4"/>
        <w:rPr>
          <w:sz w:val="16"/>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1"/>
        <w:gridCol w:w="2645"/>
        <w:gridCol w:w="3339"/>
      </w:tblGrid>
      <w:tr w:rsidR="00D92936">
        <w:trPr>
          <w:trHeight w:val="290"/>
        </w:trPr>
        <w:tc>
          <w:tcPr>
            <w:tcW w:w="9755" w:type="dxa"/>
            <w:gridSpan w:val="3"/>
            <w:tcBorders>
              <w:bottom w:val="single" w:sz="12" w:space="0" w:color="666666"/>
            </w:tcBorders>
          </w:tcPr>
          <w:p w:rsidR="00D92936" w:rsidRPr="00E3663A" w:rsidRDefault="00491DDB">
            <w:pPr>
              <w:pStyle w:val="TableParagraph"/>
              <w:spacing w:before="4" w:line="266" w:lineRule="exact"/>
              <w:ind w:left="2888" w:right="2877"/>
              <w:jc w:val="center"/>
              <w:rPr>
                <w:b/>
                <w:bCs/>
              </w:rPr>
            </w:pPr>
            <w:r w:rsidRPr="00E3663A">
              <w:rPr>
                <w:b/>
                <w:bCs/>
              </w:rPr>
              <w:t>Financial characteristics of the project</w:t>
            </w:r>
          </w:p>
        </w:tc>
      </w:tr>
      <w:tr w:rsidR="00D92936">
        <w:trPr>
          <w:trHeight w:val="291"/>
        </w:trPr>
        <w:tc>
          <w:tcPr>
            <w:tcW w:w="3771" w:type="dxa"/>
            <w:tcBorders>
              <w:top w:val="single" w:sz="12" w:space="0" w:color="666666"/>
            </w:tcBorders>
          </w:tcPr>
          <w:p w:rsidR="00D92936" w:rsidRDefault="00D92936">
            <w:pPr>
              <w:pStyle w:val="TableParagraph"/>
              <w:rPr>
                <w:rFonts w:ascii="Times New Roman"/>
                <w:sz w:val="20"/>
              </w:rPr>
            </w:pPr>
          </w:p>
        </w:tc>
        <w:tc>
          <w:tcPr>
            <w:tcW w:w="2645" w:type="dxa"/>
            <w:tcBorders>
              <w:top w:val="single" w:sz="12" w:space="0" w:color="666666"/>
            </w:tcBorders>
          </w:tcPr>
          <w:p w:rsidR="00D92936" w:rsidRDefault="00491DDB">
            <w:pPr>
              <w:pStyle w:val="TableParagraph"/>
              <w:spacing w:before="6" w:line="266" w:lineRule="exact"/>
              <w:ind w:left="506"/>
            </w:pPr>
            <w:r>
              <w:t>Absence of action</w:t>
            </w:r>
          </w:p>
        </w:tc>
        <w:tc>
          <w:tcPr>
            <w:tcW w:w="3339" w:type="dxa"/>
            <w:tcBorders>
              <w:top w:val="single" w:sz="12" w:space="0" w:color="666666"/>
            </w:tcBorders>
          </w:tcPr>
          <w:p w:rsidR="00D92936" w:rsidRDefault="00E3663A">
            <w:pPr>
              <w:pStyle w:val="TableParagraph"/>
              <w:spacing w:before="6" w:line="266" w:lineRule="exact"/>
              <w:ind w:left="856" w:right="845"/>
              <w:jc w:val="center"/>
            </w:pPr>
            <w:r>
              <w:t>Construction of a school</w:t>
            </w:r>
          </w:p>
        </w:tc>
      </w:tr>
      <w:tr w:rsidR="00D92936">
        <w:trPr>
          <w:trHeight w:val="362"/>
        </w:trPr>
        <w:tc>
          <w:tcPr>
            <w:tcW w:w="3771" w:type="dxa"/>
          </w:tcPr>
          <w:p w:rsidR="00D92936" w:rsidRDefault="00491DDB">
            <w:pPr>
              <w:pStyle w:val="TableParagraph"/>
              <w:spacing w:line="297" w:lineRule="exact"/>
              <w:ind w:right="98"/>
              <w:jc w:val="right"/>
              <w:rPr>
                <w:sz w:val="13"/>
                <w:szCs w:val="13"/>
              </w:rPr>
            </w:pPr>
            <w:r>
              <w:rPr>
                <w:w w:val="95"/>
                <w:sz w:val="23"/>
                <w:szCs w:val="23"/>
              </w:rPr>
              <w:t xml:space="preserve">Funding requested </w:t>
            </w:r>
            <w:r w:rsidR="00C60A34">
              <w:rPr>
                <w:w w:val="95"/>
                <w:position w:val="6"/>
                <w:sz w:val="13"/>
                <w:szCs w:val="13"/>
              </w:rPr>
              <w:t>70</w:t>
            </w:r>
          </w:p>
        </w:tc>
        <w:tc>
          <w:tcPr>
            <w:tcW w:w="2645" w:type="dxa"/>
          </w:tcPr>
          <w:p w:rsidR="00D92936" w:rsidRDefault="00D92936">
            <w:pPr>
              <w:pStyle w:val="TableParagraph"/>
              <w:rPr>
                <w:rFonts w:ascii="Times New Roman"/>
                <w:sz w:val="20"/>
              </w:rPr>
            </w:pPr>
          </w:p>
        </w:tc>
        <w:tc>
          <w:tcPr>
            <w:tcW w:w="3339" w:type="dxa"/>
          </w:tcPr>
          <w:p w:rsidR="00D92936" w:rsidRDefault="00C60A34">
            <w:pPr>
              <w:pStyle w:val="TableParagraph"/>
              <w:spacing w:before="40"/>
              <w:ind w:left="854" w:right="845"/>
              <w:jc w:val="center"/>
            </w:pPr>
            <w:r>
              <w:t>15,948,000</w:t>
            </w:r>
            <w:r>
              <w:rPr>
                <w:spacing w:val="-1"/>
              </w:rPr>
              <w:t xml:space="preserve"> </w:t>
            </w:r>
            <w:r>
              <w:t>₾</w:t>
            </w:r>
          </w:p>
        </w:tc>
      </w:tr>
      <w:tr w:rsidR="00D92936">
        <w:trPr>
          <w:trHeight w:val="364"/>
        </w:trPr>
        <w:tc>
          <w:tcPr>
            <w:tcW w:w="3771" w:type="dxa"/>
          </w:tcPr>
          <w:p w:rsidR="00D92936" w:rsidRDefault="00491DDB">
            <w:pPr>
              <w:pStyle w:val="TableParagraph"/>
              <w:spacing w:line="297" w:lineRule="exact"/>
              <w:ind w:right="98"/>
              <w:jc w:val="right"/>
              <w:rPr>
                <w:sz w:val="23"/>
                <w:szCs w:val="23"/>
              </w:rPr>
            </w:pPr>
            <w:r>
              <w:rPr>
                <w:w w:val="95"/>
                <w:sz w:val="23"/>
                <w:szCs w:val="23"/>
              </w:rPr>
              <w:t xml:space="preserve">Capital cost </w:t>
            </w:r>
          </w:p>
        </w:tc>
        <w:tc>
          <w:tcPr>
            <w:tcW w:w="2645" w:type="dxa"/>
          </w:tcPr>
          <w:p w:rsidR="00D92936" w:rsidRDefault="00D92936">
            <w:pPr>
              <w:pStyle w:val="TableParagraph"/>
              <w:rPr>
                <w:rFonts w:ascii="Times New Roman"/>
                <w:sz w:val="20"/>
              </w:rPr>
            </w:pPr>
          </w:p>
        </w:tc>
        <w:tc>
          <w:tcPr>
            <w:tcW w:w="3339" w:type="dxa"/>
          </w:tcPr>
          <w:p w:rsidR="00D92936" w:rsidRDefault="00C60A34">
            <w:pPr>
              <w:pStyle w:val="TableParagraph"/>
              <w:spacing w:before="42"/>
              <w:ind w:left="853" w:right="845"/>
              <w:jc w:val="center"/>
            </w:pPr>
            <w:r>
              <w:t>15,000,000</w:t>
            </w:r>
            <w:r>
              <w:rPr>
                <w:spacing w:val="-2"/>
              </w:rPr>
              <w:t xml:space="preserve"> </w:t>
            </w:r>
            <w:r>
              <w:t>₾</w:t>
            </w:r>
          </w:p>
        </w:tc>
      </w:tr>
      <w:tr w:rsidR="00D92936">
        <w:trPr>
          <w:trHeight w:val="556"/>
        </w:trPr>
        <w:tc>
          <w:tcPr>
            <w:tcW w:w="3771" w:type="dxa"/>
          </w:tcPr>
          <w:p w:rsidR="00D92936" w:rsidRDefault="00D92936">
            <w:pPr>
              <w:pStyle w:val="TableParagraph"/>
              <w:rPr>
                <w:rFonts w:ascii="Times New Roman"/>
                <w:sz w:val="20"/>
              </w:rPr>
            </w:pPr>
          </w:p>
        </w:tc>
        <w:tc>
          <w:tcPr>
            <w:tcW w:w="2645" w:type="dxa"/>
          </w:tcPr>
          <w:p w:rsidR="00D92936" w:rsidRDefault="00D92936">
            <w:pPr>
              <w:pStyle w:val="TableParagraph"/>
              <w:rPr>
                <w:rFonts w:ascii="Times New Roman"/>
                <w:sz w:val="20"/>
              </w:rPr>
            </w:pPr>
          </w:p>
        </w:tc>
        <w:tc>
          <w:tcPr>
            <w:tcW w:w="3339" w:type="dxa"/>
          </w:tcPr>
          <w:p w:rsidR="00D92936" w:rsidRDefault="00C60A34">
            <w:pPr>
              <w:pStyle w:val="TableParagraph"/>
              <w:spacing w:before="136"/>
              <w:ind w:left="856" w:right="845"/>
              <w:jc w:val="center"/>
            </w:pPr>
            <w:r>
              <w:t>1,600,509.1 ₾</w:t>
            </w:r>
          </w:p>
        </w:tc>
      </w:tr>
    </w:tbl>
    <w:p w:rsidR="00D92936" w:rsidRDefault="003C2410">
      <w:pPr>
        <w:pStyle w:val="BodyText"/>
        <w:spacing w:before="11"/>
        <w:rPr>
          <w:sz w:val="8"/>
        </w:rPr>
      </w:pPr>
      <w:r>
        <w:rPr>
          <w:noProof/>
        </w:rPr>
        <mc:AlternateContent>
          <mc:Choice Requires="wps">
            <w:drawing>
              <wp:anchor distT="0" distB="0" distL="0" distR="0" simplePos="0" relativeHeight="487598592" behindDoc="1" locked="0" layoutInCell="1" allowOverlap="1">
                <wp:simplePos x="0" y="0"/>
                <wp:positionH relativeFrom="page">
                  <wp:posOffset>914400</wp:posOffset>
                </wp:positionH>
                <wp:positionV relativeFrom="paragraph">
                  <wp:posOffset>99060</wp:posOffset>
                </wp:positionV>
                <wp:extent cx="1828800" cy="8890"/>
                <wp:effectExtent l="0" t="0" r="0" b="0"/>
                <wp:wrapTopAndBottom/>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FE1367" id="Rectangle 18" o:spid="_x0000_s1026" style="position:absolute;margin-left:1in;margin-top:7.8pt;width:2in;height:.7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" fillcolor="black" stroked="f">
                <w10:wrap type="topAndBottom" anchorx="page"/>
              </v:rect>
            </w:pict>
          </mc:Fallback>
        </mc:AlternateContent>
      </w:r>
    </w:p>
    <w:p w:rsidR="00D92936" w:rsidRDefault="00C60A34" w:rsidP="00E3663A">
      <w:pPr>
        <w:pStyle w:val="BodyText"/>
        <w:spacing w:before="82"/>
        <w:ind w:left="1280" w:right="749"/>
        <w:sectPr w:rsidR="00D92936">
          <w:pgSz w:w="12240" w:h="15840"/>
          <w:pgMar w:top="1240" w:right="340" w:bottom="1160" w:left="160" w:header="0" w:footer="920" w:gutter="0"/>
          <w:cols w:space="720"/>
        </w:sectPr>
      </w:pPr>
      <w:r>
        <w:rPr>
          <w:rFonts w:ascii="Calibri" w:eastAsia="Calibri" w:hAnsi="Calibri" w:cs="Calibri"/>
          <w:vertAlign w:val="superscript"/>
        </w:rPr>
        <w:t>70</w:t>
      </w:r>
      <w:r>
        <w:rPr>
          <w:rFonts w:ascii="Calibri" w:eastAsia="Calibri" w:hAnsi="Calibri" w:cs="Calibri"/>
        </w:rPr>
        <w:t xml:space="preserve"> </w:t>
      </w:r>
      <w:r w:rsidR="00E3663A" w:rsidRPr="00E3663A">
        <w:t>In the case of building a new school, the total cost of the project is 15,948,000 GEL, where the capital cost is 15,000,000 GEL, the cost of equipping the school is 460,000 GEL, the cost of supervision is 450,000 GEL.</w:t>
      </w: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1"/>
        <w:gridCol w:w="2645"/>
        <w:gridCol w:w="3339"/>
      </w:tblGrid>
      <w:tr w:rsidR="00D92936">
        <w:trPr>
          <w:trHeight w:val="554"/>
        </w:trPr>
        <w:tc>
          <w:tcPr>
            <w:tcW w:w="3771" w:type="dxa"/>
          </w:tcPr>
          <w:p w:rsidR="00D92936" w:rsidRDefault="00491DDB">
            <w:pPr>
              <w:pStyle w:val="TableParagraph"/>
              <w:spacing w:line="297" w:lineRule="exact"/>
              <w:ind w:right="98"/>
              <w:jc w:val="right"/>
              <w:rPr>
                <w:sz w:val="13"/>
                <w:szCs w:val="13"/>
              </w:rPr>
            </w:pPr>
            <w:r>
              <w:rPr>
                <w:w w:val="95"/>
                <w:sz w:val="23"/>
                <w:szCs w:val="23"/>
              </w:rPr>
              <w:lastRenderedPageBreak/>
              <w:t>Average annual costs</w:t>
            </w:r>
            <w:r w:rsidR="00C60A34">
              <w:rPr>
                <w:w w:val="95"/>
                <w:position w:val="6"/>
                <w:sz w:val="13"/>
                <w:szCs w:val="13"/>
              </w:rPr>
              <w:t>71</w:t>
            </w:r>
          </w:p>
        </w:tc>
        <w:tc>
          <w:tcPr>
            <w:tcW w:w="2645" w:type="dxa"/>
          </w:tcPr>
          <w:p w:rsidR="00D92936" w:rsidRDefault="00D92936">
            <w:pPr>
              <w:pStyle w:val="TableParagraph"/>
              <w:rPr>
                <w:rFonts w:ascii="Times New Roman"/>
                <w:sz w:val="20"/>
              </w:rPr>
            </w:pPr>
          </w:p>
        </w:tc>
        <w:tc>
          <w:tcPr>
            <w:tcW w:w="3339" w:type="dxa"/>
          </w:tcPr>
          <w:p w:rsidR="00D92936" w:rsidRDefault="00D92936">
            <w:pPr>
              <w:pStyle w:val="TableParagraph"/>
              <w:rPr>
                <w:rFonts w:ascii="Times New Roman"/>
                <w:sz w:val="20"/>
              </w:rPr>
            </w:pPr>
          </w:p>
        </w:tc>
      </w:tr>
      <w:tr w:rsidR="00D92936">
        <w:trPr>
          <w:trHeight w:val="580"/>
        </w:trPr>
        <w:tc>
          <w:tcPr>
            <w:tcW w:w="3771" w:type="dxa"/>
          </w:tcPr>
          <w:p w:rsidR="00D92936" w:rsidRDefault="00D92936">
            <w:pPr>
              <w:pStyle w:val="TableParagraph"/>
              <w:spacing w:before="7"/>
              <w:rPr>
                <w:sz w:val="21"/>
              </w:rPr>
            </w:pPr>
          </w:p>
          <w:p w:rsidR="00D92936" w:rsidRDefault="002B36C5" w:rsidP="002B36C5">
            <w:pPr>
              <w:pStyle w:val="TableParagraph"/>
              <w:spacing w:line="276" w:lineRule="exact"/>
              <w:ind w:left="1410"/>
              <w:rPr>
                <w:sz w:val="13"/>
                <w:szCs w:val="13"/>
              </w:rPr>
            </w:pPr>
            <w:r w:rsidRPr="002B36C5">
              <w:rPr>
                <w:b/>
                <w:bCs/>
                <w:w w:val="95"/>
                <w:sz w:val="23"/>
                <w:szCs w:val="23"/>
              </w:rPr>
              <w:t>Average annual income</w:t>
            </w:r>
            <w:r w:rsidR="00C60A34">
              <w:rPr>
                <w:w w:val="95"/>
                <w:position w:val="6"/>
                <w:sz w:val="13"/>
                <w:szCs w:val="13"/>
              </w:rPr>
              <w:t>72</w:t>
            </w:r>
          </w:p>
        </w:tc>
        <w:tc>
          <w:tcPr>
            <w:tcW w:w="2645" w:type="dxa"/>
          </w:tcPr>
          <w:p w:rsidR="00D92936" w:rsidRDefault="00D92936">
            <w:pPr>
              <w:pStyle w:val="TableParagraph"/>
              <w:rPr>
                <w:rFonts w:ascii="Times New Roman"/>
                <w:sz w:val="20"/>
              </w:rPr>
            </w:pPr>
          </w:p>
        </w:tc>
        <w:tc>
          <w:tcPr>
            <w:tcW w:w="3339" w:type="dxa"/>
          </w:tcPr>
          <w:p w:rsidR="00D92936" w:rsidRDefault="00C60A34">
            <w:pPr>
              <w:pStyle w:val="TableParagraph"/>
              <w:spacing w:before="148"/>
              <w:ind w:left="854" w:right="845"/>
              <w:jc w:val="center"/>
            </w:pPr>
            <w:r>
              <w:t>1,389,218.9</w:t>
            </w:r>
            <w:r>
              <w:rPr>
                <w:spacing w:val="1"/>
              </w:rPr>
              <w:t xml:space="preserve"> </w:t>
            </w:r>
            <w:r>
              <w:t>₾</w:t>
            </w:r>
          </w:p>
        </w:tc>
      </w:tr>
      <w:tr w:rsidR="00D92936">
        <w:trPr>
          <w:trHeight w:val="505"/>
        </w:trPr>
        <w:tc>
          <w:tcPr>
            <w:tcW w:w="3771" w:type="dxa"/>
          </w:tcPr>
          <w:p w:rsidR="00D92936" w:rsidRDefault="00C60A34">
            <w:pPr>
              <w:pStyle w:val="TableParagraph"/>
              <w:spacing w:line="297" w:lineRule="exact"/>
              <w:ind w:right="98"/>
              <w:jc w:val="right"/>
              <w:rPr>
                <w:sz w:val="13"/>
              </w:rPr>
            </w:pPr>
            <w:r>
              <w:rPr>
                <w:sz w:val="23"/>
              </w:rPr>
              <w:t>NPV</w:t>
            </w:r>
            <w:r>
              <w:rPr>
                <w:position w:val="6"/>
                <w:sz w:val="13"/>
              </w:rPr>
              <w:t>73</w:t>
            </w:r>
          </w:p>
        </w:tc>
        <w:tc>
          <w:tcPr>
            <w:tcW w:w="2645" w:type="dxa"/>
          </w:tcPr>
          <w:p w:rsidR="00D92936" w:rsidRDefault="00D92936">
            <w:pPr>
              <w:pStyle w:val="TableParagraph"/>
              <w:rPr>
                <w:rFonts w:ascii="Times New Roman"/>
                <w:sz w:val="20"/>
              </w:rPr>
            </w:pPr>
          </w:p>
        </w:tc>
        <w:tc>
          <w:tcPr>
            <w:tcW w:w="3339" w:type="dxa"/>
          </w:tcPr>
          <w:p w:rsidR="00D92936" w:rsidRDefault="00C60A34">
            <w:pPr>
              <w:pStyle w:val="TableParagraph"/>
              <w:spacing w:before="112"/>
              <w:ind w:left="856" w:right="845"/>
              <w:jc w:val="center"/>
            </w:pPr>
            <w:r>
              <w:rPr>
                <w:color w:val="FF0000"/>
              </w:rPr>
              <w:t>-14,669,273.34</w:t>
            </w:r>
            <w:r>
              <w:rPr>
                <w:color w:val="FF0000"/>
                <w:spacing w:val="-2"/>
              </w:rPr>
              <w:t xml:space="preserve"> </w:t>
            </w:r>
            <w:r>
              <w:rPr>
                <w:color w:val="FF0000"/>
              </w:rPr>
              <w:t>₾</w:t>
            </w:r>
          </w:p>
        </w:tc>
      </w:tr>
      <w:tr w:rsidR="00D92936">
        <w:trPr>
          <w:trHeight w:val="496"/>
        </w:trPr>
        <w:tc>
          <w:tcPr>
            <w:tcW w:w="3771" w:type="dxa"/>
          </w:tcPr>
          <w:p w:rsidR="00D92936" w:rsidRDefault="00C60A34">
            <w:pPr>
              <w:pStyle w:val="TableParagraph"/>
              <w:spacing w:line="297" w:lineRule="exact"/>
              <w:ind w:right="98"/>
              <w:jc w:val="right"/>
              <w:rPr>
                <w:sz w:val="13"/>
              </w:rPr>
            </w:pPr>
            <w:r>
              <w:rPr>
                <w:sz w:val="23"/>
              </w:rPr>
              <w:t>IRR</w:t>
            </w:r>
            <w:r>
              <w:rPr>
                <w:position w:val="6"/>
                <w:sz w:val="13"/>
              </w:rPr>
              <w:t>74</w:t>
            </w:r>
          </w:p>
        </w:tc>
        <w:tc>
          <w:tcPr>
            <w:tcW w:w="2645" w:type="dxa"/>
          </w:tcPr>
          <w:p w:rsidR="00D92936" w:rsidRDefault="00D92936">
            <w:pPr>
              <w:pStyle w:val="TableParagraph"/>
              <w:rPr>
                <w:rFonts w:ascii="Times New Roman"/>
                <w:sz w:val="20"/>
              </w:rPr>
            </w:pPr>
          </w:p>
        </w:tc>
        <w:tc>
          <w:tcPr>
            <w:tcW w:w="3339" w:type="dxa"/>
          </w:tcPr>
          <w:p w:rsidR="00D92936" w:rsidRDefault="00C60A34">
            <w:pPr>
              <w:pStyle w:val="TableParagraph"/>
              <w:spacing w:before="107"/>
              <w:ind w:left="856" w:right="844"/>
              <w:jc w:val="center"/>
            </w:pPr>
            <w:r>
              <w:t>#NUM!</w:t>
            </w:r>
          </w:p>
        </w:tc>
      </w:tr>
      <w:tr w:rsidR="00D92936">
        <w:trPr>
          <w:trHeight w:val="292"/>
        </w:trPr>
        <w:tc>
          <w:tcPr>
            <w:tcW w:w="3771" w:type="dxa"/>
          </w:tcPr>
          <w:p w:rsidR="00D92936" w:rsidRDefault="00C60A34">
            <w:pPr>
              <w:pStyle w:val="TableParagraph"/>
              <w:spacing w:line="272" w:lineRule="exact"/>
              <w:ind w:right="98"/>
              <w:jc w:val="right"/>
              <w:rPr>
                <w:sz w:val="13"/>
              </w:rPr>
            </w:pPr>
            <w:r>
              <w:rPr>
                <w:sz w:val="23"/>
              </w:rPr>
              <w:t>B/C</w:t>
            </w:r>
            <w:r>
              <w:rPr>
                <w:position w:val="6"/>
                <w:sz w:val="13"/>
              </w:rPr>
              <w:t>75</w:t>
            </w:r>
          </w:p>
        </w:tc>
        <w:tc>
          <w:tcPr>
            <w:tcW w:w="2645" w:type="dxa"/>
          </w:tcPr>
          <w:p w:rsidR="00D92936" w:rsidRDefault="00D92936">
            <w:pPr>
              <w:pStyle w:val="TableParagraph"/>
              <w:rPr>
                <w:rFonts w:ascii="Times New Roman"/>
                <w:sz w:val="20"/>
              </w:rPr>
            </w:pPr>
          </w:p>
        </w:tc>
        <w:tc>
          <w:tcPr>
            <w:tcW w:w="3339" w:type="dxa"/>
          </w:tcPr>
          <w:p w:rsidR="00D92936" w:rsidRDefault="00C60A34">
            <w:pPr>
              <w:pStyle w:val="TableParagraph"/>
              <w:spacing w:before="4" w:line="269" w:lineRule="exact"/>
              <w:ind w:left="855" w:right="845"/>
              <w:jc w:val="center"/>
            </w:pPr>
            <w:r>
              <w:t>0.41</w:t>
            </w:r>
          </w:p>
        </w:tc>
      </w:tr>
    </w:tbl>
    <w:p w:rsidR="00D92936" w:rsidRDefault="00D92936">
      <w:pPr>
        <w:pStyle w:val="BodyText"/>
        <w:rPr>
          <w:sz w:val="20"/>
        </w:rPr>
      </w:pPr>
    </w:p>
    <w:p w:rsidR="00D92936" w:rsidRDefault="00D92936">
      <w:pPr>
        <w:pStyle w:val="BodyText"/>
        <w:spacing w:before="11"/>
        <w:rPr>
          <w:sz w:val="13"/>
        </w:rPr>
      </w:pPr>
    </w:p>
    <w:p w:rsidR="00D92936" w:rsidRPr="00DA4F0A" w:rsidRDefault="00C60A34" w:rsidP="00DA4F0A">
      <w:pPr>
        <w:pStyle w:val="Heading1"/>
        <w:spacing w:before="36"/>
        <w:ind w:left="2574"/>
        <w:rPr>
          <w:b/>
          <w:bCs/>
        </w:rPr>
      </w:pPr>
      <w:r w:rsidRPr="00DA4F0A">
        <w:rPr>
          <w:b/>
          <w:bCs/>
        </w:rPr>
        <w:t>10.</w:t>
      </w:r>
      <w:r w:rsidRPr="00DA4F0A">
        <w:rPr>
          <w:b/>
          <w:bCs/>
          <w:spacing w:val="-3"/>
        </w:rPr>
        <w:t xml:space="preserve"> </w:t>
      </w:r>
      <w:r w:rsidR="00DA4F0A" w:rsidRPr="00DA4F0A">
        <w:rPr>
          <w:b/>
          <w:bCs/>
        </w:rPr>
        <w:t>Construction of Public School N1</w:t>
      </w:r>
      <w:r w:rsidR="00982FE9">
        <w:rPr>
          <w:b/>
          <w:bCs/>
        </w:rPr>
        <w:t xml:space="preserve"> </w:t>
      </w:r>
      <w:r w:rsidR="00982FE9" w:rsidRPr="00982FE9">
        <w:rPr>
          <w:b/>
          <w:bCs/>
        </w:rPr>
        <w:t xml:space="preserve">named after </w:t>
      </w:r>
      <w:proofErr w:type="spellStart"/>
      <w:r w:rsidR="00982FE9" w:rsidRPr="00982FE9">
        <w:rPr>
          <w:b/>
          <w:bCs/>
        </w:rPr>
        <w:t>Ramin</w:t>
      </w:r>
      <w:proofErr w:type="spellEnd"/>
      <w:r w:rsidR="00982FE9" w:rsidRPr="00982FE9">
        <w:rPr>
          <w:b/>
          <w:bCs/>
        </w:rPr>
        <w:t xml:space="preserve"> </w:t>
      </w:r>
      <w:proofErr w:type="spellStart"/>
      <w:r w:rsidR="00982FE9" w:rsidRPr="00982FE9">
        <w:rPr>
          <w:b/>
          <w:bCs/>
        </w:rPr>
        <w:t>Dikhaminjia</w:t>
      </w:r>
      <w:proofErr w:type="spellEnd"/>
      <w:r w:rsidR="00DA4F0A" w:rsidRPr="00DA4F0A">
        <w:rPr>
          <w:b/>
          <w:bCs/>
        </w:rPr>
        <w:t xml:space="preserve"> in the city of </w:t>
      </w:r>
      <w:proofErr w:type="spellStart"/>
      <w:r w:rsidR="00DA4F0A" w:rsidRPr="00DA4F0A">
        <w:rPr>
          <w:b/>
          <w:bCs/>
        </w:rPr>
        <w:t>Chkhorotsku</w:t>
      </w:r>
      <w:proofErr w:type="spellEnd"/>
      <w:r w:rsidR="00DA4F0A" w:rsidRPr="00DA4F0A">
        <w:rPr>
          <w:b/>
          <w:bCs/>
        </w:rPr>
        <w:t xml:space="preserve"> </w:t>
      </w:r>
    </w:p>
    <w:p w:rsidR="00D92936" w:rsidRDefault="00D92936">
      <w:pPr>
        <w:pStyle w:val="BodyText"/>
        <w:spacing w:before="5"/>
        <w:rPr>
          <w:sz w:val="17"/>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30"/>
        </w:trPr>
        <w:tc>
          <w:tcPr>
            <w:tcW w:w="9980" w:type="dxa"/>
            <w:gridSpan w:val="2"/>
            <w:tcBorders>
              <w:bottom w:val="single" w:sz="12" w:space="0" w:color="666666"/>
            </w:tcBorders>
          </w:tcPr>
          <w:p w:rsidR="00D92936" w:rsidRPr="00DA4F0A" w:rsidRDefault="00DA4F0A">
            <w:pPr>
              <w:pStyle w:val="TableParagraph"/>
              <w:spacing w:before="23" w:line="287" w:lineRule="exact"/>
              <w:ind w:left="2178" w:right="2168"/>
              <w:jc w:val="center"/>
              <w:rPr>
                <w:b/>
                <w:bCs/>
              </w:rPr>
            </w:pPr>
            <w:r w:rsidRPr="00DA4F0A">
              <w:rPr>
                <w:b/>
                <w:bCs/>
              </w:rPr>
              <w:t>Information about the project</w:t>
            </w:r>
          </w:p>
        </w:tc>
      </w:tr>
      <w:tr w:rsidR="00D92936">
        <w:trPr>
          <w:trHeight w:val="580"/>
        </w:trPr>
        <w:tc>
          <w:tcPr>
            <w:tcW w:w="3778" w:type="dxa"/>
            <w:tcBorders>
              <w:top w:val="single" w:sz="12" w:space="0" w:color="666666"/>
            </w:tcBorders>
          </w:tcPr>
          <w:p w:rsidR="00D92936" w:rsidRPr="00FD7C0E" w:rsidRDefault="00DA4F0A" w:rsidP="00FD7C0E">
            <w:pPr>
              <w:pStyle w:val="TableParagraph"/>
              <w:spacing w:line="296" w:lineRule="exact"/>
              <w:ind w:right="94"/>
              <w:rPr>
                <w:i/>
                <w:iCs/>
                <w:sz w:val="23"/>
                <w:szCs w:val="23"/>
              </w:rPr>
            </w:pPr>
            <w:r w:rsidRPr="00FD7C0E">
              <w:rPr>
                <w:i/>
                <w:iCs/>
                <w:w w:val="95"/>
                <w:sz w:val="23"/>
                <w:szCs w:val="23"/>
              </w:rPr>
              <w:t>Project name</w:t>
            </w:r>
          </w:p>
        </w:tc>
        <w:tc>
          <w:tcPr>
            <w:tcW w:w="6202" w:type="dxa"/>
            <w:tcBorders>
              <w:top w:val="single" w:sz="12" w:space="0" w:color="666666"/>
            </w:tcBorders>
          </w:tcPr>
          <w:p w:rsidR="00D92936" w:rsidRDefault="00982FE9">
            <w:pPr>
              <w:pStyle w:val="TableParagraph"/>
              <w:spacing w:line="290" w:lineRule="atLeast"/>
              <w:ind w:left="107"/>
            </w:pPr>
            <w:r w:rsidRPr="00982FE9">
              <w:t xml:space="preserve">Construction of Public School N1 named after </w:t>
            </w:r>
            <w:proofErr w:type="spellStart"/>
            <w:r w:rsidRPr="00982FE9">
              <w:t>Ramin</w:t>
            </w:r>
            <w:proofErr w:type="spellEnd"/>
            <w:r w:rsidRPr="00982FE9">
              <w:t xml:space="preserve"> </w:t>
            </w:r>
            <w:proofErr w:type="spellStart"/>
            <w:r w:rsidRPr="00982FE9">
              <w:t>Dikhaminjia</w:t>
            </w:r>
            <w:proofErr w:type="spellEnd"/>
            <w:r w:rsidRPr="00982FE9">
              <w:t xml:space="preserve"> in the city of </w:t>
            </w:r>
            <w:proofErr w:type="spellStart"/>
            <w:r w:rsidRPr="00982FE9">
              <w:t>Chkhorotsku</w:t>
            </w:r>
            <w:proofErr w:type="spellEnd"/>
          </w:p>
        </w:tc>
      </w:tr>
      <w:tr w:rsidR="00D92936">
        <w:trPr>
          <w:trHeight w:val="580"/>
        </w:trPr>
        <w:tc>
          <w:tcPr>
            <w:tcW w:w="3778" w:type="dxa"/>
          </w:tcPr>
          <w:p w:rsidR="00D92936" w:rsidRPr="00FD7C0E" w:rsidRDefault="00DA4F0A" w:rsidP="00FD7C0E">
            <w:pPr>
              <w:pStyle w:val="TableParagraph"/>
              <w:spacing w:line="270" w:lineRule="exact"/>
              <w:ind w:right="97"/>
              <w:rPr>
                <w:i/>
                <w:iCs/>
                <w:sz w:val="23"/>
                <w:szCs w:val="23"/>
              </w:rPr>
            </w:pPr>
            <w:r w:rsidRPr="00FD7C0E">
              <w:rPr>
                <w:i/>
                <w:iCs/>
                <w:w w:val="95"/>
                <w:sz w:val="23"/>
                <w:szCs w:val="23"/>
              </w:rPr>
              <w:t>Spending institution/agency presenting the project</w:t>
            </w:r>
          </w:p>
        </w:tc>
        <w:tc>
          <w:tcPr>
            <w:tcW w:w="6202" w:type="dxa"/>
          </w:tcPr>
          <w:p w:rsidR="00D92936" w:rsidRDefault="00DA4F0A">
            <w:pPr>
              <w:pStyle w:val="TableParagraph"/>
              <w:spacing w:before="148"/>
              <w:ind w:left="107"/>
            </w:pPr>
            <w:r w:rsidRPr="00DA4F0A">
              <w:t>Ministry of Education and Science of Georgia</w:t>
            </w:r>
          </w:p>
        </w:tc>
      </w:tr>
      <w:tr w:rsidR="00D92936">
        <w:trPr>
          <w:trHeight w:val="3187"/>
        </w:trPr>
        <w:tc>
          <w:tcPr>
            <w:tcW w:w="3778" w:type="dxa"/>
          </w:tcPr>
          <w:p w:rsidR="00D92936" w:rsidRPr="00FD7C0E" w:rsidRDefault="00015F1F" w:rsidP="00FD7C0E">
            <w:pPr>
              <w:pStyle w:val="TableParagraph"/>
              <w:spacing w:line="297" w:lineRule="exact"/>
              <w:ind w:right="95"/>
              <w:rPr>
                <w:i/>
                <w:iCs/>
                <w:sz w:val="23"/>
                <w:szCs w:val="23"/>
              </w:rPr>
            </w:pPr>
            <w:r w:rsidRPr="00FD7C0E">
              <w:rPr>
                <w:i/>
                <w:iCs/>
                <w:w w:val="95"/>
                <w:sz w:val="23"/>
                <w:szCs w:val="23"/>
              </w:rPr>
              <w:t>Brief description of the project</w:t>
            </w:r>
          </w:p>
        </w:tc>
        <w:tc>
          <w:tcPr>
            <w:tcW w:w="6202" w:type="dxa"/>
          </w:tcPr>
          <w:p w:rsidR="00D92936" w:rsidRDefault="00DA4F0A" w:rsidP="00DA4F0A">
            <w:pPr>
              <w:pStyle w:val="TableParagraph"/>
              <w:spacing w:before="4"/>
              <w:ind w:left="107" w:right="93"/>
              <w:jc w:val="both"/>
            </w:pPr>
            <w:r w:rsidRPr="00DA4F0A">
              <w:t>As a result of the project, a new, modern school building will be built, which will create a safe and comfortable learning environment for up to 450 students.</w:t>
            </w:r>
            <w:r w:rsidR="00C60A34">
              <w:rPr>
                <w:spacing w:val="1"/>
              </w:rPr>
              <w:t xml:space="preserve"> </w:t>
            </w:r>
            <w:r w:rsidRPr="00DA4F0A">
              <w:t xml:space="preserve">Before the construction of the new building, the old, damaged building </w:t>
            </w:r>
            <w:r>
              <w:t>is going to</w:t>
            </w:r>
            <w:r w:rsidRPr="00DA4F0A">
              <w:t xml:space="preserve"> be dismantled; In the process of building a new school, the school contingent will need to find an alternative space.</w:t>
            </w:r>
            <w:r w:rsidR="00C60A34">
              <w:rPr>
                <w:spacing w:val="1"/>
              </w:rPr>
              <w:t xml:space="preserve"> </w:t>
            </w:r>
            <w:r>
              <w:t xml:space="preserve"> </w:t>
            </w:r>
            <w:r w:rsidRPr="00DA4F0A">
              <w:t xml:space="preserve">The building of the </w:t>
            </w:r>
            <w:r>
              <w:t xml:space="preserve">LEPL </w:t>
            </w:r>
            <w:r w:rsidRPr="00DA4F0A">
              <w:t xml:space="preserve">N2 public school of the city of </w:t>
            </w:r>
            <w:proofErr w:type="spellStart"/>
            <w:r w:rsidRPr="00DA4F0A">
              <w:t>Chkhorotsku</w:t>
            </w:r>
            <w:proofErr w:type="spellEnd"/>
            <w:r w:rsidRPr="00DA4F0A">
              <w:t xml:space="preserve"> named after</w:t>
            </w:r>
            <w:r>
              <w:t xml:space="preserve"> V.</w:t>
            </w:r>
            <w:r w:rsidRPr="00DA4F0A">
              <w:t xml:space="preserve"> </w:t>
            </w:r>
            <w:proofErr w:type="spellStart"/>
            <w:r w:rsidRPr="00DA4F0A">
              <w:t>Firtskhelava</w:t>
            </w:r>
            <w:proofErr w:type="spellEnd"/>
            <w:r w:rsidRPr="00DA4F0A">
              <w:t>, which is located near</w:t>
            </w:r>
            <w:r>
              <w:t>by</w:t>
            </w:r>
            <w:r w:rsidRPr="00DA4F0A">
              <w:t xml:space="preserve"> (500 m) in the center of the city, was selected</w:t>
            </w:r>
            <w:r>
              <w:t xml:space="preserve"> for this purpose</w:t>
            </w:r>
            <w:r w:rsidRPr="00DA4F0A">
              <w:t>. Here, the second shift of the teaching process will be temporarily assigned to N1 public school.</w:t>
            </w:r>
          </w:p>
        </w:tc>
      </w:tr>
      <w:tr w:rsidR="00D92936" w:rsidRPr="00FD7C0E" w:rsidTr="002453F5">
        <w:trPr>
          <w:trHeight w:val="2314"/>
        </w:trPr>
        <w:tc>
          <w:tcPr>
            <w:tcW w:w="3778" w:type="dxa"/>
          </w:tcPr>
          <w:p w:rsidR="00D92936" w:rsidRPr="00FD7C0E" w:rsidRDefault="00DA4F0A" w:rsidP="00FD7C0E">
            <w:pPr>
              <w:pStyle w:val="TableParagraph"/>
              <w:spacing w:line="294" w:lineRule="exact"/>
              <w:ind w:right="93"/>
              <w:rPr>
                <w:i/>
                <w:iCs/>
                <w:sz w:val="23"/>
                <w:szCs w:val="23"/>
              </w:rPr>
            </w:pPr>
            <w:r w:rsidRPr="00FD7C0E">
              <w:rPr>
                <w:i/>
                <w:iCs/>
                <w:w w:val="95"/>
                <w:sz w:val="23"/>
                <w:szCs w:val="23"/>
              </w:rPr>
              <w:t>Justification of the need for the implementation of the investment project</w:t>
            </w:r>
          </w:p>
        </w:tc>
        <w:tc>
          <w:tcPr>
            <w:tcW w:w="6202" w:type="dxa"/>
          </w:tcPr>
          <w:p w:rsidR="00872E2F" w:rsidRPr="00FD7C0E" w:rsidRDefault="00DA4F0A" w:rsidP="00872E2F">
            <w:pPr>
              <w:pStyle w:val="TableParagraph"/>
              <w:tabs>
                <w:tab w:val="left" w:pos="1745"/>
                <w:tab w:val="left" w:pos="3487"/>
              </w:tabs>
              <w:spacing w:before="4"/>
              <w:ind w:left="107" w:right="92"/>
              <w:jc w:val="both"/>
            </w:pPr>
            <w:r w:rsidRPr="00FD7C0E">
              <w:rPr>
                <w:rFonts w:eastAsia="Calibri" w:cs="Calibri"/>
              </w:rPr>
              <w:t xml:space="preserve">After examining the building, the Levan </w:t>
            </w:r>
            <w:proofErr w:type="spellStart"/>
            <w:r w:rsidRPr="00FD7C0E">
              <w:rPr>
                <w:rFonts w:eastAsia="Calibri" w:cs="Calibri"/>
              </w:rPr>
              <w:t>Samkharauli</w:t>
            </w:r>
            <w:proofErr w:type="spellEnd"/>
            <w:r w:rsidRPr="00FD7C0E">
              <w:rPr>
                <w:rFonts w:eastAsia="Calibri" w:cs="Calibri"/>
              </w:rPr>
              <w:t xml:space="preserve"> National Forensics Bureau made a conclusion - the stability of the building is unsatisfactory, its further exploitation is dangerous, and works</w:t>
            </w:r>
            <w:r w:rsidR="006E6C95" w:rsidRPr="00FD7C0E">
              <w:rPr>
                <w:rFonts w:eastAsia="Calibri" w:cs="Calibri"/>
              </w:rPr>
              <w:t xml:space="preserve"> for its reinforcement</w:t>
            </w:r>
            <w:r w:rsidRPr="00FD7C0E">
              <w:rPr>
                <w:rFonts w:eastAsia="Calibri" w:cs="Calibri"/>
              </w:rPr>
              <w:t xml:space="preserve"> are unprofitable.</w:t>
            </w:r>
            <w:r w:rsidR="00C60A34" w:rsidRPr="00FD7C0E">
              <w:rPr>
                <w:rFonts w:eastAsia="Calibri" w:cs="Calibri"/>
                <w:spacing w:val="1"/>
              </w:rPr>
              <w:t xml:space="preserve"> </w:t>
            </w:r>
            <w:r w:rsidRPr="00FD7C0E">
              <w:rPr>
                <w:rFonts w:eastAsia="Calibri" w:cs="Calibri"/>
                <w:lang w:val="ka-GE"/>
              </w:rPr>
              <w:t xml:space="preserve">252 students and 40 employees of the school had to study in the </w:t>
            </w:r>
            <w:r w:rsidRPr="00FD7C0E">
              <w:rPr>
                <w:rFonts w:eastAsia="Calibri" w:cs="Calibri"/>
              </w:rPr>
              <w:t>rundown</w:t>
            </w:r>
            <w:r w:rsidRPr="00FD7C0E">
              <w:rPr>
                <w:rFonts w:eastAsia="Calibri" w:cs="Calibri"/>
                <w:lang w:val="ka-GE"/>
              </w:rPr>
              <w:t xml:space="preserve"> building for years.</w:t>
            </w:r>
            <w:r w:rsidR="00C60A34" w:rsidRPr="00FD7C0E">
              <w:rPr>
                <w:rFonts w:eastAsia="Calibri" w:cs="Calibri"/>
              </w:rPr>
              <w:t xml:space="preserve"> </w:t>
            </w:r>
            <w:r w:rsidR="00872E2F" w:rsidRPr="00FD7C0E">
              <w:rPr>
                <w:rFonts w:eastAsia="Calibri" w:cs="Calibri"/>
              </w:rPr>
              <w:t xml:space="preserve">The situation worsened especially after the February 2022 earthquake. </w:t>
            </w:r>
          </w:p>
          <w:p w:rsidR="00D92936" w:rsidRPr="00FD7C0E" w:rsidRDefault="00D92936">
            <w:pPr>
              <w:pStyle w:val="TableParagraph"/>
              <w:spacing w:line="265" w:lineRule="exact"/>
              <w:ind w:left="107"/>
              <w:jc w:val="both"/>
            </w:pPr>
          </w:p>
        </w:tc>
      </w:tr>
    </w:tbl>
    <w:p w:rsidR="00D92936" w:rsidRDefault="003C2410">
      <w:pPr>
        <w:pStyle w:val="BodyText"/>
        <w:spacing w:before="12"/>
        <w:rPr>
          <w:sz w:val="20"/>
        </w:rPr>
      </w:pPr>
      <w:r>
        <w:rPr>
          <w:noProof/>
        </w:rPr>
        <mc:AlternateContent>
          <mc:Choice Requires="wps">
            <w:drawing>
              <wp:anchor distT="0" distB="0" distL="0" distR="0" simplePos="0" relativeHeight="487599104" behindDoc="1" locked="0" layoutInCell="1" allowOverlap="1">
                <wp:simplePos x="0" y="0"/>
                <wp:positionH relativeFrom="page">
                  <wp:posOffset>914400</wp:posOffset>
                </wp:positionH>
                <wp:positionV relativeFrom="paragraph">
                  <wp:posOffset>199390</wp:posOffset>
                </wp:positionV>
                <wp:extent cx="1828800" cy="8890"/>
                <wp:effectExtent l="0" t="0" r="0" b="0"/>
                <wp:wrapTopAndBottom/>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E649B0" id="Rectangle 17" o:spid="_x0000_s1026" style="position:absolute;margin-left:1in;margin-top:15.7pt;width:2in;height:.7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" fillcolor="black" stroked="f">
                <w10:wrap type="topAndBottom" anchorx="page"/>
              </v:rect>
            </w:pict>
          </mc:Fallback>
        </mc:AlternateContent>
      </w:r>
    </w:p>
    <w:p w:rsidR="00D92936" w:rsidRDefault="00C60A34">
      <w:pPr>
        <w:pStyle w:val="BodyText"/>
        <w:spacing w:before="75"/>
        <w:ind w:left="1280" w:right="465"/>
      </w:pPr>
      <w:r>
        <w:rPr>
          <w:rFonts w:ascii="Calibri" w:eastAsia="Calibri" w:hAnsi="Calibri" w:cs="Calibri"/>
          <w:position w:val="5"/>
          <w:sz w:val="12"/>
          <w:szCs w:val="12"/>
        </w:rPr>
        <w:t>71</w:t>
      </w:r>
      <w:r>
        <w:rPr>
          <w:rFonts w:ascii="Calibri" w:eastAsia="Calibri" w:hAnsi="Calibri" w:cs="Calibri"/>
          <w:spacing w:val="27"/>
          <w:position w:val="5"/>
          <w:sz w:val="12"/>
          <w:szCs w:val="12"/>
        </w:rPr>
        <w:t xml:space="preserve"> </w:t>
      </w:r>
      <w:r w:rsidR="002453F5" w:rsidRPr="002453F5">
        <w:t>The costs include: operating costs, necessary repairs, salaries of administrative staff; salary of technical staff,</w:t>
      </w:r>
    </w:p>
    <w:p w:rsidR="00D92936" w:rsidRDefault="00C60A34">
      <w:pPr>
        <w:pStyle w:val="BodyText"/>
        <w:spacing w:before="8"/>
        <w:ind w:left="1280"/>
      </w:pPr>
      <w:r>
        <w:rPr>
          <w:rFonts w:ascii="Calibri" w:eastAsia="Calibri" w:hAnsi="Calibri" w:cs="Calibri"/>
          <w:vertAlign w:val="superscript"/>
        </w:rPr>
        <w:t>72</w:t>
      </w:r>
      <w:r>
        <w:rPr>
          <w:rFonts w:ascii="Calibri" w:eastAsia="Calibri" w:hAnsi="Calibri" w:cs="Calibri"/>
          <w:spacing w:val="-1"/>
        </w:rPr>
        <w:t xml:space="preserve"> </w:t>
      </w:r>
      <w:r w:rsidR="002453F5" w:rsidRPr="002453F5">
        <w:t>Income includes: rental income, voucher financing</w:t>
      </w:r>
    </w:p>
    <w:p w:rsidR="002453F5" w:rsidRDefault="00C60A34" w:rsidP="002453F5">
      <w:pPr>
        <w:pStyle w:val="BodyText"/>
        <w:spacing w:before="10" w:line="236" w:lineRule="exact"/>
        <w:ind w:left="1280"/>
      </w:pPr>
      <w:r>
        <w:rPr>
          <w:rFonts w:ascii="Calibri" w:eastAsia="Calibri" w:hAnsi="Calibri" w:cs="Calibri"/>
          <w:vertAlign w:val="superscript"/>
        </w:rPr>
        <w:t>73</w:t>
      </w:r>
      <w:r>
        <w:rPr>
          <w:rFonts w:ascii="Calibri" w:eastAsia="Calibri" w:hAnsi="Calibri" w:cs="Calibri"/>
          <w:spacing w:val="1"/>
        </w:rPr>
        <w:t xml:space="preserve"> </w:t>
      </w:r>
      <w:r w:rsidR="002453F5" w:rsidRPr="002453F5">
        <w:t>For a project to be profitable, the NPV must be positive</w:t>
      </w:r>
    </w:p>
    <w:p w:rsidR="00D92936" w:rsidRDefault="00C60A34" w:rsidP="002453F5">
      <w:pPr>
        <w:pStyle w:val="BodyText"/>
        <w:spacing w:before="10" w:line="236" w:lineRule="exact"/>
        <w:ind w:left="1280"/>
      </w:pPr>
      <w:r>
        <w:rPr>
          <w:rFonts w:ascii="Calibri" w:eastAsia="Calibri" w:hAnsi="Calibri" w:cs="Calibri"/>
          <w:position w:val="5"/>
          <w:sz w:val="12"/>
          <w:szCs w:val="12"/>
        </w:rPr>
        <w:t>74</w:t>
      </w:r>
      <w:r>
        <w:rPr>
          <w:rFonts w:ascii="Calibri" w:eastAsia="Calibri" w:hAnsi="Calibri" w:cs="Calibri"/>
          <w:spacing w:val="7"/>
          <w:position w:val="5"/>
          <w:sz w:val="12"/>
          <w:szCs w:val="12"/>
        </w:rPr>
        <w:t xml:space="preserve"> </w:t>
      </w:r>
      <w:r w:rsidR="002453F5" w:rsidRPr="002453F5">
        <w:t>For the project to be profitable, the IRR must be greater than the discount rate, which is 5%</w:t>
      </w:r>
    </w:p>
    <w:p w:rsidR="00D92936" w:rsidRDefault="00C60A34">
      <w:pPr>
        <w:pStyle w:val="BodyText"/>
        <w:spacing w:before="1"/>
        <w:ind w:left="1280"/>
      </w:pPr>
      <w:r>
        <w:rPr>
          <w:rFonts w:ascii="Calibri" w:eastAsia="Calibri" w:hAnsi="Calibri" w:cs="Calibri"/>
          <w:position w:val="5"/>
          <w:sz w:val="12"/>
          <w:szCs w:val="12"/>
        </w:rPr>
        <w:t>75</w:t>
      </w:r>
      <w:r>
        <w:rPr>
          <w:rFonts w:ascii="Calibri" w:eastAsia="Calibri" w:hAnsi="Calibri" w:cs="Calibri"/>
          <w:spacing w:val="9"/>
          <w:position w:val="5"/>
          <w:sz w:val="12"/>
          <w:szCs w:val="12"/>
        </w:rPr>
        <w:t xml:space="preserve"> </w:t>
      </w:r>
      <w:r w:rsidR="002453F5" w:rsidRPr="002453F5">
        <w:t>For a project to be profitable, B/C must be greater than 1.</w:t>
      </w:r>
    </w:p>
    <w:p w:rsidR="00D92936" w:rsidRDefault="00D92936">
      <w:pPr>
        <w:sectPr w:rsidR="00D92936">
          <w:pgSz w:w="12240" w:h="15840"/>
          <w:pgMar w:top="1240" w:right="340" w:bottom="1160" w:left="160" w:header="0" w:footer="920" w:gutter="0"/>
          <w:cols w:space="720"/>
        </w:sect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rsidTr="00FD7C0E">
        <w:trPr>
          <w:trHeight w:val="3403"/>
        </w:trPr>
        <w:tc>
          <w:tcPr>
            <w:tcW w:w="3778" w:type="dxa"/>
          </w:tcPr>
          <w:p w:rsidR="00D92936" w:rsidRDefault="00D92936">
            <w:pPr>
              <w:pStyle w:val="TableParagraph"/>
              <w:rPr>
                <w:rFonts w:ascii="Times New Roman"/>
                <w:sz w:val="20"/>
              </w:rPr>
            </w:pPr>
          </w:p>
        </w:tc>
        <w:tc>
          <w:tcPr>
            <w:tcW w:w="6202" w:type="dxa"/>
          </w:tcPr>
          <w:p w:rsidR="00D92936" w:rsidRDefault="002453F5" w:rsidP="002453F5">
            <w:pPr>
              <w:pStyle w:val="TableParagraph"/>
              <w:tabs>
                <w:tab w:val="left" w:pos="3127"/>
              </w:tabs>
              <w:spacing w:before="4"/>
              <w:ind w:left="107" w:right="91"/>
              <w:jc w:val="both"/>
              <w:rPr>
                <w:rFonts w:ascii="Calibri" w:eastAsia="Calibri" w:hAnsi="Calibri" w:cs="Calibri"/>
              </w:rPr>
            </w:pPr>
            <w:r w:rsidRPr="002453F5">
              <w:t>Due to this condition of the school building, the potential contingent of students flows to other schools with a more stable physical environment and an unfavorable competitive situation is created.</w:t>
            </w:r>
            <w:r>
              <w:t xml:space="preserve"> </w:t>
            </w:r>
            <w:r w:rsidRPr="00FD7C0E">
              <w:rPr>
                <w:rFonts w:eastAsia="Calibri" w:cs="Calibri"/>
              </w:rPr>
              <w:t>In the case of building a new school building, the positive change of the environment will directly affect about 1300 people (400 students, about 800 parents, more than 40 employees).</w:t>
            </w:r>
            <w:r w:rsidR="00C60A34" w:rsidRPr="00FD7C0E">
              <w:rPr>
                <w:rFonts w:eastAsia="Calibri" w:cs="Calibri"/>
                <w:spacing w:val="1"/>
              </w:rPr>
              <w:t xml:space="preserve"> </w:t>
            </w:r>
            <w:r w:rsidRPr="00FD7C0E">
              <w:rPr>
                <w:rFonts w:eastAsia="Calibri" w:cs="Calibri"/>
              </w:rPr>
              <w:t>In general, the number of school-age children is increasing every year. Accordingly, as a result of the implementation of the mentioned project, a new educational institution corresponding to modern standards will be added to the city.</w:t>
            </w:r>
          </w:p>
        </w:tc>
      </w:tr>
      <w:tr w:rsidR="00D92936">
        <w:trPr>
          <w:trHeight w:val="290"/>
        </w:trPr>
        <w:tc>
          <w:tcPr>
            <w:tcW w:w="3778" w:type="dxa"/>
          </w:tcPr>
          <w:p w:rsidR="00D92936" w:rsidRDefault="00491DDB">
            <w:pPr>
              <w:pStyle w:val="TableParagraph"/>
              <w:spacing w:line="271" w:lineRule="exact"/>
              <w:ind w:left="1643"/>
              <w:rPr>
                <w:sz w:val="23"/>
                <w:szCs w:val="23"/>
              </w:rPr>
            </w:pPr>
            <w:r>
              <w:rPr>
                <w:w w:val="95"/>
                <w:sz w:val="23"/>
                <w:szCs w:val="23"/>
              </w:rPr>
              <w:t>Evaluation period</w:t>
            </w:r>
          </w:p>
        </w:tc>
        <w:tc>
          <w:tcPr>
            <w:tcW w:w="6202" w:type="dxa"/>
          </w:tcPr>
          <w:p w:rsidR="00D92936" w:rsidRDefault="00C60A34">
            <w:pPr>
              <w:pStyle w:val="TableParagraph"/>
              <w:spacing w:before="4" w:line="266" w:lineRule="exact"/>
              <w:ind w:left="107"/>
            </w:pPr>
            <w:r>
              <w:t>15</w:t>
            </w:r>
            <w:r>
              <w:rPr>
                <w:spacing w:val="-1"/>
              </w:rPr>
              <w:t xml:space="preserve"> </w:t>
            </w:r>
            <w:r w:rsidR="002453F5">
              <w:t>years</w:t>
            </w:r>
          </w:p>
        </w:tc>
      </w:tr>
    </w:tbl>
    <w:p w:rsidR="00D92936" w:rsidRDefault="00D92936">
      <w:pPr>
        <w:pStyle w:val="BodyText"/>
        <w:rPr>
          <w:sz w:val="20"/>
        </w:rPr>
      </w:pPr>
    </w:p>
    <w:p w:rsidR="00D92936" w:rsidRDefault="00D92936">
      <w:pPr>
        <w:pStyle w:val="BodyText"/>
        <w:spacing w:before="4"/>
        <w:rPr>
          <w:sz w:val="16"/>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294"/>
        <w:gridCol w:w="2295"/>
        <w:gridCol w:w="2696"/>
        <w:gridCol w:w="2696"/>
      </w:tblGrid>
      <w:tr w:rsidR="00D92936">
        <w:trPr>
          <w:trHeight w:val="318"/>
        </w:trPr>
        <w:tc>
          <w:tcPr>
            <w:tcW w:w="9981" w:type="dxa"/>
            <w:gridSpan w:val="4"/>
            <w:tcBorders>
              <w:bottom w:val="single" w:sz="12" w:space="0" w:color="666666"/>
            </w:tcBorders>
          </w:tcPr>
          <w:p w:rsidR="00D92936" w:rsidRPr="002453F5" w:rsidRDefault="00C60A34">
            <w:pPr>
              <w:pStyle w:val="TableParagraph"/>
              <w:spacing w:before="4"/>
              <w:ind w:left="2178" w:right="2170"/>
              <w:jc w:val="center"/>
              <w:rPr>
                <w:b/>
                <w:bCs/>
              </w:rPr>
            </w:pPr>
            <w:r>
              <w:rPr>
                <w:spacing w:val="-4"/>
              </w:rPr>
              <w:t xml:space="preserve"> </w:t>
            </w:r>
            <w:r w:rsidR="00491DDB" w:rsidRPr="002453F5">
              <w:rPr>
                <w:b/>
                <w:bCs/>
              </w:rPr>
              <w:t>Financial characteristics of the project</w:t>
            </w:r>
          </w:p>
        </w:tc>
      </w:tr>
      <w:tr w:rsidR="00D92936">
        <w:trPr>
          <w:trHeight w:val="579"/>
        </w:trPr>
        <w:tc>
          <w:tcPr>
            <w:tcW w:w="2294" w:type="dxa"/>
            <w:tcBorders>
              <w:top w:val="single" w:sz="12" w:space="0" w:color="666666"/>
            </w:tcBorders>
          </w:tcPr>
          <w:p w:rsidR="00D92936" w:rsidRDefault="00D92936">
            <w:pPr>
              <w:pStyle w:val="TableParagraph"/>
              <w:rPr>
                <w:rFonts w:ascii="Times New Roman"/>
                <w:sz w:val="20"/>
              </w:rPr>
            </w:pPr>
          </w:p>
        </w:tc>
        <w:tc>
          <w:tcPr>
            <w:tcW w:w="2295" w:type="dxa"/>
            <w:tcBorders>
              <w:top w:val="single" w:sz="12" w:space="0" w:color="666666"/>
            </w:tcBorders>
          </w:tcPr>
          <w:p w:rsidR="00D92936" w:rsidRDefault="00491DDB">
            <w:pPr>
              <w:pStyle w:val="TableParagraph"/>
              <w:spacing w:before="147"/>
              <w:ind w:left="105"/>
            </w:pPr>
            <w:r>
              <w:t>Absence of action</w:t>
            </w:r>
          </w:p>
        </w:tc>
        <w:tc>
          <w:tcPr>
            <w:tcW w:w="2696" w:type="dxa"/>
            <w:tcBorders>
              <w:top w:val="single" w:sz="12" w:space="0" w:color="666666"/>
            </w:tcBorders>
          </w:tcPr>
          <w:p w:rsidR="00D92936" w:rsidRDefault="002453F5">
            <w:pPr>
              <w:pStyle w:val="TableParagraph"/>
              <w:spacing w:line="290" w:lineRule="atLeast"/>
              <w:ind w:left="586" w:right="344" w:hanging="214"/>
            </w:pPr>
            <w:r w:rsidRPr="002453F5">
              <w:t>Rehabilitation of the existing building</w:t>
            </w:r>
          </w:p>
        </w:tc>
        <w:tc>
          <w:tcPr>
            <w:tcW w:w="2696" w:type="dxa"/>
            <w:tcBorders>
              <w:top w:val="single" w:sz="12" w:space="0" w:color="666666"/>
            </w:tcBorders>
          </w:tcPr>
          <w:p w:rsidR="00D92936" w:rsidRDefault="002453F5" w:rsidP="002453F5">
            <w:pPr>
              <w:pStyle w:val="TableParagraph"/>
              <w:spacing w:line="290" w:lineRule="atLeast"/>
              <w:ind w:left="510" w:hanging="423"/>
            </w:pPr>
            <w:r w:rsidRPr="002453F5">
              <w:t>Construction of educational building</w:t>
            </w:r>
          </w:p>
        </w:tc>
      </w:tr>
      <w:tr w:rsidR="00D92936">
        <w:trPr>
          <w:trHeight w:val="587"/>
        </w:trPr>
        <w:tc>
          <w:tcPr>
            <w:tcW w:w="2294" w:type="dxa"/>
          </w:tcPr>
          <w:p w:rsidR="00D92936" w:rsidRDefault="00491DDB">
            <w:pPr>
              <w:pStyle w:val="TableParagraph"/>
              <w:spacing w:line="288" w:lineRule="exact"/>
              <w:ind w:left="762" w:right="94" w:firstLine="26"/>
              <w:rPr>
                <w:sz w:val="13"/>
                <w:szCs w:val="13"/>
              </w:rPr>
            </w:pPr>
            <w:r>
              <w:rPr>
                <w:w w:val="95"/>
                <w:sz w:val="23"/>
                <w:szCs w:val="23"/>
              </w:rPr>
              <w:t xml:space="preserve">Funding requested </w:t>
            </w:r>
            <w:r w:rsidR="00C60A34">
              <w:rPr>
                <w:w w:val="95"/>
                <w:position w:val="6"/>
                <w:sz w:val="13"/>
                <w:szCs w:val="13"/>
              </w:rPr>
              <w:t>76</w:t>
            </w:r>
          </w:p>
        </w:tc>
        <w:tc>
          <w:tcPr>
            <w:tcW w:w="2295" w:type="dxa"/>
          </w:tcPr>
          <w:p w:rsidR="00D92936" w:rsidRDefault="00C60A34">
            <w:pPr>
              <w:pStyle w:val="TableParagraph"/>
              <w:spacing w:before="152"/>
              <w:ind w:left="3"/>
              <w:jc w:val="center"/>
            </w:pPr>
            <w:r>
              <w:t>-</w:t>
            </w:r>
          </w:p>
        </w:tc>
        <w:tc>
          <w:tcPr>
            <w:tcW w:w="2696" w:type="dxa"/>
          </w:tcPr>
          <w:p w:rsidR="00D92936" w:rsidRDefault="00D92936">
            <w:pPr>
              <w:pStyle w:val="TableParagraph"/>
              <w:rPr>
                <w:rFonts w:ascii="Times New Roman"/>
                <w:sz w:val="20"/>
              </w:rPr>
            </w:pPr>
          </w:p>
        </w:tc>
        <w:tc>
          <w:tcPr>
            <w:tcW w:w="2696" w:type="dxa"/>
          </w:tcPr>
          <w:p w:rsidR="00D92936" w:rsidRDefault="00C60A34">
            <w:pPr>
              <w:pStyle w:val="TableParagraph"/>
              <w:spacing w:before="152"/>
              <w:ind w:left="296" w:right="282"/>
              <w:jc w:val="center"/>
            </w:pPr>
            <w:r>
              <w:t>12,688,000</w:t>
            </w:r>
            <w:r>
              <w:rPr>
                <w:spacing w:val="-2"/>
              </w:rPr>
              <w:t xml:space="preserve"> </w:t>
            </w:r>
            <w:r>
              <w:t>₾</w:t>
            </w:r>
          </w:p>
        </w:tc>
      </w:tr>
      <w:tr w:rsidR="00D92936">
        <w:trPr>
          <w:trHeight w:val="640"/>
        </w:trPr>
        <w:tc>
          <w:tcPr>
            <w:tcW w:w="2294" w:type="dxa"/>
          </w:tcPr>
          <w:p w:rsidR="00D92936" w:rsidRDefault="00491DDB">
            <w:pPr>
              <w:pStyle w:val="TableParagraph"/>
              <w:spacing w:before="169"/>
              <w:ind w:right="95"/>
              <w:jc w:val="right"/>
              <w:rPr>
                <w:sz w:val="23"/>
                <w:szCs w:val="23"/>
              </w:rPr>
            </w:pPr>
            <w:r>
              <w:rPr>
                <w:w w:val="95"/>
                <w:sz w:val="23"/>
                <w:szCs w:val="23"/>
              </w:rPr>
              <w:t xml:space="preserve">Capital cost </w:t>
            </w:r>
          </w:p>
        </w:tc>
        <w:tc>
          <w:tcPr>
            <w:tcW w:w="2295" w:type="dxa"/>
          </w:tcPr>
          <w:p w:rsidR="00D92936" w:rsidRDefault="00D92936">
            <w:pPr>
              <w:pStyle w:val="TableParagraph"/>
              <w:rPr>
                <w:rFonts w:ascii="Times New Roman"/>
                <w:sz w:val="20"/>
              </w:rPr>
            </w:pPr>
          </w:p>
        </w:tc>
        <w:tc>
          <w:tcPr>
            <w:tcW w:w="2696" w:type="dxa"/>
          </w:tcPr>
          <w:p w:rsidR="00D92936" w:rsidRDefault="00D92936">
            <w:pPr>
              <w:pStyle w:val="TableParagraph"/>
              <w:rPr>
                <w:rFonts w:ascii="Times New Roman"/>
                <w:sz w:val="20"/>
              </w:rPr>
            </w:pPr>
          </w:p>
        </w:tc>
        <w:tc>
          <w:tcPr>
            <w:tcW w:w="2696" w:type="dxa"/>
          </w:tcPr>
          <w:p w:rsidR="00D92936" w:rsidRDefault="00C60A34">
            <w:pPr>
              <w:pStyle w:val="TableParagraph"/>
              <w:spacing w:before="179"/>
              <w:ind w:left="296" w:right="282"/>
              <w:jc w:val="center"/>
            </w:pPr>
            <w:r>
              <w:t>12,000,000</w:t>
            </w:r>
            <w:r>
              <w:rPr>
                <w:spacing w:val="-2"/>
              </w:rPr>
              <w:t xml:space="preserve"> </w:t>
            </w:r>
            <w:r>
              <w:t>₾</w:t>
            </w:r>
          </w:p>
        </w:tc>
      </w:tr>
      <w:tr w:rsidR="00D92936">
        <w:trPr>
          <w:trHeight w:val="640"/>
        </w:trPr>
        <w:tc>
          <w:tcPr>
            <w:tcW w:w="2294" w:type="dxa"/>
          </w:tcPr>
          <w:p w:rsidR="00D92936" w:rsidRDefault="002453F5">
            <w:pPr>
              <w:pStyle w:val="TableParagraph"/>
              <w:spacing w:line="296" w:lineRule="exact"/>
              <w:ind w:right="98"/>
              <w:jc w:val="right"/>
              <w:rPr>
                <w:sz w:val="13"/>
                <w:szCs w:val="13"/>
              </w:rPr>
            </w:pPr>
            <w:r>
              <w:rPr>
                <w:w w:val="95"/>
                <w:sz w:val="23"/>
                <w:szCs w:val="23"/>
              </w:rPr>
              <w:t>Average annual costs</w:t>
            </w:r>
            <w:r w:rsidR="00C60A34">
              <w:rPr>
                <w:position w:val="6"/>
                <w:sz w:val="13"/>
                <w:szCs w:val="13"/>
              </w:rPr>
              <w:t>77</w:t>
            </w:r>
          </w:p>
        </w:tc>
        <w:tc>
          <w:tcPr>
            <w:tcW w:w="2295" w:type="dxa"/>
          </w:tcPr>
          <w:p w:rsidR="00D92936" w:rsidRDefault="00C60A34">
            <w:pPr>
              <w:pStyle w:val="TableParagraph"/>
              <w:spacing w:before="179"/>
              <w:ind w:left="607"/>
            </w:pPr>
            <w:r>
              <w:t>728,436.8</w:t>
            </w:r>
            <w:r>
              <w:rPr>
                <w:spacing w:val="-2"/>
              </w:rPr>
              <w:t xml:space="preserve"> </w:t>
            </w:r>
            <w:r>
              <w:t>₾</w:t>
            </w:r>
          </w:p>
        </w:tc>
        <w:tc>
          <w:tcPr>
            <w:tcW w:w="2696" w:type="dxa"/>
          </w:tcPr>
          <w:p w:rsidR="00D92936" w:rsidRDefault="00C60A34">
            <w:pPr>
              <w:pStyle w:val="TableParagraph"/>
              <w:spacing w:before="179"/>
              <w:ind w:left="296" w:right="284"/>
              <w:jc w:val="center"/>
            </w:pPr>
            <w:r>
              <w:t>1,122,886.5 ₾</w:t>
            </w:r>
          </w:p>
        </w:tc>
        <w:tc>
          <w:tcPr>
            <w:tcW w:w="2696" w:type="dxa"/>
          </w:tcPr>
          <w:p w:rsidR="00D92936" w:rsidRDefault="00C60A34">
            <w:pPr>
              <w:pStyle w:val="TableParagraph"/>
              <w:spacing w:before="179"/>
              <w:ind w:left="296" w:right="282"/>
              <w:jc w:val="center"/>
            </w:pPr>
            <w:r>
              <w:t>896,264.2</w:t>
            </w:r>
            <w:r>
              <w:rPr>
                <w:spacing w:val="-2"/>
              </w:rPr>
              <w:t xml:space="preserve"> </w:t>
            </w:r>
            <w:r>
              <w:t>₾</w:t>
            </w:r>
          </w:p>
        </w:tc>
      </w:tr>
      <w:tr w:rsidR="00D92936">
        <w:trPr>
          <w:trHeight w:val="957"/>
        </w:trPr>
        <w:tc>
          <w:tcPr>
            <w:tcW w:w="2294" w:type="dxa"/>
          </w:tcPr>
          <w:p w:rsidR="00D92936" w:rsidRPr="002453F5" w:rsidRDefault="002453F5">
            <w:pPr>
              <w:pStyle w:val="TableParagraph"/>
              <w:spacing w:before="190" w:line="230" w:lineRule="auto"/>
              <w:ind w:left="830" w:right="91" w:hanging="528"/>
              <w:rPr>
                <w:b/>
                <w:bCs/>
                <w:sz w:val="13"/>
                <w:szCs w:val="13"/>
              </w:rPr>
            </w:pPr>
            <w:r w:rsidRPr="002453F5">
              <w:rPr>
                <w:b/>
                <w:bCs/>
                <w:w w:val="95"/>
                <w:sz w:val="23"/>
                <w:szCs w:val="23"/>
              </w:rPr>
              <w:t>Average annual income</w:t>
            </w:r>
            <w:r w:rsidR="00C60A34" w:rsidRPr="002453F5">
              <w:rPr>
                <w:b/>
                <w:bCs/>
                <w:w w:val="95"/>
                <w:position w:val="6"/>
                <w:sz w:val="13"/>
                <w:szCs w:val="13"/>
              </w:rPr>
              <w:t>78</w:t>
            </w:r>
          </w:p>
        </w:tc>
        <w:tc>
          <w:tcPr>
            <w:tcW w:w="2295" w:type="dxa"/>
          </w:tcPr>
          <w:p w:rsidR="00D92936" w:rsidRPr="002453F5" w:rsidRDefault="00D92936">
            <w:pPr>
              <w:pStyle w:val="TableParagraph"/>
              <w:spacing w:before="8"/>
              <w:rPr>
                <w:b/>
                <w:bCs/>
                <w:sz w:val="25"/>
              </w:rPr>
            </w:pPr>
          </w:p>
          <w:p w:rsidR="00D92936" w:rsidRPr="002453F5" w:rsidRDefault="00C60A34">
            <w:pPr>
              <w:pStyle w:val="TableParagraph"/>
              <w:ind w:left="607"/>
              <w:rPr>
                <w:b/>
                <w:bCs/>
              </w:rPr>
            </w:pPr>
            <w:r w:rsidRPr="002453F5">
              <w:rPr>
                <w:b/>
                <w:bCs/>
              </w:rPr>
              <w:t>524,152.0</w:t>
            </w:r>
            <w:r w:rsidRPr="002453F5">
              <w:rPr>
                <w:b/>
                <w:bCs/>
                <w:spacing w:val="-2"/>
              </w:rPr>
              <w:t xml:space="preserve"> </w:t>
            </w:r>
            <w:r w:rsidRPr="002453F5">
              <w:rPr>
                <w:b/>
                <w:bCs/>
              </w:rPr>
              <w:t>₾</w:t>
            </w:r>
          </w:p>
        </w:tc>
        <w:tc>
          <w:tcPr>
            <w:tcW w:w="2696" w:type="dxa"/>
          </w:tcPr>
          <w:p w:rsidR="00D92936" w:rsidRPr="002453F5" w:rsidRDefault="00D92936">
            <w:pPr>
              <w:pStyle w:val="TableParagraph"/>
              <w:spacing w:before="8"/>
              <w:rPr>
                <w:b/>
                <w:bCs/>
                <w:sz w:val="25"/>
              </w:rPr>
            </w:pPr>
          </w:p>
          <w:p w:rsidR="00D92936" w:rsidRPr="002453F5" w:rsidRDefault="00C60A34">
            <w:pPr>
              <w:pStyle w:val="TableParagraph"/>
              <w:ind w:left="296" w:right="287"/>
              <w:jc w:val="center"/>
              <w:rPr>
                <w:b/>
                <w:bCs/>
              </w:rPr>
            </w:pPr>
            <w:r w:rsidRPr="002453F5">
              <w:rPr>
                <w:b/>
                <w:bCs/>
              </w:rPr>
              <w:t>524,152.0</w:t>
            </w:r>
            <w:r w:rsidRPr="002453F5">
              <w:rPr>
                <w:b/>
                <w:bCs/>
                <w:spacing w:val="-2"/>
              </w:rPr>
              <w:t xml:space="preserve"> </w:t>
            </w:r>
            <w:r w:rsidRPr="002453F5">
              <w:rPr>
                <w:b/>
                <w:bCs/>
              </w:rPr>
              <w:t>₾</w:t>
            </w:r>
          </w:p>
        </w:tc>
        <w:tc>
          <w:tcPr>
            <w:tcW w:w="2696" w:type="dxa"/>
          </w:tcPr>
          <w:p w:rsidR="00D92936" w:rsidRPr="002453F5" w:rsidRDefault="00D92936">
            <w:pPr>
              <w:pStyle w:val="TableParagraph"/>
              <w:spacing w:before="8"/>
              <w:rPr>
                <w:b/>
                <w:bCs/>
                <w:sz w:val="25"/>
              </w:rPr>
            </w:pPr>
          </w:p>
          <w:p w:rsidR="00D92936" w:rsidRPr="002453F5" w:rsidRDefault="00C60A34">
            <w:pPr>
              <w:pStyle w:val="TableParagraph"/>
              <w:ind w:left="296" w:right="282"/>
              <w:jc w:val="center"/>
              <w:rPr>
                <w:b/>
                <w:bCs/>
              </w:rPr>
            </w:pPr>
            <w:r w:rsidRPr="002453F5">
              <w:rPr>
                <w:b/>
                <w:bCs/>
              </w:rPr>
              <w:t>746,727.9</w:t>
            </w:r>
            <w:r w:rsidRPr="002453F5">
              <w:rPr>
                <w:b/>
                <w:bCs/>
                <w:spacing w:val="-2"/>
              </w:rPr>
              <w:t xml:space="preserve"> </w:t>
            </w:r>
            <w:r w:rsidRPr="002453F5">
              <w:rPr>
                <w:b/>
                <w:bCs/>
              </w:rPr>
              <w:t>₾</w:t>
            </w:r>
          </w:p>
        </w:tc>
      </w:tr>
      <w:tr w:rsidR="00D92936">
        <w:trPr>
          <w:trHeight w:val="316"/>
        </w:trPr>
        <w:tc>
          <w:tcPr>
            <w:tcW w:w="2294" w:type="dxa"/>
          </w:tcPr>
          <w:p w:rsidR="00D92936" w:rsidRDefault="00C60A34">
            <w:pPr>
              <w:pStyle w:val="TableParagraph"/>
              <w:spacing w:before="6" w:line="291" w:lineRule="exact"/>
              <w:ind w:right="98"/>
              <w:jc w:val="right"/>
              <w:rPr>
                <w:sz w:val="13"/>
              </w:rPr>
            </w:pPr>
            <w:r>
              <w:rPr>
                <w:sz w:val="23"/>
              </w:rPr>
              <w:t>NPV</w:t>
            </w:r>
            <w:r>
              <w:rPr>
                <w:position w:val="6"/>
                <w:sz w:val="13"/>
              </w:rPr>
              <w:t>79</w:t>
            </w:r>
          </w:p>
        </w:tc>
        <w:tc>
          <w:tcPr>
            <w:tcW w:w="2295" w:type="dxa"/>
          </w:tcPr>
          <w:p w:rsidR="00D92936" w:rsidRDefault="00C60A34">
            <w:pPr>
              <w:pStyle w:val="TableParagraph"/>
              <w:spacing w:before="16" w:line="281" w:lineRule="exact"/>
              <w:ind w:left="427"/>
            </w:pPr>
            <w:r>
              <w:rPr>
                <w:color w:val="FF0000"/>
              </w:rPr>
              <w:t>-1,523,378.91 ₾</w:t>
            </w:r>
          </w:p>
        </w:tc>
        <w:tc>
          <w:tcPr>
            <w:tcW w:w="2696" w:type="dxa"/>
          </w:tcPr>
          <w:p w:rsidR="00D92936" w:rsidRDefault="00C60A34">
            <w:pPr>
              <w:pStyle w:val="TableParagraph"/>
              <w:spacing w:before="16" w:line="281" w:lineRule="exact"/>
              <w:ind w:left="296" w:right="287"/>
              <w:jc w:val="center"/>
            </w:pPr>
            <w:r>
              <w:rPr>
                <w:color w:val="FF0000"/>
              </w:rPr>
              <w:t>-7,653,772.76 ₾</w:t>
            </w:r>
          </w:p>
        </w:tc>
        <w:tc>
          <w:tcPr>
            <w:tcW w:w="2696" w:type="dxa"/>
          </w:tcPr>
          <w:p w:rsidR="00D92936" w:rsidRDefault="00C60A34">
            <w:pPr>
              <w:pStyle w:val="TableParagraph"/>
              <w:spacing w:before="16" w:line="281" w:lineRule="exact"/>
              <w:ind w:left="296" w:right="285"/>
              <w:jc w:val="center"/>
            </w:pPr>
            <w:r>
              <w:rPr>
                <w:color w:val="FF0000"/>
              </w:rPr>
              <w:t>-11,580,352.78</w:t>
            </w:r>
            <w:r>
              <w:rPr>
                <w:color w:val="FF0000"/>
                <w:spacing w:val="-2"/>
              </w:rPr>
              <w:t xml:space="preserve"> </w:t>
            </w:r>
            <w:r>
              <w:rPr>
                <w:color w:val="FF0000"/>
              </w:rPr>
              <w:t>₾</w:t>
            </w:r>
          </w:p>
        </w:tc>
      </w:tr>
      <w:tr w:rsidR="00D92936">
        <w:trPr>
          <w:trHeight w:val="318"/>
        </w:trPr>
        <w:tc>
          <w:tcPr>
            <w:tcW w:w="2294" w:type="dxa"/>
          </w:tcPr>
          <w:p w:rsidR="00D92936" w:rsidRDefault="00C60A34">
            <w:pPr>
              <w:pStyle w:val="TableParagraph"/>
              <w:spacing w:before="8" w:line="291" w:lineRule="exact"/>
              <w:ind w:right="98"/>
              <w:jc w:val="right"/>
              <w:rPr>
                <w:sz w:val="13"/>
              </w:rPr>
            </w:pPr>
            <w:r>
              <w:rPr>
                <w:sz w:val="23"/>
              </w:rPr>
              <w:t>IRR</w:t>
            </w:r>
            <w:r>
              <w:rPr>
                <w:position w:val="6"/>
                <w:sz w:val="13"/>
              </w:rPr>
              <w:t>80</w:t>
            </w:r>
          </w:p>
        </w:tc>
        <w:tc>
          <w:tcPr>
            <w:tcW w:w="2295" w:type="dxa"/>
          </w:tcPr>
          <w:p w:rsidR="00D92936" w:rsidRDefault="00C60A34">
            <w:pPr>
              <w:pStyle w:val="TableParagraph"/>
              <w:spacing w:before="18" w:line="281" w:lineRule="exact"/>
              <w:ind w:left="312" w:right="306"/>
              <w:jc w:val="center"/>
            </w:pPr>
            <w:r>
              <w:t>#NUM!</w:t>
            </w:r>
          </w:p>
        </w:tc>
        <w:tc>
          <w:tcPr>
            <w:tcW w:w="2696" w:type="dxa"/>
          </w:tcPr>
          <w:p w:rsidR="00D92936" w:rsidRDefault="00C60A34">
            <w:pPr>
              <w:pStyle w:val="TableParagraph"/>
              <w:spacing w:before="18" w:line="281" w:lineRule="exact"/>
              <w:ind w:left="296" w:right="283"/>
              <w:jc w:val="center"/>
            </w:pPr>
            <w:r>
              <w:t>#NUM!</w:t>
            </w:r>
          </w:p>
        </w:tc>
        <w:tc>
          <w:tcPr>
            <w:tcW w:w="2696" w:type="dxa"/>
          </w:tcPr>
          <w:p w:rsidR="00D92936" w:rsidRDefault="00C60A34">
            <w:pPr>
              <w:pStyle w:val="TableParagraph"/>
              <w:spacing w:before="18" w:line="281" w:lineRule="exact"/>
              <w:ind w:left="296" w:right="284"/>
              <w:jc w:val="center"/>
            </w:pPr>
            <w:r>
              <w:t>#NUM!</w:t>
            </w:r>
          </w:p>
        </w:tc>
      </w:tr>
      <w:tr w:rsidR="00D92936">
        <w:trPr>
          <w:trHeight w:val="318"/>
        </w:trPr>
        <w:tc>
          <w:tcPr>
            <w:tcW w:w="2294" w:type="dxa"/>
          </w:tcPr>
          <w:p w:rsidR="00D92936" w:rsidRDefault="00C60A34">
            <w:pPr>
              <w:pStyle w:val="TableParagraph"/>
              <w:spacing w:before="8" w:line="291" w:lineRule="exact"/>
              <w:ind w:right="98"/>
              <w:jc w:val="right"/>
              <w:rPr>
                <w:sz w:val="13"/>
              </w:rPr>
            </w:pPr>
            <w:r>
              <w:rPr>
                <w:sz w:val="23"/>
              </w:rPr>
              <w:t>B/C</w:t>
            </w:r>
            <w:r>
              <w:rPr>
                <w:position w:val="6"/>
                <w:sz w:val="13"/>
              </w:rPr>
              <w:t>81</w:t>
            </w:r>
          </w:p>
        </w:tc>
        <w:tc>
          <w:tcPr>
            <w:tcW w:w="2295" w:type="dxa"/>
          </w:tcPr>
          <w:p w:rsidR="00D92936" w:rsidRDefault="00C60A34">
            <w:pPr>
              <w:pStyle w:val="TableParagraph"/>
              <w:spacing w:before="18" w:line="281" w:lineRule="exact"/>
              <w:ind w:left="312" w:right="304"/>
              <w:jc w:val="center"/>
            </w:pPr>
            <w:r>
              <w:t>0.76</w:t>
            </w:r>
          </w:p>
        </w:tc>
        <w:tc>
          <w:tcPr>
            <w:tcW w:w="2696" w:type="dxa"/>
          </w:tcPr>
          <w:p w:rsidR="00D92936" w:rsidRDefault="00C60A34">
            <w:pPr>
              <w:pStyle w:val="TableParagraph"/>
              <w:spacing w:before="18" w:line="281" w:lineRule="exact"/>
              <w:ind w:left="296" w:right="286"/>
              <w:jc w:val="center"/>
            </w:pPr>
            <w:r>
              <w:t>0.38</w:t>
            </w:r>
          </w:p>
        </w:tc>
        <w:tc>
          <w:tcPr>
            <w:tcW w:w="2696" w:type="dxa"/>
          </w:tcPr>
          <w:p w:rsidR="00D92936" w:rsidRDefault="00C60A34">
            <w:pPr>
              <w:pStyle w:val="TableParagraph"/>
              <w:spacing w:before="18" w:line="281" w:lineRule="exact"/>
              <w:ind w:left="296" w:right="282"/>
              <w:jc w:val="center"/>
            </w:pPr>
            <w:r>
              <w:t>0.32</w:t>
            </w:r>
          </w:p>
        </w:tc>
      </w:tr>
    </w:tbl>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3C2410">
      <w:pPr>
        <w:pStyle w:val="BodyText"/>
        <w:spacing w:before="11"/>
        <w:rPr>
          <w:sz w:val="26"/>
        </w:rPr>
      </w:pPr>
      <w:r>
        <w:rPr>
          <w:noProof/>
        </w:rPr>
        <mc:AlternateContent>
          <mc:Choice Requires="wps">
            <w:drawing>
              <wp:anchor distT="0" distB="0" distL="0" distR="0" simplePos="0" relativeHeight="487599616" behindDoc="1" locked="0" layoutInCell="1" allowOverlap="1">
                <wp:simplePos x="0" y="0"/>
                <wp:positionH relativeFrom="page">
                  <wp:posOffset>914400</wp:posOffset>
                </wp:positionH>
                <wp:positionV relativeFrom="paragraph">
                  <wp:posOffset>249555</wp:posOffset>
                </wp:positionV>
                <wp:extent cx="1828800" cy="8890"/>
                <wp:effectExtent l="0" t="0" r="0" b="0"/>
                <wp:wrapTopAndBottom/>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E916C2" id="Rectangle 16" o:spid="_x0000_s1026" style="position:absolute;margin-left:1in;margin-top:19.65pt;width:2in;height:.7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" fillcolor="black" stroked="f">
                <w10:wrap type="topAndBottom" anchorx="page"/>
              </v:rect>
            </w:pict>
          </mc:Fallback>
        </mc:AlternateContent>
      </w:r>
    </w:p>
    <w:p w:rsidR="002453F5" w:rsidRDefault="00C60A34" w:rsidP="002453F5">
      <w:pPr>
        <w:pStyle w:val="BodyText"/>
        <w:spacing w:before="75"/>
        <w:ind w:left="1280"/>
      </w:pPr>
      <w:r>
        <w:rPr>
          <w:rFonts w:ascii="Calibri" w:eastAsia="Calibri" w:hAnsi="Calibri" w:cs="Calibri"/>
          <w:position w:val="5"/>
          <w:sz w:val="12"/>
          <w:szCs w:val="12"/>
        </w:rPr>
        <w:t>76</w:t>
      </w:r>
      <w:r>
        <w:rPr>
          <w:rFonts w:ascii="Calibri" w:eastAsia="Calibri" w:hAnsi="Calibri" w:cs="Calibri"/>
          <w:spacing w:val="17"/>
          <w:position w:val="5"/>
          <w:sz w:val="12"/>
          <w:szCs w:val="12"/>
        </w:rPr>
        <w:t xml:space="preserve"> </w:t>
      </w:r>
      <w:r w:rsidR="002453F5" w:rsidRPr="002453F5">
        <w:t>In the case of construction, the total cost of the project is 12,000,000 GEL, where the capital cost is 12,000,000 GEL, and the cost of equipment is 290,000 GEL, and the cost of supervision is 360,000 GEL.</w:t>
      </w:r>
    </w:p>
    <w:p w:rsidR="00D92936" w:rsidRDefault="00C60A34" w:rsidP="002453F5">
      <w:pPr>
        <w:pStyle w:val="BodyText"/>
        <w:spacing w:before="75"/>
        <w:ind w:left="1280"/>
      </w:pPr>
      <w:r>
        <w:rPr>
          <w:rFonts w:ascii="Calibri" w:eastAsia="Calibri" w:hAnsi="Calibri" w:cs="Calibri"/>
          <w:position w:val="5"/>
          <w:sz w:val="12"/>
          <w:szCs w:val="12"/>
        </w:rPr>
        <w:t>77</w:t>
      </w:r>
      <w:r>
        <w:rPr>
          <w:rFonts w:ascii="Calibri" w:eastAsia="Calibri" w:hAnsi="Calibri" w:cs="Calibri"/>
          <w:spacing w:val="4"/>
          <w:position w:val="5"/>
          <w:sz w:val="12"/>
          <w:szCs w:val="12"/>
        </w:rPr>
        <w:t xml:space="preserve"> </w:t>
      </w:r>
      <w:r w:rsidR="002453F5" w:rsidRPr="002453F5">
        <w:t>The costs include: operating costs, necessary repairs, salaries of administrative and technical staff; academic staff salary,</w:t>
      </w:r>
    </w:p>
    <w:p w:rsidR="002453F5" w:rsidRDefault="00C60A34" w:rsidP="002453F5">
      <w:pPr>
        <w:pStyle w:val="BodyText"/>
        <w:spacing w:line="236" w:lineRule="exact"/>
        <w:ind w:left="1280"/>
      </w:pPr>
      <w:r>
        <w:rPr>
          <w:rFonts w:ascii="Calibri" w:eastAsia="Calibri" w:hAnsi="Calibri" w:cs="Calibri"/>
          <w:position w:val="5"/>
          <w:sz w:val="12"/>
          <w:szCs w:val="12"/>
        </w:rPr>
        <w:t>78</w:t>
      </w:r>
      <w:r>
        <w:rPr>
          <w:rFonts w:ascii="Calibri" w:eastAsia="Calibri" w:hAnsi="Calibri" w:cs="Calibri"/>
          <w:spacing w:val="6"/>
          <w:position w:val="5"/>
          <w:sz w:val="12"/>
          <w:szCs w:val="12"/>
        </w:rPr>
        <w:t xml:space="preserve"> </w:t>
      </w:r>
      <w:r w:rsidR="002453F5" w:rsidRPr="002453F5">
        <w:t>Incomes include income from the state budget, income from rent</w:t>
      </w:r>
    </w:p>
    <w:p w:rsidR="002453F5" w:rsidRDefault="00C60A34">
      <w:pPr>
        <w:pStyle w:val="BodyText"/>
        <w:spacing w:line="236" w:lineRule="exact"/>
        <w:ind w:left="1280"/>
      </w:pPr>
      <w:r>
        <w:rPr>
          <w:rFonts w:ascii="Calibri" w:eastAsia="Calibri" w:hAnsi="Calibri" w:cs="Calibri"/>
          <w:vertAlign w:val="superscript"/>
        </w:rPr>
        <w:t>79</w:t>
      </w:r>
      <w:r>
        <w:rPr>
          <w:rFonts w:ascii="Calibri" w:eastAsia="Calibri" w:hAnsi="Calibri" w:cs="Calibri"/>
          <w:spacing w:val="1"/>
        </w:rPr>
        <w:t xml:space="preserve"> </w:t>
      </w:r>
      <w:r w:rsidR="002453F5" w:rsidRPr="002453F5">
        <w:t>For a project to be profitable, the NPV must be positive</w:t>
      </w:r>
    </w:p>
    <w:p w:rsidR="002453F5" w:rsidRDefault="00C60A34" w:rsidP="002453F5">
      <w:pPr>
        <w:pStyle w:val="BodyText"/>
        <w:spacing w:line="236" w:lineRule="exact"/>
        <w:ind w:left="1280"/>
      </w:pPr>
      <w:r>
        <w:rPr>
          <w:rFonts w:ascii="Calibri" w:eastAsia="Calibri" w:hAnsi="Calibri" w:cs="Calibri"/>
          <w:position w:val="5"/>
          <w:sz w:val="12"/>
          <w:szCs w:val="12"/>
        </w:rPr>
        <w:t>80</w:t>
      </w:r>
      <w:r>
        <w:rPr>
          <w:rFonts w:ascii="Calibri" w:eastAsia="Calibri" w:hAnsi="Calibri" w:cs="Calibri"/>
          <w:spacing w:val="7"/>
          <w:position w:val="5"/>
          <w:sz w:val="12"/>
          <w:szCs w:val="12"/>
        </w:rPr>
        <w:t xml:space="preserve"> </w:t>
      </w:r>
      <w:r w:rsidR="002453F5" w:rsidRPr="002453F5">
        <w:t>For the project to be profitable, the IRR must be greater than the discount rate, which is 5%</w:t>
      </w:r>
    </w:p>
    <w:p w:rsidR="00D92936" w:rsidRDefault="00C60A34" w:rsidP="002453F5">
      <w:pPr>
        <w:pStyle w:val="BodyText"/>
        <w:spacing w:line="236" w:lineRule="exact"/>
        <w:ind w:left="1280"/>
        <w:sectPr w:rsidR="00D92936">
          <w:pgSz w:w="12240" w:h="15840"/>
          <w:pgMar w:top="1240" w:right="340" w:bottom="1160" w:left="160" w:header="0" w:footer="920" w:gutter="0"/>
          <w:cols w:space="720"/>
        </w:sectPr>
      </w:pPr>
      <w:r>
        <w:rPr>
          <w:rFonts w:ascii="Calibri" w:eastAsia="Calibri" w:hAnsi="Calibri" w:cs="Calibri"/>
          <w:position w:val="5"/>
          <w:sz w:val="12"/>
          <w:szCs w:val="12"/>
        </w:rPr>
        <w:t>81</w:t>
      </w:r>
      <w:r>
        <w:rPr>
          <w:rFonts w:ascii="Calibri" w:eastAsia="Calibri" w:hAnsi="Calibri" w:cs="Calibri"/>
          <w:spacing w:val="9"/>
          <w:position w:val="5"/>
          <w:sz w:val="12"/>
          <w:szCs w:val="12"/>
        </w:rPr>
        <w:t xml:space="preserve"> </w:t>
      </w:r>
      <w:r w:rsidR="002453F5" w:rsidRPr="002453F5">
        <w:t>For a project to be profitable, B/C must be greater than 1.</w:t>
      </w:r>
    </w:p>
    <w:p w:rsidR="00D92936" w:rsidRPr="00F850E6" w:rsidRDefault="00C60A34">
      <w:pPr>
        <w:pStyle w:val="Heading1"/>
        <w:ind w:left="2058"/>
        <w:rPr>
          <w:b/>
          <w:bCs/>
        </w:rPr>
      </w:pPr>
      <w:r w:rsidRPr="00F850E6">
        <w:rPr>
          <w:b/>
          <w:bCs/>
        </w:rPr>
        <w:lastRenderedPageBreak/>
        <w:t>11.</w:t>
      </w:r>
      <w:r w:rsidRPr="00F850E6">
        <w:rPr>
          <w:b/>
          <w:bCs/>
          <w:spacing w:val="-3"/>
        </w:rPr>
        <w:t xml:space="preserve"> </w:t>
      </w:r>
      <w:r w:rsidR="00F850E6" w:rsidRPr="00F850E6">
        <w:rPr>
          <w:b/>
          <w:bCs/>
        </w:rPr>
        <w:t xml:space="preserve">Construction of educational building of LEPL Public School N128 of Tbilisi </w:t>
      </w:r>
    </w:p>
    <w:p w:rsidR="00D92936" w:rsidRDefault="00D92936">
      <w:pPr>
        <w:pStyle w:val="BodyText"/>
        <w:rPr>
          <w:sz w:val="20"/>
        </w:rPr>
      </w:pPr>
    </w:p>
    <w:p w:rsidR="00D92936" w:rsidRDefault="00D92936">
      <w:pPr>
        <w:pStyle w:val="BodyText"/>
        <w:spacing w:before="5"/>
        <w:rPr>
          <w:sz w:val="17"/>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30"/>
        </w:trPr>
        <w:tc>
          <w:tcPr>
            <w:tcW w:w="9980" w:type="dxa"/>
            <w:gridSpan w:val="2"/>
            <w:tcBorders>
              <w:bottom w:val="single" w:sz="12" w:space="0" w:color="666666"/>
            </w:tcBorders>
          </w:tcPr>
          <w:p w:rsidR="00D92936" w:rsidRPr="00F850E6" w:rsidRDefault="00F850E6">
            <w:pPr>
              <w:pStyle w:val="TableParagraph"/>
              <w:spacing w:before="25" w:line="285" w:lineRule="exact"/>
              <w:ind w:left="2178" w:right="2168"/>
              <w:jc w:val="center"/>
              <w:rPr>
                <w:b/>
                <w:bCs/>
              </w:rPr>
            </w:pPr>
            <w:r w:rsidRPr="00F850E6">
              <w:rPr>
                <w:b/>
                <w:bCs/>
              </w:rPr>
              <w:t>Information about the project</w:t>
            </w:r>
          </w:p>
        </w:tc>
      </w:tr>
      <w:tr w:rsidR="00D92936">
        <w:trPr>
          <w:trHeight w:val="579"/>
        </w:trPr>
        <w:tc>
          <w:tcPr>
            <w:tcW w:w="3778" w:type="dxa"/>
            <w:tcBorders>
              <w:top w:val="single" w:sz="12" w:space="0" w:color="666666"/>
            </w:tcBorders>
          </w:tcPr>
          <w:p w:rsidR="00D92936" w:rsidRDefault="00F850E6">
            <w:pPr>
              <w:pStyle w:val="TableParagraph"/>
              <w:spacing w:line="299" w:lineRule="exact"/>
              <w:ind w:right="94"/>
              <w:jc w:val="right"/>
              <w:rPr>
                <w:sz w:val="23"/>
                <w:szCs w:val="23"/>
              </w:rPr>
            </w:pPr>
            <w:r>
              <w:rPr>
                <w:w w:val="95"/>
                <w:sz w:val="23"/>
                <w:szCs w:val="23"/>
              </w:rPr>
              <w:t>Project name</w:t>
            </w:r>
          </w:p>
        </w:tc>
        <w:tc>
          <w:tcPr>
            <w:tcW w:w="6202" w:type="dxa"/>
            <w:tcBorders>
              <w:top w:val="single" w:sz="12" w:space="0" w:color="666666"/>
            </w:tcBorders>
          </w:tcPr>
          <w:p w:rsidR="00D92936" w:rsidRDefault="00F850E6">
            <w:pPr>
              <w:pStyle w:val="TableParagraph"/>
              <w:spacing w:line="265" w:lineRule="exact"/>
              <w:ind w:left="107"/>
            </w:pPr>
            <w:r w:rsidRPr="00F850E6">
              <w:t>Construction of educational building of LEPL Public School N128 of Tbilisi</w:t>
            </w:r>
          </w:p>
        </w:tc>
      </w:tr>
      <w:tr w:rsidR="00D92936">
        <w:trPr>
          <w:trHeight w:val="580"/>
        </w:trPr>
        <w:tc>
          <w:tcPr>
            <w:tcW w:w="3778" w:type="dxa"/>
          </w:tcPr>
          <w:p w:rsidR="00D92936" w:rsidRDefault="00F850E6">
            <w:pPr>
              <w:pStyle w:val="TableParagraph"/>
              <w:spacing w:line="270" w:lineRule="exact"/>
              <w:ind w:right="97"/>
              <w:jc w:val="right"/>
              <w:rPr>
                <w:sz w:val="23"/>
                <w:szCs w:val="23"/>
              </w:rPr>
            </w:pPr>
            <w:r w:rsidRPr="00F850E6">
              <w:rPr>
                <w:w w:val="95"/>
                <w:sz w:val="23"/>
                <w:szCs w:val="23"/>
              </w:rPr>
              <w:t>Spending institution/agency presenting the project</w:t>
            </w:r>
          </w:p>
        </w:tc>
        <w:tc>
          <w:tcPr>
            <w:tcW w:w="6202" w:type="dxa"/>
          </w:tcPr>
          <w:p w:rsidR="00D92936" w:rsidRDefault="00F850E6">
            <w:pPr>
              <w:pStyle w:val="TableParagraph"/>
              <w:spacing w:before="150"/>
              <w:ind w:left="107"/>
            </w:pPr>
            <w:r>
              <w:t>Ministry of Education and Science of Georgia</w:t>
            </w:r>
          </w:p>
        </w:tc>
      </w:tr>
      <w:tr w:rsidR="00D92936" w:rsidTr="00B772AC">
        <w:trPr>
          <w:trHeight w:val="4564"/>
        </w:trPr>
        <w:tc>
          <w:tcPr>
            <w:tcW w:w="3778" w:type="dxa"/>
          </w:tcPr>
          <w:p w:rsidR="00D92936" w:rsidRDefault="00015F1F">
            <w:pPr>
              <w:pStyle w:val="TableParagraph"/>
              <w:spacing w:line="297" w:lineRule="exact"/>
              <w:ind w:right="97"/>
              <w:jc w:val="right"/>
              <w:rPr>
                <w:sz w:val="23"/>
                <w:szCs w:val="23"/>
              </w:rPr>
            </w:pPr>
            <w:r>
              <w:rPr>
                <w:w w:val="95"/>
                <w:sz w:val="23"/>
                <w:szCs w:val="23"/>
              </w:rPr>
              <w:t>Brief description of the project</w:t>
            </w:r>
          </w:p>
        </w:tc>
        <w:tc>
          <w:tcPr>
            <w:tcW w:w="6202" w:type="dxa"/>
          </w:tcPr>
          <w:p w:rsidR="00D92936" w:rsidRPr="001A66F3" w:rsidRDefault="001A66F3" w:rsidP="00B772AC">
            <w:pPr>
              <w:pStyle w:val="TableParagraph"/>
              <w:tabs>
                <w:tab w:val="left" w:pos="2792"/>
              </w:tabs>
              <w:spacing w:before="4"/>
              <w:ind w:left="107" w:right="92"/>
              <w:jc w:val="both"/>
              <w:rPr>
                <w:lang w:val="ka-GE"/>
              </w:rPr>
            </w:pPr>
            <w:r w:rsidRPr="001A66F3">
              <w:t>If the project is implemented, the school will have an additional new study space for 350 students.</w:t>
            </w:r>
            <w:r w:rsidR="00C60A34">
              <w:rPr>
                <w:spacing w:val="1"/>
              </w:rPr>
              <w:t xml:space="preserve"> </w:t>
            </w:r>
            <w:r w:rsidRPr="001A66F3">
              <w:t>The new school building will house 13 class</w:t>
            </w:r>
            <w:r>
              <w:t>es</w:t>
            </w:r>
            <w:r w:rsidRPr="001A66F3">
              <w:t xml:space="preserve"> (55 </w:t>
            </w:r>
            <w:proofErr w:type="spellStart"/>
            <w:r w:rsidRPr="001A66F3">
              <w:t>sq.m</w:t>
            </w:r>
            <w:proofErr w:type="spellEnd"/>
            <w:r w:rsidRPr="001A66F3">
              <w:t xml:space="preserve"> and above) classroom, +71 </w:t>
            </w:r>
            <w:proofErr w:type="spellStart"/>
            <w:r w:rsidRPr="001A66F3">
              <w:t>sq.m</w:t>
            </w:r>
            <w:proofErr w:type="spellEnd"/>
            <w:r w:rsidRPr="001A66F3">
              <w:t xml:space="preserve"> computer class. There will also be a </w:t>
            </w:r>
            <w:r>
              <w:t xml:space="preserve">staff </w:t>
            </w:r>
            <w:r w:rsidRPr="001A66F3">
              <w:t xml:space="preserve">and administrator room, a resource room, a doctor's room, an inventory room, a </w:t>
            </w:r>
            <w:r>
              <w:t>resource officer</w:t>
            </w:r>
            <w:r w:rsidRPr="001A66F3">
              <w:t>, a janitor's room, an assembly hall, a dining hall, a library, indoor and outdoor sports halls.</w:t>
            </w:r>
            <w:r>
              <w:rPr>
                <w:spacing w:val="1"/>
                <w:lang w:val="ka-GE"/>
              </w:rPr>
              <w:t xml:space="preserve"> </w:t>
            </w:r>
            <w:r w:rsidRPr="001A66F3">
              <w:rPr>
                <w:lang w:val="ka-GE"/>
              </w:rPr>
              <w:t>The school will be able to accommodate the 1st-4th grades in one infrastructural space in a compact manner and the fair demand of the parents will be met. The students of the primary level will have a safe, comfortable and inclusive learning environment.</w:t>
            </w:r>
            <w:r w:rsidR="00C60A34">
              <w:t xml:space="preserve"> </w:t>
            </w:r>
            <w:r w:rsidRPr="001A66F3">
              <w:rPr>
                <w:lang w:val="ka-GE"/>
              </w:rPr>
              <w:t>It is very important that for the development of the academic skills of the 26 students with special</w:t>
            </w:r>
            <w:r w:rsidR="00B772AC">
              <w:rPr>
                <w:lang w:val="ka-GE"/>
              </w:rPr>
              <w:t xml:space="preserve"> </w:t>
            </w:r>
            <w:r w:rsidR="00B772AC">
              <w:t>educational</w:t>
            </w:r>
            <w:r w:rsidRPr="001A66F3">
              <w:rPr>
                <w:lang w:val="ka-GE"/>
              </w:rPr>
              <w:t xml:space="preserve"> needs, an adapted space will be allocated, a ramp will be arranged, and an elevator will be </w:t>
            </w:r>
            <w:r w:rsidR="00B772AC">
              <w:t>installed</w:t>
            </w:r>
            <w:r w:rsidRPr="001A66F3">
              <w:rPr>
                <w:lang w:val="ka-GE"/>
              </w:rPr>
              <w:t xml:space="preserve"> for the disabled.</w:t>
            </w:r>
          </w:p>
        </w:tc>
      </w:tr>
      <w:tr w:rsidR="00D92936" w:rsidTr="00A137A3">
        <w:trPr>
          <w:trHeight w:val="4483"/>
        </w:trPr>
        <w:tc>
          <w:tcPr>
            <w:tcW w:w="3778" w:type="dxa"/>
          </w:tcPr>
          <w:p w:rsidR="00D92936" w:rsidRDefault="00B772AC">
            <w:pPr>
              <w:pStyle w:val="TableParagraph"/>
              <w:spacing w:line="290" w:lineRule="exact"/>
              <w:ind w:right="93"/>
              <w:jc w:val="right"/>
              <w:rPr>
                <w:sz w:val="23"/>
                <w:szCs w:val="23"/>
              </w:rPr>
            </w:pPr>
            <w:r w:rsidRPr="00B772AC">
              <w:rPr>
                <w:w w:val="95"/>
                <w:sz w:val="23"/>
                <w:szCs w:val="23"/>
              </w:rPr>
              <w:t>Justification of the need for the implementation of the investment project</w:t>
            </w:r>
          </w:p>
        </w:tc>
        <w:tc>
          <w:tcPr>
            <w:tcW w:w="6202" w:type="dxa"/>
          </w:tcPr>
          <w:p w:rsidR="00A137A3" w:rsidRPr="00A137A3" w:rsidRDefault="00B772AC" w:rsidP="00A137A3">
            <w:pPr>
              <w:pStyle w:val="TableParagraph"/>
              <w:spacing w:before="4"/>
              <w:ind w:left="107" w:right="90"/>
              <w:jc w:val="both"/>
              <w:rPr>
                <w:rFonts w:eastAsia="Calibri" w:cs="Calibri"/>
              </w:rPr>
            </w:pPr>
            <w:r w:rsidRPr="00A137A3">
              <w:rPr>
                <w:rFonts w:eastAsia="Calibri" w:cs="Calibri"/>
              </w:rPr>
              <w:t>1254 students study in LEPL public school N128 of Tbilisi; The school, built in the 60s, is a small, 3-story building with non-standard, small rooms and narrow corridors;</w:t>
            </w:r>
            <w:r w:rsidR="00C60A34" w:rsidRPr="00A137A3">
              <w:rPr>
                <w:rFonts w:eastAsia="Calibri" w:cs="Calibri"/>
                <w:spacing w:val="1"/>
              </w:rPr>
              <w:t xml:space="preserve"> </w:t>
            </w:r>
            <w:r w:rsidRPr="00A137A3">
              <w:t xml:space="preserve">The educational process </w:t>
            </w:r>
            <w:proofErr w:type="gramStart"/>
            <w:r w:rsidRPr="00A137A3">
              <w:t>is carried out</w:t>
            </w:r>
            <w:proofErr w:type="gramEnd"/>
            <w:r w:rsidRPr="00A137A3">
              <w:t xml:space="preserve"> under conditions of acute shortage of space. </w:t>
            </w:r>
          </w:p>
          <w:p w:rsidR="00D92936" w:rsidRPr="00A137A3" w:rsidRDefault="00B772AC">
            <w:pPr>
              <w:pStyle w:val="TableParagraph"/>
              <w:ind w:left="107" w:right="92"/>
              <w:jc w:val="both"/>
              <w:rPr>
                <w:rFonts w:eastAsia="Calibri" w:cs="Calibri"/>
              </w:rPr>
            </w:pPr>
            <w:r w:rsidRPr="00A137A3">
              <w:rPr>
                <w:rFonts w:eastAsia="Calibri" w:cs="Calibri"/>
              </w:rPr>
              <w:t xml:space="preserve">The condition of the already small building is </w:t>
            </w:r>
            <w:r w:rsidR="00A137A3" w:rsidRPr="00A137A3">
              <w:rPr>
                <w:rFonts w:eastAsia="Calibri" w:cs="Calibri"/>
              </w:rPr>
              <w:t>worsened</w:t>
            </w:r>
            <w:r w:rsidRPr="00A137A3">
              <w:rPr>
                <w:rFonts w:eastAsia="Calibri" w:cs="Calibri"/>
              </w:rPr>
              <w:t xml:space="preserve"> by the fact that the N16 art school named after </w:t>
            </w:r>
            <w:proofErr w:type="spellStart"/>
            <w:r w:rsidRPr="00A137A3">
              <w:rPr>
                <w:rFonts w:eastAsia="Calibri" w:cs="Calibri"/>
              </w:rPr>
              <w:t>Sulkhan</w:t>
            </w:r>
            <w:proofErr w:type="spellEnd"/>
            <w:r w:rsidRPr="00A137A3">
              <w:rPr>
                <w:rFonts w:eastAsia="Calibri" w:cs="Calibri"/>
              </w:rPr>
              <w:t xml:space="preserve"> </w:t>
            </w:r>
            <w:proofErr w:type="spellStart"/>
            <w:r w:rsidRPr="00A137A3">
              <w:rPr>
                <w:rFonts w:eastAsia="Calibri" w:cs="Calibri"/>
              </w:rPr>
              <w:t>Tsintsadze</w:t>
            </w:r>
            <w:proofErr w:type="spellEnd"/>
            <w:r w:rsidRPr="00A137A3">
              <w:rPr>
                <w:rFonts w:eastAsia="Calibri" w:cs="Calibri"/>
              </w:rPr>
              <w:t xml:space="preserve"> has been located for years in one wing (in the area with poor infrastructure) on the 591.92 </w:t>
            </w:r>
            <w:proofErr w:type="spellStart"/>
            <w:r w:rsidRPr="00A137A3">
              <w:rPr>
                <w:rFonts w:eastAsia="Calibri" w:cs="Calibri"/>
              </w:rPr>
              <w:t>sq.m</w:t>
            </w:r>
            <w:proofErr w:type="spellEnd"/>
            <w:r w:rsidRPr="00A137A3">
              <w:rPr>
                <w:rFonts w:eastAsia="Calibri" w:cs="Calibri"/>
              </w:rPr>
              <w:t>. area under the legal use of the school.</w:t>
            </w:r>
          </w:p>
          <w:p w:rsidR="00D92936" w:rsidRPr="00A137A3" w:rsidRDefault="00A137A3">
            <w:pPr>
              <w:pStyle w:val="TableParagraph"/>
              <w:spacing w:before="1"/>
              <w:ind w:left="107" w:right="91"/>
              <w:jc w:val="both"/>
              <w:rPr>
                <w:rFonts w:eastAsia="Calibri" w:cs="Calibri"/>
              </w:rPr>
            </w:pPr>
            <w:r w:rsidRPr="00A137A3">
              <w:rPr>
                <w:rFonts w:eastAsia="Calibri" w:cs="Calibri"/>
              </w:rPr>
              <w:t>The only real way to solve the infrastructural problems of the school is to effectively use the 5828 square meters of land available to the school.</w:t>
            </w:r>
          </w:p>
          <w:p w:rsidR="00D92936" w:rsidRDefault="00A137A3">
            <w:pPr>
              <w:pStyle w:val="TableParagraph"/>
              <w:spacing w:line="266" w:lineRule="exact"/>
              <w:ind w:left="107"/>
              <w:jc w:val="both"/>
              <w:rPr>
                <w:rFonts w:ascii="Calibri" w:eastAsia="Calibri" w:hAnsi="Calibri" w:cs="Calibri"/>
              </w:rPr>
            </w:pPr>
            <w:r w:rsidRPr="00A137A3">
              <w:rPr>
                <w:rFonts w:eastAsia="Calibri" w:cs="Calibri"/>
              </w:rPr>
              <w:t>The condition of the school is critical because it does not have the necessary spaces: sports and assembly halls; resource room for students of special educational needs (29 students of special educational needs study in the school); standard size dining room;</w:t>
            </w:r>
          </w:p>
        </w:tc>
      </w:tr>
    </w:tbl>
    <w:p w:rsidR="00D92936" w:rsidRDefault="00D92936">
      <w:pPr>
        <w:spacing w:line="266" w:lineRule="exact"/>
        <w:jc w:val="both"/>
        <w:rPr>
          <w:rFonts w:ascii="Calibri" w:eastAsia="Calibri" w:hAnsi="Calibri" w:cs="Calibri"/>
        </w:rPr>
        <w:sectPr w:rsidR="00D92936">
          <w:pgSz w:w="12240" w:h="15840"/>
          <w:pgMar w:top="1240" w:right="340" w:bottom="1200" w:left="160" w:header="0" w:footer="920" w:gutter="0"/>
          <w:cols w:space="720"/>
        </w:sect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2606"/>
        </w:trPr>
        <w:tc>
          <w:tcPr>
            <w:tcW w:w="3778" w:type="dxa"/>
          </w:tcPr>
          <w:p w:rsidR="00D92936" w:rsidRDefault="00D92936">
            <w:pPr>
              <w:pStyle w:val="TableParagraph"/>
              <w:rPr>
                <w:rFonts w:ascii="Times New Roman"/>
                <w:sz w:val="20"/>
              </w:rPr>
            </w:pPr>
          </w:p>
        </w:tc>
        <w:tc>
          <w:tcPr>
            <w:tcW w:w="6202" w:type="dxa"/>
          </w:tcPr>
          <w:p w:rsidR="00D92936" w:rsidRPr="00A137A3" w:rsidRDefault="00A137A3">
            <w:pPr>
              <w:pStyle w:val="TableParagraph"/>
              <w:spacing w:before="4"/>
              <w:ind w:left="107" w:right="91"/>
              <w:jc w:val="both"/>
              <w:rPr>
                <w:rFonts w:eastAsia="Calibri" w:cs="Calibri"/>
              </w:rPr>
            </w:pPr>
            <w:r w:rsidRPr="00A137A3">
              <w:rPr>
                <w:rFonts w:eastAsia="Calibri" w:cs="Calibri"/>
              </w:rPr>
              <w:t>Most classrooms are small in size (35-40 square meters); Subject cabinets (biology, physics); The number of toilets is small (according to the standard, at least 6 toilets are needed for 1254 students; there are 3 toilets in the school, only one is allocated for boys).</w:t>
            </w:r>
          </w:p>
          <w:p w:rsidR="00D92936" w:rsidRDefault="00A137A3">
            <w:pPr>
              <w:pStyle w:val="TableParagraph"/>
              <w:spacing w:line="265" w:lineRule="exact"/>
              <w:ind w:left="107"/>
              <w:jc w:val="both"/>
              <w:rPr>
                <w:rFonts w:ascii="Calibri" w:eastAsia="Calibri" w:hAnsi="Calibri" w:cs="Calibri"/>
              </w:rPr>
            </w:pPr>
            <w:r w:rsidRPr="00A137A3">
              <w:rPr>
                <w:rFonts w:eastAsia="Calibri" w:cs="Calibri"/>
              </w:rPr>
              <w:t>Due to such a situation, the school limits the admission of new contingent every year, although the number of those wishing to study at the school is large.</w:t>
            </w:r>
          </w:p>
        </w:tc>
      </w:tr>
      <w:tr w:rsidR="00D92936">
        <w:trPr>
          <w:trHeight w:val="290"/>
        </w:trPr>
        <w:tc>
          <w:tcPr>
            <w:tcW w:w="3778" w:type="dxa"/>
          </w:tcPr>
          <w:p w:rsidR="00D92936" w:rsidRDefault="00491DDB">
            <w:pPr>
              <w:pStyle w:val="TableParagraph"/>
              <w:spacing w:line="270" w:lineRule="exact"/>
              <w:ind w:left="1643"/>
              <w:rPr>
                <w:sz w:val="23"/>
                <w:szCs w:val="23"/>
              </w:rPr>
            </w:pPr>
            <w:r>
              <w:rPr>
                <w:w w:val="95"/>
                <w:sz w:val="23"/>
                <w:szCs w:val="23"/>
              </w:rPr>
              <w:t>Evaluation period</w:t>
            </w:r>
          </w:p>
        </w:tc>
        <w:tc>
          <w:tcPr>
            <w:tcW w:w="6202" w:type="dxa"/>
          </w:tcPr>
          <w:p w:rsidR="00D92936" w:rsidRDefault="00C60A34">
            <w:pPr>
              <w:pStyle w:val="TableParagraph"/>
              <w:spacing w:before="4" w:line="266" w:lineRule="exact"/>
              <w:ind w:left="107"/>
            </w:pPr>
            <w:r>
              <w:t>15</w:t>
            </w:r>
            <w:r>
              <w:rPr>
                <w:spacing w:val="-1"/>
              </w:rPr>
              <w:t xml:space="preserve"> </w:t>
            </w:r>
            <w:r w:rsidR="00A137A3">
              <w:t>years</w:t>
            </w:r>
          </w:p>
        </w:tc>
      </w:tr>
    </w:tbl>
    <w:p w:rsidR="00D92936" w:rsidRDefault="00D92936">
      <w:pPr>
        <w:pStyle w:val="BodyText"/>
        <w:rPr>
          <w:sz w:val="20"/>
        </w:rPr>
      </w:pPr>
    </w:p>
    <w:p w:rsidR="00D92936" w:rsidRDefault="00D92936">
      <w:pPr>
        <w:pStyle w:val="BodyText"/>
        <w:spacing w:before="4"/>
        <w:rPr>
          <w:sz w:val="16"/>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857"/>
        <w:gridCol w:w="2710"/>
        <w:gridCol w:w="3413"/>
      </w:tblGrid>
      <w:tr w:rsidR="00D92936">
        <w:trPr>
          <w:trHeight w:val="289"/>
        </w:trPr>
        <w:tc>
          <w:tcPr>
            <w:tcW w:w="9980" w:type="dxa"/>
            <w:gridSpan w:val="3"/>
            <w:tcBorders>
              <w:bottom w:val="single" w:sz="12" w:space="0" w:color="666666"/>
            </w:tcBorders>
          </w:tcPr>
          <w:p w:rsidR="00D92936" w:rsidRPr="00A137A3" w:rsidRDefault="00491DDB">
            <w:pPr>
              <w:pStyle w:val="TableParagraph"/>
              <w:spacing w:before="4" w:line="266" w:lineRule="exact"/>
              <w:ind w:left="2178" w:right="2166"/>
              <w:jc w:val="center"/>
              <w:rPr>
                <w:b/>
                <w:bCs/>
              </w:rPr>
            </w:pPr>
            <w:r w:rsidRPr="00A137A3">
              <w:rPr>
                <w:b/>
                <w:bCs/>
              </w:rPr>
              <w:t>Financial characteristics of the project</w:t>
            </w:r>
          </w:p>
        </w:tc>
      </w:tr>
      <w:tr w:rsidR="00D92936">
        <w:trPr>
          <w:trHeight w:val="290"/>
        </w:trPr>
        <w:tc>
          <w:tcPr>
            <w:tcW w:w="3857" w:type="dxa"/>
            <w:tcBorders>
              <w:top w:val="single" w:sz="12" w:space="0" w:color="666666"/>
            </w:tcBorders>
          </w:tcPr>
          <w:p w:rsidR="00D92936" w:rsidRDefault="00D92936">
            <w:pPr>
              <w:pStyle w:val="TableParagraph"/>
              <w:rPr>
                <w:rFonts w:ascii="Times New Roman"/>
                <w:sz w:val="20"/>
              </w:rPr>
            </w:pPr>
          </w:p>
        </w:tc>
        <w:tc>
          <w:tcPr>
            <w:tcW w:w="2710" w:type="dxa"/>
            <w:tcBorders>
              <w:top w:val="single" w:sz="12" w:space="0" w:color="666666"/>
            </w:tcBorders>
          </w:tcPr>
          <w:p w:rsidR="00D92936" w:rsidRDefault="00491DDB">
            <w:pPr>
              <w:pStyle w:val="TableParagraph"/>
              <w:spacing w:before="4" w:line="266" w:lineRule="exact"/>
              <w:ind w:left="162" w:right="150"/>
              <w:jc w:val="center"/>
            </w:pPr>
            <w:r>
              <w:t>Absence of action</w:t>
            </w:r>
          </w:p>
        </w:tc>
        <w:tc>
          <w:tcPr>
            <w:tcW w:w="3413" w:type="dxa"/>
            <w:tcBorders>
              <w:top w:val="single" w:sz="12" w:space="0" w:color="666666"/>
            </w:tcBorders>
          </w:tcPr>
          <w:p w:rsidR="00D92936" w:rsidRDefault="00A137A3">
            <w:pPr>
              <w:pStyle w:val="TableParagraph"/>
              <w:spacing w:before="4" w:line="266" w:lineRule="exact"/>
              <w:ind w:left="192" w:right="182"/>
              <w:jc w:val="center"/>
            </w:pPr>
            <w:r>
              <w:t>Construction of a school</w:t>
            </w:r>
          </w:p>
        </w:tc>
      </w:tr>
      <w:tr w:rsidR="00D92936">
        <w:trPr>
          <w:trHeight w:val="290"/>
        </w:trPr>
        <w:tc>
          <w:tcPr>
            <w:tcW w:w="3857" w:type="dxa"/>
          </w:tcPr>
          <w:p w:rsidR="00D92936" w:rsidRDefault="00491DDB">
            <w:pPr>
              <w:pStyle w:val="TableParagraph"/>
              <w:spacing w:line="270" w:lineRule="exact"/>
              <w:ind w:right="95"/>
              <w:jc w:val="right"/>
              <w:rPr>
                <w:sz w:val="13"/>
                <w:szCs w:val="13"/>
              </w:rPr>
            </w:pPr>
            <w:r>
              <w:rPr>
                <w:w w:val="95"/>
                <w:sz w:val="23"/>
                <w:szCs w:val="23"/>
              </w:rPr>
              <w:t xml:space="preserve">Funding requested </w:t>
            </w:r>
            <w:r w:rsidR="00C60A34">
              <w:rPr>
                <w:w w:val="95"/>
                <w:position w:val="6"/>
                <w:sz w:val="13"/>
                <w:szCs w:val="13"/>
              </w:rPr>
              <w:t>82</w:t>
            </w:r>
          </w:p>
        </w:tc>
        <w:tc>
          <w:tcPr>
            <w:tcW w:w="2710" w:type="dxa"/>
          </w:tcPr>
          <w:p w:rsidR="00D92936" w:rsidRDefault="00C60A34">
            <w:pPr>
              <w:pStyle w:val="TableParagraph"/>
              <w:spacing w:before="4" w:line="266" w:lineRule="exact"/>
              <w:ind w:left="10"/>
              <w:jc w:val="center"/>
            </w:pPr>
            <w:r>
              <w:t>-</w:t>
            </w:r>
          </w:p>
        </w:tc>
        <w:tc>
          <w:tcPr>
            <w:tcW w:w="3413" w:type="dxa"/>
          </w:tcPr>
          <w:p w:rsidR="00D92936" w:rsidRDefault="00C60A34">
            <w:pPr>
              <w:pStyle w:val="TableParagraph"/>
              <w:spacing w:before="4" w:line="266" w:lineRule="exact"/>
              <w:ind w:left="192" w:right="185"/>
              <w:jc w:val="center"/>
            </w:pPr>
            <w:r>
              <w:t>6,962,000</w:t>
            </w:r>
            <w:r>
              <w:rPr>
                <w:spacing w:val="-1"/>
              </w:rPr>
              <w:t xml:space="preserve"> </w:t>
            </w:r>
            <w:r>
              <w:t>₾</w:t>
            </w:r>
          </w:p>
        </w:tc>
      </w:tr>
      <w:tr w:rsidR="00D92936">
        <w:trPr>
          <w:trHeight w:val="290"/>
        </w:trPr>
        <w:tc>
          <w:tcPr>
            <w:tcW w:w="3857" w:type="dxa"/>
          </w:tcPr>
          <w:p w:rsidR="00D92936" w:rsidRDefault="00491DDB">
            <w:pPr>
              <w:pStyle w:val="TableParagraph"/>
              <w:spacing w:line="270" w:lineRule="exact"/>
              <w:ind w:right="95"/>
              <w:jc w:val="right"/>
              <w:rPr>
                <w:sz w:val="23"/>
                <w:szCs w:val="23"/>
              </w:rPr>
            </w:pPr>
            <w:r>
              <w:rPr>
                <w:w w:val="95"/>
                <w:sz w:val="23"/>
                <w:szCs w:val="23"/>
              </w:rPr>
              <w:t xml:space="preserve">Capital cost </w:t>
            </w:r>
          </w:p>
        </w:tc>
        <w:tc>
          <w:tcPr>
            <w:tcW w:w="2710" w:type="dxa"/>
          </w:tcPr>
          <w:p w:rsidR="00D92936" w:rsidRDefault="00C60A34">
            <w:pPr>
              <w:pStyle w:val="TableParagraph"/>
              <w:spacing w:before="4" w:line="266" w:lineRule="exact"/>
              <w:ind w:left="10"/>
              <w:jc w:val="center"/>
            </w:pPr>
            <w:r>
              <w:t>-</w:t>
            </w:r>
          </w:p>
        </w:tc>
        <w:tc>
          <w:tcPr>
            <w:tcW w:w="3413" w:type="dxa"/>
          </w:tcPr>
          <w:p w:rsidR="00D92936" w:rsidRDefault="00C60A34">
            <w:pPr>
              <w:pStyle w:val="TableParagraph"/>
              <w:spacing w:before="4" w:line="266" w:lineRule="exact"/>
              <w:ind w:left="192" w:right="185"/>
              <w:jc w:val="center"/>
            </w:pPr>
            <w:r>
              <w:t>6,500,000</w:t>
            </w:r>
            <w:r>
              <w:rPr>
                <w:spacing w:val="-2"/>
              </w:rPr>
              <w:t xml:space="preserve"> </w:t>
            </w:r>
            <w:r>
              <w:t>₾</w:t>
            </w:r>
          </w:p>
        </w:tc>
      </w:tr>
      <w:tr w:rsidR="00D92936">
        <w:trPr>
          <w:trHeight w:val="580"/>
        </w:trPr>
        <w:tc>
          <w:tcPr>
            <w:tcW w:w="3857" w:type="dxa"/>
          </w:tcPr>
          <w:p w:rsidR="00D92936" w:rsidRDefault="00D92936">
            <w:pPr>
              <w:pStyle w:val="TableParagraph"/>
              <w:spacing w:before="7"/>
              <w:rPr>
                <w:sz w:val="21"/>
              </w:rPr>
            </w:pPr>
          </w:p>
          <w:p w:rsidR="00D92936" w:rsidRDefault="00491DDB">
            <w:pPr>
              <w:pStyle w:val="TableParagraph"/>
              <w:spacing w:line="276" w:lineRule="exact"/>
              <w:ind w:right="95"/>
              <w:jc w:val="right"/>
              <w:rPr>
                <w:sz w:val="13"/>
                <w:szCs w:val="13"/>
              </w:rPr>
            </w:pPr>
            <w:r>
              <w:rPr>
                <w:w w:val="95"/>
                <w:sz w:val="23"/>
                <w:szCs w:val="23"/>
              </w:rPr>
              <w:t>Average annual costs</w:t>
            </w:r>
            <w:r w:rsidR="00C60A34">
              <w:rPr>
                <w:w w:val="95"/>
                <w:position w:val="6"/>
                <w:sz w:val="13"/>
                <w:szCs w:val="13"/>
              </w:rPr>
              <w:t>83</w:t>
            </w:r>
          </w:p>
        </w:tc>
        <w:tc>
          <w:tcPr>
            <w:tcW w:w="2710" w:type="dxa"/>
          </w:tcPr>
          <w:p w:rsidR="00D92936" w:rsidRDefault="00C60A34">
            <w:pPr>
              <w:pStyle w:val="TableParagraph"/>
              <w:spacing w:before="148"/>
              <w:ind w:left="162" w:right="150"/>
              <w:jc w:val="center"/>
            </w:pPr>
            <w:r>
              <w:t>1,931,350.2 ₾</w:t>
            </w:r>
          </w:p>
        </w:tc>
        <w:tc>
          <w:tcPr>
            <w:tcW w:w="3413" w:type="dxa"/>
          </w:tcPr>
          <w:p w:rsidR="00D92936" w:rsidRDefault="00C60A34">
            <w:pPr>
              <w:pStyle w:val="TableParagraph"/>
              <w:spacing w:before="148"/>
              <w:ind w:left="192" w:right="182"/>
              <w:jc w:val="center"/>
            </w:pPr>
            <w:r>
              <w:t>1,573,469.2 ₾</w:t>
            </w:r>
          </w:p>
        </w:tc>
      </w:tr>
      <w:tr w:rsidR="00D92936">
        <w:trPr>
          <w:trHeight w:val="868"/>
        </w:trPr>
        <w:tc>
          <w:tcPr>
            <w:tcW w:w="3857" w:type="dxa"/>
          </w:tcPr>
          <w:p w:rsidR="00D92936" w:rsidRDefault="00D92936">
            <w:pPr>
              <w:pStyle w:val="TableParagraph"/>
              <w:spacing w:before="5"/>
              <w:rPr>
                <w:sz w:val="21"/>
              </w:rPr>
            </w:pPr>
          </w:p>
          <w:p w:rsidR="00D92936" w:rsidRPr="00A137A3" w:rsidRDefault="00A137A3">
            <w:pPr>
              <w:pStyle w:val="TableParagraph"/>
              <w:ind w:left="285"/>
              <w:rPr>
                <w:b/>
                <w:bCs/>
                <w:sz w:val="13"/>
                <w:szCs w:val="13"/>
              </w:rPr>
            </w:pPr>
            <w:r w:rsidRPr="00A137A3">
              <w:rPr>
                <w:b/>
                <w:bCs/>
                <w:w w:val="95"/>
                <w:sz w:val="23"/>
                <w:szCs w:val="23"/>
              </w:rPr>
              <w:t>Average annual income</w:t>
            </w:r>
            <w:r w:rsidR="00C60A34" w:rsidRPr="00A137A3">
              <w:rPr>
                <w:b/>
                <w:bCs/>
                <w:w w:val="95"/>
                <w:position w:val="6"/>
                <w:sz w:val="13"/>
                <w:szCs w:val="13"/>
              </w:rPr>
              <w:t>84</w:t>
            </w:r>
          </w:p>
        </w:tc>
        <w:tc>
          <w:tcPr>
            <w:tcW w:w="2710" w:type="dxa"/>
          </w:tcPr>
          <w:p w:rsidR="00D92936" w:rsidRPr="00A137A3" w:rsidRDefault="00D92936">
            <w:pPr>
              <w:pStyle w:val="TableParagraph"/>
              <w:spacing w:before="2"/>
              <w:rPr>
                <w:b/>
                <w:bCs/>
              </w:rPr>
            </w:pPr>
          </w:p>
          <w:p w:rsidR="00D92936" w:rsidRPr="00A137A3" w:rsidRDefault="00C60A34">
            <w:pPr>
              <w:pStyle w:val="TableParagraph"/>
              <w:ind w:left="162" w:right="153"/>
              <w:jc w:val="center"/>
              <w:rPr>
                <w:b/>
                <w:bCs/>
              </w:rPr>
            </w:pPr>
            <w:r w:rsidRPr="00A137A3">
              <w:rPr>
                <w:b/>
                <w:bCs/>
              </w:rPr>
              <w:t>1,482,227.6</w:t>
            </w:r>
            <w:r w:rsidRPr="00A137A3">
              <w:rPr>
                <w:b/>
                <w:bCs/>
                <w:spacing w:val="1"/>
              </w:rPr>
              <w:t xml:space="preserve"> </w:t>
            </w:r>
            <w:r w:rsidRPr="00A137A3">
              <w:rPr>
                <w:b/>
                <w:bCs/>
              </w:rPr>
              <w:t>₾</w:t>
            </w:r>
          </w:p>
        </w:tc>
        <w:tc>
          <w:tcPr>
            <w:tcW w:w="3413" w:type="dxa"/>
          </w:tcPr>
          <w:p w:rsidR="00D92936" w:rsidRPr="00A137A3" w:rsidRDefault="00D92936">
            <w:pPr>
              <w:pStyle w:val="TableParagraph"/>
              <w:spacing w:before="2"/>
              <w:rPr>
                <w:b/>
                <w:bCs/>
              </w:rPr>
            </w:pPr>
          </w:p>
          <w:p w:rsidR="00D92936" w:rsidRPr="00A137A3" w:rsidRDefault="00C60A34">
            <w:pPr>
              <w:pStyle w:val="TableParagraph"/>
              <w:ind w:left="192" w:right="185"/>
              <w:jc w:val="center"/>
              <w:rPr>
                <w:b/>
                <w:bCs/>
              </w:rPr>
            </w:pPr>
            <w:r w:rsidRPr="00A137A3">
              <w:rPr>
                <w:b/>
                <w:bCs/>
              </w:rPr>
              <w:t>1,319,107.3</w:t>
            </w:r>
            <w:r w:rsidRPr="00A137A3">
              <w:rPr>
                <w:b/>
                <w:bCs/>
                <w:spacing w:val="1"/>
              </w:rPr>
              <w:t xml:space="preserve"> </w:t>
            </w:r>
            <w:r w:rsidRPr="00A137A3">
              <w:rPr>
                <w:b/>
                <w:bCs/>
              </w:rPr>
              <w:t>₾</w:t>
            </w:r>
          </w:p>
        </w:tc>
      </w:tr>
      <w:tr w:rsidR="00D92936">
        <w:trPr>
          <w:trHeight w:val="345"/>
        </w:trPr>
        <w:tc>
          <w:tcPr>
            <w:tcW w:w="3857" w:type="dxa"/>
          </w:tcPr>
          <w:p w:rsidR="00D92936" w:rsidRDefault="00C60A34">
            <w:pPr>
              <w:pStyle w:val="TableParagraph"/>
              <w:spacing w:line="297" w:lineRule="exact"/>
              <w:ind w:right="95"/>
              <w:jc w:val="right"/>
              <w:rPr>
                <w:sz w:val="13"/>
              </w:rPr>
            </w:pPr>
            <w:r>
              <w:rPr>
                <w:sz w:val="23"/>
              </w:rPr>
              <w:t>NPV</w:t>
            </w:r>
            <w:r>
              <w:rPr>
                <w:position w:val="6"/>
                <w:sz w:val="13"/>
              </w:rPr>
              <w:t>85</w:t>
            </w:r>
          </w:p>
        </w:tc>
        <w:tc>
          <w:tcPr>
            <w:tcW w:w="2710" w:type="dxa"/>
          </w:tcPr>
          <w:p w:rsidR="00D92936" w:rsidRDefault="00C60A34">
            <w:pPr>
              <w:pStyle w:val="TableParagraph"/>
              <w:spacing w:before="30"/>
              <w:ind w:left="162" w:right="153"/>
              <w:jc w:val="center"/>
            </w:pPr>
            <w:r>
              <w:rPr>
                <w:color w:val="FF0000"/>
              </w:rPr>
              <w:t>-3,143,416.66 ₾</w:t>
            </w:r>
          </w:p>
        </w:tc>
        <w:tc>
          <w:tcPr>
            <w:tcW w:w="3413" w:type="dxa"/>
          </w:tcPr>
          <w:p w:rsidR="00D92936" w:rsidRDefault="00C60A34">
            <w:pPr>
              <w:pStyle w:val="TableParagraph"/>
              <w:spacing w:before="30"/>
              <w:ind w:left="192" w:right="185"/>
              <w:jc w:val="center"/>
            </w:pPr>
            <w:r>
              <w:rPr>
                <w:color w:val="FF0000"/>
              </w:rPr>
              <w:t>-7,353,004.08 ₾</w:t>
            </w:r>
          </w:p>
        </w:tc>
      </w:tr>
      <w:tr w:rsidR="00D92936">
        <w:trPr>
          <w:trHeight w:val="335"/>
        </w:trPr>
        <w:tc>
          <w:tcPr>
            <w:tcW w:w="3857" w:type="dxa"/>
          </w:tcPr>
          <w:p w:rsidR="00D92936" w:rsidRDefault="00C60A34">
            <w:pPr>
              <w:pStyle w:val="TableParagraph"/>
              <w:spacing w:line="297" w:lineRule="exact"/>
              <w:ind w:right="95"/>
              <w:jc w:val="right"/>
              <w:rPr>
                <w:sz w:val="13"/>
              </w:rPr>
            </w:pPr>
            <w:r>
              <w:rPr>
                <w:sz w:val="23"/>
              </w:rPr>
              <w:t>IRR</w:t>
            </w:r>
            <w:r>
              <w:rPr>
                <w:position w:val="6"/>
                <w:sz w:val="13"/>
              </w:rPr>
              <w:t>86</w:t>
            </w:r>
          </w:p>
        </w:tc>
        <w:tc>
          <w:tcPr>
            <w:tcW w:w="2710" w:type="dxa"/>
          </w:tcPr>
          <w:p w:rsidR="00D92936" w:rsidRDefault="00C60A34">
            <w:pPr>
              <w:pStyle w:val="TableParagraph"/>
              <w:spacing w:before="25"/>
              <w:ind w:left="162" w:right="152"/>
              <w:jc w:val="center"/>
            </w:pPr>
            <w:r>
              <w:t>105%</w:t>
            </w:r>
          </w:p>
        </w:tc>
        <w:tc>
          <w:tcPr>
            <w:tcW w:w="3413" w:type="dxa"/>
          </w:tcPr>
          <w:p w:rsidR="00D92936" w:rsidRDefault="00C60A34">
            <w:pPr>
              <w:pStyle w:val="TableParagraph"/>
              <w:spacing w:before="25"/>
              <w:ind w:left="192" w:right="181"/>
              <w:jc w:val="center"/>
            </w:pPr>
            <w:r>
              <w:t>#NUM!</w:t>
            </w:r>
          </w:p>
        </w:tc>
      </w:tr>
      <w:tr w:rsidR="00D92936">
        <w:trPr>
          <w:trHeight w:val="290"/>
        </w:trPr>
        <w:tc>
          <w:tcPr>
            <w:tcW w:w="3857" w:type="dxa"/>
          </w:tcPr>
          <w:p w:rsidR="00D92936" w:rsidRDefault="00C60A34">
            <w:pPr>
              <w:pStyle w:val="TableParagraph"/>
              <w:spacing w:line="270" w:lineRule="exact"/>
              <w:ind w:right="95"/>
              <w:jc w:val="right"/>
              <w:rPr>
                <w:sz w:val="13"/>
              </w:rPr>
            </w:pPr>
            <w:r>
              <w:rPr>
                <w:sz w:val="23"/>
              </w:rPr>
              <w:t>B/C</w:t>
            </w:r>
            <w:r>
              <w:rPr>
                <w:position w:val="6"/>
                <w:sz w:val="13"/>
              </w:rPr>
              <w:t>87</w:t>
            </w:r>
          </w:p>
        </w:tc>
        <w:tc>
          <w:tcPr>
            <w:tcW w:w="2710" w:type="dxa"/>
          </w:tcPr>
          <w:p w:rsidR="00D92936" w:rsidRDefault="00C60A34">
            <w:pPr>
              <w:pStyle w:val="TableParagraph"/>
              <w:spacing w:before="4" w:line="266" w:lineRule="exact"/>
              <w:ind w:left="162" w:right="153"/>
              <w:jc w:val="center"/>
            </w:pPr>
            <w:r>
              <w:t>0.81</w:t>
            </w:r>
          </w:p>
        </w:tc>
        <w:tc>
          <w:tcPr>
            <w:tcW w:w="3413" w:type="dxa"/>
          </w:tcPr>
          <w:p w:rsidR="00D92936" w:rsidRDefault="00C60A34">
            <w:pPr>
              <w:pStyle w:val="TableParagraph"/>
              <w:spacing w:before="4" w:line="266" w:lineRule="exact"/>
              <w:ind w:left="192" w:right="184"/>
              <w:jc w:val="center"/>
            </w:pPr>
            <w:r>
              <w:t>0.57</w:t>
            </w:r>
          </w:p>
        </w:tc>
      </w:tr>
    </w:tbl>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3C2410">
      <w:pPr>
        <w:pStyle w:val="BodyText"/>
        <w:spacing w:before="1"/>
        <w:rPr>
          <w:sz w:val="17"/>
        </w:rPr>
      </w:pPr>
      <w:r>
        <w:rPr>
          <w:noProof/>
        </w:rPr>
        <mc:AlternateContent>
          <mc:Choice Requires="wps">
            <w:drawing>
              <wp:anchor distT="0" distB="0" distL="0" distR="0" simplePos="0" relativeHeight="487600128" behindDoc="1" locked="0" layoutInCell="1" allowOverlap="1">
                <wp:simplePos x="0" y="0"/>
                <wp:positionH relativeFrom="page">
                  <wp:posOffset>914400</wp:posOffset>
                </wp:positionH>
                <wp:positionV relativeFrom="paragraph">
                  <wp:posOffset>168275</wp:posOffset>
                </wp:positionV>
                <wp:extent cx="1828800" cy="8890"/>
                <wp:effectExtent l="0" t="0" r="0" b="0"/>
                <wp:wrapTopAndBottom/>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034D4B" id="Rectangle 15" o:spid="_x0000_s1026" style="position:absolute;margin-left:1in;margin-top:13.25pt;width:2in;height:.7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" fillcolor="black" stroked="f">
                <w10:wrap type="topAndBottom" anchorx="page"/>
              </v:rect>
            </w:pict>
          </mc:Fallback>
        </mc:AlternateContent>
      </w:r>
    </w:p>
    <w:p w:rsidR="00A137A3" w:rsidRDefault="00C60A34" w:rsidP="00A137A3">
      <w:pPr>
        <w:pStyle w:val="BodyText"/>
        <w:spacing w:before="82"/>
        <w:ind w:left="1280" w:right="839"/>
      </w:pPr>
      <w:r>
        <w:rPr>
          <w:rFonts w:ascii="Calibri" w:eastAsia="Calibri" w:hAnsi="Calibri" w:cs="Calibri"/>
          <w:vertAlign w:val="superscript"/>
        </w:rPr>
        <w:t>82</w:t>
      </w:r>
      <w:r>
        <w:rPr>
          <w:rFonts w:ascii="Calibri" w:eastAsia="Calibri" w:hAnsi="Calibri" w:cs="Calibri"/>
        </w:rPr>
        <w:t xml:space="preserve"> </w:t>
      </w:r>
      <w:r w:rsidR="00A137A3" w:rsidRPr="00A137A3">
        <w:t>In the case of building a new school, the total cost of the project is 6,962,000 GEL, where the capital cost is 6,500,000 GEL, the cost of equipping the school is 240,000 GEL, the cost of supervision is 195,000 GEL.</w:t>
      </w:r>
    </w:p>
    <w:p w:rsidR="00D92936" w:rsidRDefault="00C60A34" w:rsidP="00A137A3">
      <w:pPr>
        <w:pStyle w:val="BodyText"/>
        <w:spacing w:before="82"/>
        <w:ind w:left="1280" w:right="839"/>
      </w:pPr>
      <w:r>
        <w:rPr>
          <w:rFonts w:ascii="Calibri" w:eastAsia="Calibri" w:hAnsi="Calibri" w:cs="Calibri"/>
          <w:position w:val="5"/>
          <w:sz w:val="12"/>
          <w:szCs w:val="12"/>
        </w:rPr>
        <w:t>83</w:t>
      </w:r>
      <w:r>
        <w:rPr>
          <w:rFonts w:ascii="Calibri" w:eastAsia="Calibri" w:hAnsi="Calibri" w:cs="Calibri"/>
          <w:spacing w:val="27"/>
          <w:position w:val="5"/>
          <w:sz w:val="12"/>
          <w:szCs w:val="12"/>
        </w:rPr>
        <w:t xml:space="preserve"> </w:t>
      </w:r>
      <w:r w:rsidR="00A137A3" w:rsidRPr="00A137A3">
        <w:t>The costs include: operating costs, necessary repairs, salaries of administrative staff; salary of technical staff,</w:t>
      </w:r>
    </w:p>
    <w:p w:rsidR="00A137A3" w:rsidRDefault="00C60A34" w:rsidP="00A137A3">
      <w:pPr>
        <w:pStyle w:val="BodyText"/>
        <w:spacing w:before="9"/>
        <w:ind w:left="1280"/>
      </w:pPr>
      <w:r>
        <w:rPr>
          <w:rFonts w:ascii="Calibri" w:eastAsia="Calibri" w:hAnsi="Calibri" w:cs="Calibri"/>
          <w:vertAlign w:val="superscript"/>
        </w:rPr>
        <w:t>84</w:t>
      </w:r>
      <w:r>
        <w:rPr>
          <w:rFonts w:ascii="Calibri" w:eastAsia="Calibri" w:hAnsi="Calibri" w:cs="Calibri"/>
          <w:spacing w:val="-1"/>
        </w:rPr>
        <w:t xml:space="preserve"> </w:t>
      </w:r>
      <w:r w:rsidR="00A137A3" w:rsidRPr="00A137A3">
        <w:t>Income includes: rental income, voucher financing</w:t>
      </w:r>
    </w:p>
    <w:p w:rsidR="00A137A3" w:rsidRDefault="00C60A34" w:rsidP="00A137A3">
      <w:pPr>
        <w:pStyle w:val="BodyText"/>
        <w:spacing w:before="9"/>
        <w:ind w:left="1280"/>
      </w:pPr>
      <w:r>
        <w:rPr>
          <w:rFonts w:ascii="Calibri" w:eastAsia="Calibri" w:hAnsi="Calibri" w:cs="Calibri"/>
          <w:vertAlign w:val="superscript"/>
        </w:rPr>
        <w:t>85</w:t>
      </w:r>
      <w:r>
        <w:rPr>
          <w:rFonts w:ascii="Calibri" w:eastAsia="Calibri" w:hAnsi="Calibri" w:cs="Calibri"/>
          <w:spacing w:val="1"/>
        </w:rPr>
        <w:t xml:space="preserve"> </w:t>
      </w:r>
      <w:r w:rsidR="00A137A3" w:rsidRPr="00A137A3">
        <w:t>For a project to be profitable, the NPV must be positive</w:t>
      </w:r>
    </w:p>
    <w:p w:rsidR="00A137A3" w:rsidRDefault="00C60A34" w:rsidP="00A137A3">
      <w:pPr>
        <w:pStyle w:val="BodyText"/>
        <w:spacing w:before="9"/>
        <w:ind w:left="1280"/>
      </w:pPr>
      <w:r>
        <w:rPr>
          <w:rFonts w:ascii="Calibri" w:eastAsia="Calibri" w:hAnsi="Calibri" w:cs="Calibri"/>
          <w:position w:val="5"/>
          <w:sz w:val="12"/>
          <w:szCs w:val="12"/>
        </w:rPr>
        <w:t>86</w:t>
      </w:r>
      <w:r>
        <w:rPr>
          <w:rFonts w:ascii="Calibri" w:eastAsia="Calibri" w:hAnsi="Calibri" w:cs="Calibri"/>
          <w:spacing w:val="7"/>
          <w:position w:val="5"/>
          <w:sz w:val="12"/>
          <w:szCs w:val="12"/>
        </w:rPr>
        <w:t xml:space="preserve"> </w:t>
      </w:r>
      <w:r w:rsidR="00A137A3" w:rsidRPr="00A137A3">
        <w:t>For the project to be profitable, the IRR must be greater than the discount rate, which is 5%</w:t>
      </w:r>
    </w:p>
    <w:p w:rsidR="00D92936" w:rsidRDefault="00C60A34" w:rsidP="00A137A3">
      <w:pPr>
        <w:pStyle w:val="BodyText"/>
        <w:spacing w:before="9"/>
        <w:ind w:left="1280"/>
        <w:sectPr w:rsidR="00D92936">
          <w:pgSz w:w="12240" w:h="15840"/>
          <w:pgMar w:top="1240" w:right="340" w:bottom="1160" w:left="160" w:header="0" w:footer="920" w:gutter="0"/>
          <w:cols w:space="720"/>
        </w:sectPr>
      </w:pPr>
      <w:r>
        <w:rPr>
          <w:rFonts w:ascii="Calibri" w:eastAsia="Calibri" w:hAnsi="Calibri" w:cs="Calibri"/>
          <w:position w:val="5"/>
          <w:sz w:val="12"/>
          <w:szCs w:val="12"/>
        </w:rPr>
        <w:t>87</w:t>
      </w:r>
      <w:r>
        <w:rPr>
          <w:rFonts w:ascii="Calibri" w:eastAsia="Calibri" w:hAnsi="Calibri" w:cs="Calibri"/>
          <w:spacing w:val="9"/>
          <w:position w:val="5"/>
          <w:sz w:val="12"/>
          <w:szCs w:val="12"/>
        </w:rPr>
        <w:t xml:space="preserve"> </w:t>
      </w:r>
      <w:r w:rsidR="00A137A3" w:rsidRPr="00A137A3">
        <w:t>For a project to be profitable, B/C must be greater than 1.</w:t>
      </w:r>
    </w:p>
    <w:p w:rsidR="00D92936" w:rsidRPr="004A7444" w:rsidRDefault="00C60A34">
      <w:pPr>
        <w:pStyle w:val="Heading1"/>
        <w:ind w:left="3351"/>
        <w:rPr>
          <w:b/>
          <w:bCs/>
        </w:rPr>
      </w:pPr>
      <w:r w:rsidRPr="004A7444">
        <w:rPr>
          <w:b/>
          <w:bCs/>
        </w:rPr>
        <w:lastRenderedPageBreak/>
        <w:t>12.</w:t>
      </w:r>
      <w:r w:rsidRPr="004A7444">
        <w:rPr>
          <w:b/>
          <w:bCs/>
          <w:spacing w:val="-3"/>
        </w:rPr>
        <w:t xml:space="preserve"> </w:t>
      </w:r>
      <w:r w:rsidR="004A7444" w:rsidRPr="004A7444">
        <w:rPr>
          <w:b/>
          <w:bCs/>
        </w:rPr>
        <w:t>Construction of LEPL Public School N83 of Tbilisi</w:t>
      </w:r>
    </w:p>
    <w:p w:rsidR="00D92936" w:rsidRDefault="00D92936">
      <w:pPr>
        <w:pStyle w:val="BodyText"/>
        <w:rPr>
          <w:sz w:val="20"/>
        </w:rPr>
      </w:pPr>
    </w:p>
    <w:p w:rsidR="00D92936" w:rsidRDefault="00D92936">
      <w:pPr>
        <w:pStyle w:val="BodyText"/>
        <w:spacing w:before="5"/>
        <w:rPr>
          <w:sz w:val="17"/>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30"/>
        </w:trPr>
        <w:tc>
          <w:tcPr>
            <w:tcW w:w="9980" w:type="dxa"/>
            <w:gridSpan w:val="2"/>
            <w:tcBorders>
              <w:bottom w:val="single" w:sz="12" w:space="0" w:color="666666"/>
            </w:tcBorders>
          </w:tcPr>
          <w:p w:rsidR="00D92936" w:rsidRPr="004A7444" w:rsidRDefault="004A7444">
            <w:pPr>
              <w:pStyle w:val="TableParagraph"/>
              <w:spacing w:before="25" w:line="285" w:lineRule="exact"/>
              <w:ind w:left="2178" w:right="2168"/>
              <w:jc w:val="center"/>
              <w:rPr>
                <w:b/>
                <w:bCs/>
              </w:rPr>
            </w:pPr>
            <w:r w:rsidRPr="004A7444">
              <w:rPr>
                <w:b/>
                <w:bCs/>
              </w:rPr>
              <w:t>Information about the project</w:t>
            </w:r>
          </w:p>
        </w:tc>
      </w:tr>
      <w:tr w:rsidR="00D92936">
        <w:trPr>
          <w:trHeight w:val="292"/>
        </w:trPr>
        <w:tc>
          <w:tcPr>
            <w:tcW w:w="3778" w:type="dxa"/>
            <w:tcBorders>
              <w:top w:val="single" w:sz="12" w:space="0" w:color="666666"/>
            </w:tcBorders>
          </w:tcPr>
          <w:p w:rsidR="00D92936" w:rsidRDefault="004A7444">
            <w:pPr>
              <w:pStyle w:val="TableParagraph"/>
              <w:spacing w:line="272" w:lineRule="exact"/>
              <w:ind w:right="94"/>
              <w:jc w:val="right"/>
              <w:rPr>
                <w:sz w:val="23"/>
                <w:szCs w:val="23"/>
              </w:rPr>
            </w:pPr>
            <w:r>
              <w:rPr>
                <w:w w:val="95"/>
                <w:sz w:val="23"/>
                <w:szCs w:val="23"/>
              </w:rPr>
              <w:t>Project name</w:t>
            </w:r>
          </w:p>
        </w:tc>
        <w:tc>
          <w:tcPr>
            <w:tcW w:w="6202" w:type="dxa"/>
            <w:tcBorders>
              <w:top w:val="single" w:sz="12" w:space="0" w:color="666666"/>
            </w:tcBorders>
          </w:tcPr>
          <w:p w:rsidR="00D92936" w:rsidRDefault="004A7444">
            <w:pPr>
              <w:pStyle w:val="TableParagraph"/>
              <w:spacing w:before="6" w:line="266" w:lineRule="exact"/>
              <w:ind w:left="107"/>
            </w:pPr>
            <w:r w:rsidRPr="004A7444">
              <w:t>Construction of LEPL Public School N83 of Tbilisi</w:t>
            </w:r>
          </w:p>
        </w:tc>
      </w:tr>
      <w:tr w:rsidR="00D92936">
        <w:trPr>
          <w:trHeight w:val="577"/>
        </w:trPr>
        <w:tc>
          <w:tcPr>
            <w:tcW w:w="3778" w:type="dxa"/>
          </w:tcPr>
          <w:p w:rsidR="00D92936" w:rsidRDefault="004A7444">
            <w:pPr>
              <w:pStyle w:val="TableParagraph"/>
              <w:spacing w:line="270" w:lineRule="exact"/>
              <w:ind w:right="97"/>
              <w:jc w:val="right"/>
              <w:rPr>
                <w:sz w:val="23"/>
                <w:szCs w:val="23"/>
              </w:rPr>
            </w:pPr>
            <w:r w:rsidRPr="004A7444">
              <w:rPr>
                <w:w w:val="95"/>
                <w:sz w:val="23"/>
                <w:szCs w:val="23"/>
              </w:rPr>
              <w:t>Spending institution/agency presenting the project</w:t>
            </w:r>
          </w:p>
        </w:tc>
        <w:tc>
          <w:tcPr>
            <w:tcW w:w="6202" w:type="dxa"/>
          </w:tcPr>
          <w:p w:rsidR="00D92936" w:rsidRDefault="004A7444">
            <w:pPr>
              <w:pStyle w:val="TableParagraph"/>
              <w:spacing w:before="148"/>
              <w:ind w:left="107"/>
            </w:pPr>
            <w:r>
              <w:t>Ministry of Education and Science of Georgia</w:t>
            </w:r>
          </w:p>
        </w:tc>
      </w:tr>
      <w:tr w:rsidR="00D92936" w:rsidTr="004A7444">
        <w:trPr>
          <w:trHeight w:val="1531"/>
        </w:trPr>
        <w:tc>
          <w:tcPr>
            <w:tcW w:w="3778" w:type="dxa"/>
          </w:tcPr>
          <w:p w:rsidR="00D92936" w:rsidRDefault="00015F1F">
            <w:pPr>
              <w:pStyle w:val="TableParagraph"/>
              <w:spacing w:line="297" w:lineRule="exact"/>
              <w:ind w:right="97"/>
              <w:jc w:val="right"/>
              <w:rPr>
                <w:sz w:val="23"/>
                <w:szCs w:val="23"/>
              </w:rPr>
            </w:pPr>
            <w:r>
              <w:rPr>
                <w:w w:val="95"/>
                <w:sz w:val="23"/>
                <w:szCs w:val="23"/>
              </w:rPr>
              <w:t>Brief description of the project</w:t>
            </w:r>
          </w:p>
        </w:tc>
        <w:tc>
          <w:tcPr>
            <w:tcW w:w="6202" w:type="dxa"/>
          </w:tcPr>
          <w:p w:rsidR="00D92936" w:rsidRDefault="004A7444">
            <w:pPr>
              <w:pStyle w:val="TableParagraph"/>
              <w:spacing w:before="4"/>
              <w:ind w:left="107" w:right="91"/>
              <w:jc w:val="both"/>
            </w:pPr>
            <w:r w:rsidRPr="004A7444">
              <w:t xml:space="preserve">As a result of the implementation of the project, the problem of the lack of public schools in </w:t>
            </w:r>
            <w:proofErr w:type="spellStart"/>
            <w:r w:rsidRPr="004A7444">
              <w:t>Isan</w:t>
            </w:r>
            <w:r>
              <w:t>i</w:t>
            </w:r>
            <w:r w:rsidRPr="004A7444">
              <w:t>-Samgori</w:t>
            </w:r>
            <w:proofErr w:type="spellEnd"/>
            <w:r w:rsidRPr="004A7444">
              <w:t xml:space="preserve"> district will be solved.</w:t>
            </w:r>
          </w:p>
          <w:p w:rsidR="00D92936" w:rsidRDefault="004A7444">
            <w:pPr>
              <w:pStyle w:val="TableParagraph"/>
              <w:spacing w:line="266" w:lineRule="exact"/>
              <w:ind w:left="107"/>
              <w:jc w:val="both"/>
            </w:pPr>
            <w:r w:rsidRPr="004A7444">
              <w:t xml:space="preserve">A public school building meeting modern standards </w:t>
            </w:r>
            <w:proofErr w:type="gramStart"/>
            <w:r w:rsidRPr="004A7444">
              <w:t>will be built</w:t>
            </w:r>
            <w:proofErr w:type="gramEnd"/>
            <w:r w:rsidRPr="004A7444">
              <w:t>, accommodat</w:t>
            </w:r>
            <w:r>
              <w:t>ing</w:t>
            </w:r>
            <w:r w:rsidRPr="004A7444">
              <w:t xml:space="preserve"> 1,500 students. Students will have a much safer, more comfortable and positive learning environment.</w:t>
            </w:r>
          </w:p>
        </w:tc>
      </w:tr>
      <w:tr w:rsidR="00D92936">
        <w:trPr>
          <w:trHeight w:val="4927"/>
        </w:trPr>
        <w:tc>
          <w:tcPr>
            <w:tcW w:w="3778" w:type="dxa"/>
          </w:tcPr>
          <w:p w:rsidR="00D92936" w:rsidRDefault="004A7444">
            <w:pPr>
              <w:pStyle w:val="TableParagraph"/>
              <w:spacing w:line="293" w:lineRule="exact"/>
              <w:ind w:right="93"/>
              <w:jc w:val="right"/>
              <w:rPr>
                <w:sz w:val="23"/>
                <w:szCs w:val="23"/>
              </w:rPr>
            </w:pPr>
            <w:r w:rsidRPr="004A7444">
              <w:rPr>
                <w:w w:val="95"/>
                <w:sz w:val="23"/>
                <w:szCs w:val="23"/>
              </w:rPr>
              <w:t>Justification of the need for the implementation of the investment project</w:t>
            </w:r>
          </w:p>
        </w:tc>
        <w:tc>
          <w:tcPr>
            <w:tcW w:w="6202" w:type="dxa"/>
          </w:tcPr>
          <w:p w:rsidR="006E6C95" w:rsidRPr="006E6C95" w:rsidRDefault="004A7444" w:rsidP="006E6C95">
            <w:pPr>
              <w:pStyle w:val="TableParagraph"/>
              <w:tabs>
                <w:tab w:val="left" w:pos="4030"/>
              </w:tabs>
              <w:spacing w:before="4"/>
              <w:ind w:left="107" w:right="93"/>
              <w:jc w:val="both"/>
              <w:rPr>
                <w:spacing w:val="1"/>
              </w:rPr>
            </w:pPr>
            <w:r w:rsidRPr="004A7444">
              <w:t>According to the conclusion presented by the National Bureau of Expertise, the technical condition of the building is unsatisfactory and cannot ensure safe operation.</w:t>
            </w:r>
            <w:r w:rsidR="006E6C95">
              <w:t xml:space="preserve"> </w:t>
            </w:r>
            <w:r w:rsidRPr="004A7444">
              <w:t xml:space="preserve">The restoration of the building is unprofitable, the inadvisability of the restoration of the building is due to the fact that the reliability of the walls of the old reinforced basement floor of the building, in case of </w:t>
            </w:r>
            <w:r w:rsidR="006E6C95">
              <w:t>adding</w:t>
            </w:r>
            <w:r w:rsidRPr="004A7444">
              <w:t xml:space="preserve"> loads from the upper floors, is doubtful and unpredictable.</w:t>
            </w:r>
            <w:r w:rsidR="00C60A34">
              <w:rPr>
                <w:spacing w:val="1"/>
              </w:rPr>
              <w:t xml:space="preserve"> </w:t>
            </w:r>
            <w:r w:rsidR="006E6C95" w:rsidRPr="006E6C95">
              <w:rPr>
                <w:spacing w:val="1"/>
              </w:rPr>
              <w:t>Also due to the fact that the repairability of the walls built with stone piles of the building is very low.</w:t>
            </w:r>
          </w:p>
          <w:p w:rsidR="00D92936" w:rsidRDefault="006E6C95" w:rsidP="006E6C95">
            <w:pPr>
              <w:pStyle w:val="TableParagraph"/>
              <w:tabs>
                <w:tab w:val="left" w:pos="4030"/>
              </w:tabs>
              <w:spacing w:before="4"/>
              <w:ind w:left="107" w:right="93"/>
              <w:jc w:val="both"/>
            </w:pPr>
            <w:r w:rsidRPr="006E6C95">
              <w:rPr>
                <w:spacing w:val="1"/>
              </w:rPr>
              <w:t xml:space="preserve">In the </w:t>
            </w:r>
            <w:proofErr w:type="spellStart"/>
            <w:r w:rsidRPr="006E6C95">
              <w:rPr>
                <w:spacing w:val="1"/>
              </w:rPr>
              <w:t>Isan</w:t>
            </w:r>
            <w:r>
              <w:rPr>
                <w:spacing w:val="1"/>
              </w:rPr>
              <w:t>i</w:t>
            </w:r>
            <w:r w:rsidRPr="006E6C95">
              <w:rPr>
                <w:spacing w:val="1"/>
              </w:rPr>
              <w:t>-Samgori</w:t>
            </w:r>
            <w:proofErr w:type="spellEnd"/>
            <w:r w:rsidRPr="006E6C95">
              <w:rPr>
                <w:spacing w:val="1"/>
              </w:rPr>
              <w:t xml:space="preserve"> district, the problem of shortage of existing public schools is urgent</w:t>
            </w:r>
            <w:r>
              <w:rPr>
                <w:spacing w:val="1"/>
              </w:rPr>
              <w:t>.</w:t>
            </w:r>
          </w:p>
          <w:p w:rsidR="00D92936" w:rsidRDefault="006E6C95">
            <w:pPr>
              <w:pStyle w:val="TableParagraph"/>
              <w:spacing w:line="266" w:lineRule="exact"/>
              <w:ind w:left="107"/>
              <w:jc w:val="both"/>
            </w:pPr>
            <w:r>
              <w:t>LEPL</w:t>
            </w:r>
            <w:r w:rsidRPr="006E6C95">
              <w:t xml:space="preserve"> Public School N83 </w:t>
            </w:r>
            <w:r>
              <w:t xml:space="preserve">of Tbilisi </w:t>
            </w:r>
            <w:r w:rsidRPr="006E6C95">
              <w:t>has about 1209 students, who are currently studying in the building of Public School Tbilisi N82, in the second shift.</w:t>
            </w:r>
          </w:p>
        </w:tc>
      </w:tr>
      <w:tr w:rsidR="00D92936">
        <w:trPr>
          <w:trHeight w:val="290"/>
        </w:trPr>
        <w:tc>
          <w:tcPr>
            <w:tcW w:w="3778" w:type="dxa"/>
          </w:tcPr>
          <w:p w:rsidR="00D92936" w:rsidRDefault="00491DDB">
            <w:pPr>
              <w:pStyle w:val="TableParagraph"/>
              <w:spacing w:line="270" w:lineRule="exact"/>
              <w:ind w:right="94"/>
              <w:jc w:val="right"/>
              <w:rPr>
                <w:sz w:val="23"/>
                <w:szCs w:val="23"/>
              </w:rPr>
            </w:pPr>
            <w:r>
              <w:rPr>
                <w:w w:val="95"/>
                <w:sz w:val="23"/>
                <w:szCs w:val="23"/>
              </w:rPr>
              <w:t>Evaluation period</w:t>
            </w:r>
          </w:p>
        </w:tc>
        <w:tc>
          <w:tcPr>
            <w:tcW w:w="6202" w:type="dxa"/>
          </w:tcPr>
          <w:p w:rsidR="00D92936" w:rsidRDefault="00C60A34">
            <w:pPr>
              <w:pStyle w:val="TableParagraph"/>
              <w:spacing w:before="4" w:line="266" w:lineRule="exact"/>
              <w:ind w:left="107"/>
            </w:pPr>
            <w:r>
              <w:t>15</w:t>
            </w:r>
            <w:r>
              <w:rPr>
                <w:spacing w:val="-1"/>
              </w:rPr>
              <w:t xml:space="preserve"> </w:t>
            </w:r>
            <w:r w:rsidR="006E6C95">
              <w:t>years</w:t>
            </w:r>
          </w:p>
        </w:tc>
      </w:tr>
    </w:tbl>
    <w:p w:rsidR="00D92936" w:rsidRDefault="00D92936">
      <w:pPr>
        <w:pStyle w:val="BodyText"/>
        <w:rPr>
          <w:sz w:val="20"/>
        </w:rPr>
      </w:pPr>
    </w:p>
    <w:p w:rsidR="00D92936" w:rsidRDefault="00D92936">
      <w:pPr>
        <w:pStyle w:val="BodyText"/>
        <w:spacing w:before="1"/>
        <w:rPr>
          <w:sz w:val="14"/>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497"/>
        <w:gridCol w:w="2086"/>
        <w:gridCol w:w="2209"/>
        <w:gridCol w:w="2427"/>
      </w:tblGrid>
      <w:tr w:rsidR="00D92936">
        <w:trPr>
          <w:trHeight w:val="289"/>
        </w:trPr>
        <w:tc>
          <w:tcPr>
            <w:tcW w:w="10219" w:type="dxa"/>
            <w:gridSpan w:val="4"/>
            <w:tcBorders>
              <w:bottom w:val="single" w:sz="12" w:space="0" w:color="666666"/>
            </w:tcBorders>
          </w:tcPr>
          <w:p w:rsidR="00D92936" w:rsidRPr="006E6C95" w:rsidRDefault="00491DDB">
            <w:pPr>
              <w:pStyle w:val="TableParagraph"/>
              <w:spacing w:before="4" w:line="266" w:lineRule="exact"/>
              <w:ind w:left="3118" w:right="3110"/>
              <w:jc w:val="center"/>
              <w:rPr>
                <w:b/>
                <w:bCs/>
              </w:rPr>
            </w:pPr>
            <w:r w:rsidRPr="006E6C95">
              <w:rPr>
                <w:b/>
                <w:bCs/>
              </w:rPr>
              <w:t>Financial characteristics of the project</w:t>
            </w:r>
          </w:p>
        </w:tc>
      </w:tr>
      <w:tr w:rsidR="00D92936">
        <w:trPr>
          <w:trHeight w:val="580"/>
        </w:trPr>
        <w:tc>
          <w:tcPr>
            <w:tcW w:w="3497" w:type="dxa"/>
            <w:tcBorders>
              <w:top w:val="single" w:sz="12" w:space="0" w:color="666666"/>
            </w:tcBorders>
          </w:tcPr>
          <w:p w:rsidR="00D92936" w:rsidRDefault="00D92936">
            <w:pPr>
              <w:pStyle w:val="TableParagraph"/>
              <w:rPr>
                <w:rFonts w:ascii="Times New Roman"/>
                <w:sz w:val="20"/>
              </w:rPr>
            </w:pPr>
          </w:p>
        </w:tc>
        <w:tc>
          <w:tcPr>
            <w:tcW w:w="2086" w:type="dxa"/>
            <w:tcBorders>
              <w:top w:val="single" w:sz="12" w:space="0" w:color="666666"/>
            </w:tcBorders>
          </w:tcPr>
          <w:p w:rsidR="00D92936" w:rsidRDefault="00491DDB">
            <w:pPr>
              <w:pStyle w:val="TableParagraph"/>
              <w:spacing w:before="150"/>
              <w:ind w:left="211" w:right="199"/>
              <w:jc w:val="center"/>
            </w:pPr>
            <w:r>
              <w:t>Absence of action</w:t>
            </w:r>
          </w:p>
        </w:tc>
        <w:tc>
          <w:tcPr>
            <w:tcW w:w="2209" w:type="dxa"/>
            <w:tcBorders>
              <w:top w:val="single" w:sz="12" w:space="0" w:color="666666"/>
            </w:tcBorders>
          </w:tcPr>
          <w:p w:rsidR="00D92936" w:rsidRDefault="006E6C95">
            <w:pPr>
              <w:pStyle w:val="TableParagraph"/>
              <w:spacing w:line="290" w:lineRule="atLeast"/>
              <w:ind w:left="343" w:right="102" w:hanging="216"/>
            </w:pPr>
            <w:r>
              <w:t>Rehabilitation of the existing building</w:t>
            </w:r>
          </w:p>
        </w:tc>
        <w:tc>
          <w:tcPr>
            <w:tcW w:w="2427" w:type="dxa"/>
            <w:tcBorders>
              <w:top w:val="single" w:sz="12" w:space="0" w:color="666666"/>
            </w:tcBorders>
          </w:tcPr>
          <w:p w:rsidR="00D92936" w:rsidRDefault="006E6C95">
            <w:pPr>
              <w:pStyle w:val="TableParagraph"/>
              <w:spacing w:line="290" w:lineRule="atLeast"/>
              <w:ind w:left="599" w:right="375" w:hanging="197"/>
            </w:pPr>
            <w:r>
              <w:t>Construction of a new building</w:t>
            </w:r>
          </w:p>
        </w:tc>
      </w:tr>
      <w:tr w:rsidR="00D92936">
        <w:trPr>
          <w:trHeight w:val="398"/>
        </w:trPr>
        <w:tc>
          <w:tcPr>
            <w:tcW w:w="3497" w:type="dxa"/>
          </w:tcPr>
          <w:p w:rsidR="00D92936" w:rsidRDefault="00491DDB">
            <w:pPr>
              <w:pStyle w:val="TableParagraph"/>
              <w:spacing w:line="297" w:lineRule="exact"/>
              <w:ind w:left="514" w:right="89"/>
              <w:jc w:val="center"/>
              <w:rPr>
                <w:sz w:val="13"/>
                <w:szCs w:val="13"/>
              </w:rPr>
            </w:pPr>
            <w:r>
              <w:rPr>
                <w:w w:val="95"/>
                <w:sz w:val="23"/>
                <w:szCs w:val="23"/>
              </w:rPr>
              <w:t xml:space="preserve">Funding requested </w:t>
            </w:r>
            <w:r w:rsidR="00C60A34">
              <w:rPr>
                <w:w w:val="95"/>
                <w:position w:val="6"/>
                <w:sz w:val="13"/>
                <w:szCs w:val="13"/>
              </w:rPr>
              <w:t>88</w:t>
            </w:r>
          </w:p>
        </w:tc>
        <w:tc>
          <w:tcPr>
            <w:tcW w:w="2086" w:type="dxa"/>
          </w:tcPr>
          <w:p w:rsidR="00D92936" w:rsidRDefault="00C60A34">
            <w:pPr>
              <w:pStyle w:val="TableParagraph"/>
              <w:spacing w:before="57"/>
              <w:ind w:left="9"/>
              <w:jc w:val="center"/>
            </w:pPr>
            <w:r>
              <w:t>-</w:t>
            </w:r>
          </w:p>
        </w:tc>
        <w:tc>
          <w:tcPr>
            <w:tcW w:w="2209" w:type="dxa"/>
          </w:tcPr>
          <w:p w:rsidR="00D92936" w:rsidRDefault="00C60A34">
            <w:pPr>
              <w:pStyle w:val="TableParagraph"/>
              <w:spacing w:before="57"/>
              <w:ind w:left="6"/>
              <w:jc w:val="center"/>
            </w:pPr>
            <w:r>
              <w:t>-</w:t>
            </w:r>
          </w:p>
        </w:tc>
        <w:tc>
          <w:tcPr>
            <w:tcW w:w="2427" w:type="dxa"/>
          </w:tcPr>
          <w:p w:rsidR="00D92936" w:rsidRDefault="00C60A34">
            <w:pPr>
              <w:pStyle w:val="TableParagraph"/>
              <w:spacing w:before="57"/>
              <w:ind w:left="420" w:right="412"/>
              <w:jc w:val="center"/>
            </w:pPr>
            <w:r>
              <w:t>12,990,000</w:t>
            </w:r>
            <w:r>
              <w:rPr>
                <w:spacing w:val="-2"/>
              </w:rPr>
              <w:t xml:space="preserve"> </w:t>
            </w:r>
            <w:r>
              <w:t>₾</w:t>
            </w:r>
          </w:p>
        </w:tc>
      </w:tr>
      <w:tr w:rsidR="00D92936">
        <w:trPr>
          <w:trHeight w:val="395"/>
        </w:trPr>
        <w:tc>
          <w:tcPr>
            <w:tcW w:w="3497" w:type="dxa"/>
          </w:tcPr>
          <w:p w:rsidR="00D92936" w:rsidRDefault="00491DDB">
            <w:pPr>
              <w:pStyle w:val="TableParagraph"/>
              <w:spacing w:line="294" w:lineRule="exact"/>
              <w:ind w:left="617" w:right="89"/>
              <w:jc w:val="center"/>
              <w:rPr>
                <w:sz w:val="23"/>
                <w:szCs w:val="23"/>
              </w:rPr>
            </w:pPr>
            <w:r>
              <w:rPr>
                <w:w w:val="95"/>
                <w:sz w:val="23"/>
                <w:szCs w:val="23"/>
              </w:rPr>
              <w:t xml:space="preserve">Capital cost </w:t>
            </w:r>
          </w:p>
        </w:tc>
        <w:tc>
          <w:tcPr>
            <w:tcW w:w="2086" w:type="dxa"/>
          </w:tcPr>
          <w:p w:rsidR="00D92936" w:rsidRDefault="00C60A34">
            <w:pPr>
              <w:pStyle w:val="TableParagraph"/>
              <w:spacing w:before="56"/>
              <w:ind w:left="9"/>
              <w:jc w:val="center"/>
            </w:pPr>
            <w:r>
              <w:t>-</w:t>
            </w:r>
          </w:p>
        </w:tc>
        <w:tc>
          <w:tcPr>
            <w:tcW w:w="2209" w:type="dxa"/>
          </w:tcPr>
          <w:p w:rsidR="00D92936" w:rsidRDefault="00C60A34">
            <w:pPr>
              <w:pStyle w:val="TableParagraph"/>
              <w:spacing w:before="56"/>
              <w:ind w:left="6"/>
              <w:jc w:val="center"/>
            </w:pPr>
            <w:r>
              <w:t>-</w:t>
            </w:r>
          </w:p>
        </w:tc>
        <w:tc>
          <w:tcPr>
            <w:tcW w:w="2427" w:type="dxa"/>
          </w:tcPr>
          <w:p w:rsidR="00D92936" w:rsidRDefault="00C60A34">
            <w:pPr>
              <w:pStyle w:val="TableParagraph"/>
              <w:spacing w:before="56"/>
              <w:ind w:left="420" w:right="412"/>
              <w:jc w:val="center"/>
            </w:pPr>
            <w:r>
              <w:t>12,000,000</w:t>
            </w:r>
            <w:r>
              <w:rPr>
                <w:spacing w:val="-2"/>
              </w:rPr>
              <w:t xml:space="preserve"> </w:t>
            </w:r>
            <w:r>
              <w:t>₾</w:t>
            </w:r>
          </w:p>
        </w:tc>
      </w:tr>
      <w:tr w:rsidR="00D92936" w:rsidRPr="006E6C95">
        <w:trPr>
          <w:trHeight w:val="606"/>
        </w:trPr>
        <w:tc>
          <w:tcPr>
            <w:tcW w:w="3497" w:type="dxa"/>
          </w:tcPr>
          <w:p w:rsidR="00D92936" w:rsidRPr="006E6C95" w:rsidRDefault="006E6C95">
            <w:pPr>
              <w:pStyle w:val="TableParagraph"/>
              <w:rPr>
                <w:rFonts w:ascii="Times New Roman"/>
                <w:sz w:val="20"/>
              </w:rPr>
            </w:pPr>
            <w:r w:rsidRPr="006E6C95">
              <w:rPr>
                <w:rFonts w:ascii="Times New Roman"/>
                <w:sz w:val="24"/>
                <w:szCs w:val="28"/>
              </w:rPr>
              <w:t xml:space="preserve">               Average annual costs</w:t>
            </w:r>
            <w:r w:rsidRPr="006E6C95">
              <w:rPr>
                <w:rFonts w:ascii="Times New Roman"/>
                <w:szCs w:val="24"/>
                <w:vertAlign w:val="superscript"/>
              </w:rPr>
              <w:t>89</w:t>
            </w:r>
          </w:p>
        </w:tc>
        <w:tc>
          <w:tcPr>
            <w:tcW w:w="2086" w:type="dxa"/>
          </w:tcPr>
          <w:p w:rsidR="00D92936" w:rsidRPr="006E6C95" w:rsidRDefault="00C60A34">
            <w:pPr>
              <w:pStyle w:val="TableParagraph"/>
              <w:spacing w:before="162"/>
              <w:ind w:left="210" w:right="199"/>
              <w:jc w:val="center"/>
            </w:pPr>
            <w:r w:rsidRPr="006E6C95">
              <w:t>2,164,029.0 ₾</w:t>
            </w:r>
          </w:p>
        </w:tc>
        <w:tc>
          <w:tcPr>
            <w:tcW w:w="2209" w:type="dxa"/>
          </w:tcPr>
          <w:p w:rsidR="00D92936" w:rsidRPr="006E6C95" w:rsidRDefault="00C60A34">
            <w:pPr>
              <w:pStyle w:val="TableParagraph"/>
              <w:spacing w:before="162"/>
              <w:ind w:left="312" w:right="304"/>
              <w:jc w:val="center"/>
            </w:pPr>
            <w:r w:rsidRPr="006E6C95">
              <w:t>2,653,665.0 ₾</w:t>
            </w:r>
          </w:p>
        </w:tc>
        <w:tc>
          <w:tcPr>
            <w:tcW w:w="2427" w:type="dxa"/>
          </w:tcPr>
          <w:p w:rsidR="00D92936" w:rsidRPr="006E6C95" w:rsidRDefault="00C60A34">
            <w:pPr>
              <w:pStyle w:val="TableParagraph"/>
              <w:spacing w:before="162"/>
              <w:ind w:left="422" w:right="412"/>
              <w:jc w:val="center"/>
            </w:pPr>
            <w:r w:rsidRPr="006E6C95">
              <w:t>2,000,147.3 ₾</w:t>
            </w:r>
          </w:p>
        </w:tc>
      </w:tr>
    </w:tbl>
    <w:p w:rsidR="00D92936" w:rsidRDefault="00D92936">
      <w:pPr>
        <w:pStyle w:val="BodyText"/>
        <w:rPr>
          <w:sz w:val="20"/>
        </w:rPr>
      </w:pPr>
    </w:p>
    <w:p w:rsidR="00D92936" w:rsidRDefault="003C2410">
      <w:pPr>
        <w:pStyle w:val="BodyText"/>
        <w:spacing w:before="12"/>
        <w:rPr>
          <w:sz w:val="22"/>
        </w:rPr>
      </w:pPr>
      <w:r>
        <w:rPr>
          <w:noProof/>
        </w:rPr>
        <mc:AlternateContent>
          <mc:Choice Requires="wps">
            <w:drawing>
              <wp:anchor distT="0" distB="0" distL="0" distR="0" simplePos="0" relativeHeight="487600640" behindDoc="1" locked="0" layoutInCell="1" allowOverlap="1">
                <wp:simplePos x="0" y="0"/>
                <wp:positionH relativeFrom="page">
                  <wp:posOffset>914400</wp:posOffset>
                </wp:positionH>
                <wp:positionV relativeFrom="paragraph">
                  <wp:posOffset>216535</wp:posOffset>
                </wp:positionV>
                <wp:extent cx="1828800" cy="8890"/>
                <wp:effectExtent l="0" t="0" r="0" b="0"/>
                <wp:wrapTopAndBottom/>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0BE543" id="Rectangle 14" o:spid="_x0000_s1026" style="position:absolute;margin-left:1in;margin-top:17.05pt;width:2in;height:.7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" fillcolor="black" stroked="f">
                <w10:wrap type="topAndBottom" anchorx="page"/>
              </v:rect>
            </w:pict>
          </mc:Fallback>
        </mc:AlternateContent>
      </w:r>
    </w:p>
    <w:p w:rsidR="00D92936" w:rsidRDefault="00C60A34" w:rsidP="006E6C95">
      <w:pPr>
        <w:pStyle w:val="BodyText"/>
        <w:spacing w:before="82"/>
        <w:ind w:left="1280"/>
        <w:sectPr w:rsidR="00D92936">
          <w:pgSz w:w="12240" w:h="15840"/>
          <w:pgMar w:top="1240" w:right="340" w:bottom="1160" w:left="160" w:header="0" w:footer="920" w:gutter="0"/>
          <w:cols w:space="720"/>
        </w:sectPr>
      </w:pPr>
      <w:r>
        <w:rPr>
          <w:rFonts w:ascii="Calibri" w:eastAsia="Calibri" w:hAnsi="Calibri" w:cs="Calibri"/>
          <w:vertAlign w:val="superscript"/>
        </w:rPr>
        <w:t>88</w:t>
      </w:r>
      <w:r>
        <w:rPr>
          <w:rFonts w:ascii="Calibri" w:eastAsia="Calibri" w:hAnsi="Calibri" w:cs="Calibri"/>
        </w:rPr>
        <w:t xml:space="preserve"> </w:t>
      </w:r>
      <w:r w:rsidR="006E6C95" w:rsidRPr="006E6C95">
        <w:t>In the case of construction, the total cost of the project is 12,990,000 GEL, where the capital cost is 12,000,000 GEL, and the cost of equipment is 550,000 GEL, the cost of supervision is 360,000 GEL.</w:t>
      </w: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497"/>
        <w:gridCol w:w="2086"/>
        <w:gridCol w:w="2209"/>
        <w:gridCol w:w="2427"/>
      </w:tblGrid>
      <w:tr w:rsidR="00D92936">
        <w:trPr>
          <w:trHeight w:val="604"/>
        </w:trPr>
        <w:tc>
          <w:tcPr>
            <w:tcW w:w="3497" w:type="dxa"/>
          </w:tcPr>
          <w:p w:rsidR="00D92936" w:rsidRDefault="00D92936">
            <w:pPr>
              <w:pStyle w:val="TableParagraph"/>
              <w:spacing w:line="297" w:lineRule="exact"/>
              <w:ind w:right="95"/>
              <w:jc w:val="right"/>
              <w:rPr>
                <w:sz w:val="13"/>
                <w:szCs w:val="13"/>
              </w:rPr>
            </w:pPr>
          </w:p>
        </w:tc>
        <w:tc>
          <w:tcPr>
            <w:tcW w:w="2086" w:type="dxa"/>
          </w:tcPr>
          <w:p w:rsidR="00D92936" w:rsidRDefault="00D92936">
            <w:pPr>
              <w:pStyle w:val="TableParagraph"/>
              <w:rPr>
                <w:rFonts w:ascii="Times New Roman"/>
                <w:sz w:val="20"/>
              </w:rPr>
            </w:pPr>
          </w:p>
        </w:tc>
        <w:tc>
          <w:tcPr>
            <w:tcW w:w="2209" w:type="dxa"/>
          </w:tcPr>
          <w:p w:rsidR="00D92936" w:rsidRDefault="00D92936">
            <w:pPr>
              <w:pStyle w:val="TableParagraph"/>
              <w:rPr>
                <w:rFonts w:ascii="Times New Roman"/>
                <w:sz w:val="20"/>
              </w:rPr>
            </w:pPr>
          </w:p>
        </w:tc>
        <w:tc>
          <w:tcPr>
            <w:tcW w:w="2427" w:type="dxa"/>
          </w:tcPr>
          <w:p w:rsidR="00D92936" w:rsidRDefault="00D92936">
            <w:pPr>
              <w:pStyle w:val="TableParagraph"/>
              <w:rPr>
                <w:rFonts w:ascii="Times New Roman"/>
                <w:sz w:val="20"/>
              </w:rPr>
            </w:pPr>
          </w:p>
        </w:tc>
      </w:tr>
      <w:tr w:rsidR="00D92936">
        <w:trPr>
          <w:trHeight w:val="870"/>
        </w:trPr>
        <w:tc>
          <w:tcPr>
            <w:tcW w:w="3497" w:type="dxa"/>
          </w:tcPr>
          <w:p w:rsidR="00D92936" w:rsidRPr="006E6C95" w:rsidRDefault="00D92936">
            <w:pPr>
              <w:pStyle w:val="TableParagraph"/>
              <w:spacing w:before="7"/>
              <w:rPr>
                <w:b/>
                <w:bCs/>
                <w:sz w:val="20"/>
              </w:rPr>
            </w:pPr>
          </w:p>
          <w:p w:rsidR="00D92936" w:rsidRPr="006E6C95" w:rsidRDefault="006E6C95" w:rsidP="006E6C95">
            <w:pPr>
              <w:pStyle w:val="TableParagraph"/>
              <w:spacing w:line="290" w:lineRule="exact"/>
              <w:ind w:left="1070" w:right="375" w:hanging="264"/>
              <w:rPr>
                <w:b/>
                <w:bCs/>
                <w:sz w:val="13"/>
                <w:szCs w:val="13"/>
              </w:rPr>
            </w:pPr>
            <w:r w:rsidRPr="006E6C95">
              <w:rPr>
                <w:b/>
                <w:bCs/>
                <w:w w:val="95"/>
                <w:sz w:val="23"/>
                <w:szCs w:val="23"/>
              </w:rPr>
              <w:t>Average annual income</w:t>
            </w:r>
            <w:r w:rsidR="00C60A34" w:rsidRPr="006E6C95">
              <w:rPr>
                <w:b/>
                <w:bCs/>
                <w:position w:val="6"/>
                <w:sz w:val="13"/>
                <w:szCs w:val="13"/>
              </w:rPr>
              <w:t>90</w:t>
            </w:r>
          </w:p>
        </w:tc>
        <w:tc>
          <w:tcPr>
            <w:tcW w:w="2086" w:type="dxa"/>
          </w:tcPr>
          <w:p w:rsidR="00D92936" w:rsidRPr="006E6C95" w:rsidRDefault="00D92936">
            <w:pPr>
              <w:pStyle w:val="TableParagraph"/>
              <w:spacing w:before="4"/>
              <w:rPr>
                <w:b/>
                <w:bCs/>
              </w:rPr>
            </w:pPr>
          </w:p>
          <w:p w:rsidR="00D92936" w:rsidRPr="006E6C95" w:rsidRDefault="00C60A34">
            <w:pPr>
              <w:pStyle w:val="TableParagraph"/>
              <w:ind w:left="211" w:right="197"/>
              <w:jc w:val="center"/>
              <w:rPr>
                <w:b/>
                <w:bCs/>
              </w:rPr>
            </w:pPr>
            <w:r w:rsidRPr="006E6C95">
              <w:rPr>
                <w:b/>
                <w:bCs/>
              </w:rPr>
              <w:t>1,615,129.2</w:t>
            </w:r>
            <w:r w:rsidRPr="006E6C95">
              <w:rPr>
                <w:b/>
                <w:bCs/>
                <w:spacing w:val="1"/>
              </w:rPr>
              <w:t xml:space="preserve"> </w:t>
            </w:r>
            <w:r w:rsidRPr="006E6C95">
              <w:rPr>
                <w:b/>
                <w:bCs/>
              </w:rPr>
              <w:t>₾</w:t>
            </w:r>
          </w:p>
        </w:tc>
        <w:tc>
          <w:tcPr>
            <w:tcW w:w="2209" w:type="dxa"/>
          </w:tcPr>
          <w:p w:rsidR="00D92936" w:rsidRPr="006E6C95" w:rsidRDefault="00D92936">
            <w:pPr>
              <w:pStyle w:val="TableParagraph"/>
              <w:spacing w:before="4"/>
              <w:rPr>
                <w:b/>
                <w:bCs/>
              </w:rPr>
            </w:pPr>
          </w:p>
          <w:p w:rsidR="00D92936" w:rsidRPr="006E6C95" w:rsidRDefault="00C60A34">
            <w:pPr>
              <w:pStyle w:val="TableParagraph"/>
              <w:ind w:left="312" w:right="301"/>
              <w:jc w:val="center"/>
              <w:rPr>
                <w:b/>
                <w:bCs/>
              </w:rPr>
            </w:pPr>
            <w:r w:rsidRPr="006E6C95">
              <w:rPr>
                <w:b/>
                <w:bCs/>
              </w:rPr>
              <w:t>1,615,129.2</w:t>
            </w:r>
            <w:r w:rsidRPr="006E6C95">
              <w:rPr>
                <w:b/>
                <w:bCs/>
                <w:spacing w:val="1"/>
              </w:rPr>
              <w:t xml:space="preserve"> </w:t>
            </w:r>
            <w:r w:rsidRPr="006E6C95">
              <w:rPr>
                <w:b/>
                <w:bCs/>
              </w:rPr>
              <w:t>₾</w:t>
            </w:r>
          </w:p>
        </w:tc>
        <w:tc>
          <w:tcPr>
            <w:tcW w:w="2427" w:type="dxa"/>
          </w:tcPr>
          <w:p w:rsidR="00D92936" w:rsidRPr="006E6C95" w:rsidRDefault="00D92936">
            <w:pPr>
              <w:pStyle w:val="TableParagraph"/>
              <w:spacing w:before="4"/>
              <w:rPr>
                <w:b/>
                <w:bCs/>
              </w:rPr>
            </w:pPr>
          </w:p>
          <w:p w:rsidR="00D92936" w:rsidRPr="006E6C95" w:rsidRDefault="00C60A34">
            <w:pPr>
              <w:pStyle w:val="TableParagraph"/>
              <w:ind w:left="420" w:right="412"/>
              <w:jc w:val="center"/>
              <w:rPr>
                <w:b/>
                <w:bCs/>
              </w:rPr>
            </w:pPr>
            <w:r w:rsidRPr="006E6C95">
              <w:rPr>
                <w:b/>
                <w:bCs/>
              </w:rPr>
              <w:t>1,661,200.5</w:t>
            </w:r>
            <w:r w:rsidRPr="006E6C95">
              <w:rPr>
                <w:b/>
                <w:bCs/>
                <w:spacing w:val="1"/>
              </w:rPr>
              <w:t xml:space="preserve"> </w:t>
            </w:r>
            <w:r w:rsidRPr="006E6C95">
              <w:rPr>
                <w:b/>
                <w:bCs/>
              </w:rPr>
              <w:t>₾</w:t>
            </w:r>
          </w:p>
        </w:tc>
      </w:tr>
      <w:tr w:rsidR="00D92936">
        <w:trPr>
          <w:trHeight w:val="551"/>
        </w:trPr>
        <w:tc>
          <w:tcPr>
            <w:tcW w:w="3497" w:type="dxa"/>
          </w:tcPr>
          <w:p w:rsidR="00D92936" w:rsidRDefault="00C60A34">
            <w:pPr>
              <w:pStyle w:val="TableParagraph"/>
              <w:spacing w:line="297" w:lineRule="exact"/>
              <w:ind w:right="95"/>
              <w:jc w:val="right"/>
              <w:rPr>
                <w:sz w:val="13"/>
              </w:rPr>
            </w:pPr>
            <w:r>
              <w:rPr>
                <w:sz w:val="23"/>
              </w:rPr>
              <w:t>NPV</w:t>
            </w:r>
            <w:r>
              <w:rPr>
                <w:position w:val="6"/>
                <w:sz w:val="13"/>
              </w:rPr>
              <w:t>91</w:t>
            </w:r>
          </w:p>
        </w:tc>
        <w:tc>
          <w:tcPr>
            <w:tcW w:w="2086" w:type="dxa"/>
          </w:tcPr>
          <w:p w:rsidR="00D92936" w:rsidRDefault="00C60A34">
            <w:pPr>
              <w:pStyle w:val="TableParagraph"/>
              <w:spacing w:before="136"/>
              <w:ind w:left="211" w:right="197"/>
              <w:jc w:val="center"/>
            </w:pPr>
            <w:r>
              <w:rPr>
                <w:color w:val="FF0000"/>
              </w:rPr>
              <w:t>-4,144,016.05 ₾</w:t>
            </w:r>
          </w:p>
        </w:tc>
        <w:tc>
          <w:tcPr>
            <w:tcW w:w="2209" w:type="dxa"/>
          </w:tcPr>
          <w:p w:rsidR="00D92936" w:rsidRDefault="00C60A34">
            <w:pPr>
              <w:pStyle w:val="TableParagraph"/>
              <w:spacing w:before="136"/>
              <w:ind w:left="312" w:right="304"/>
              <w:jc w:val="center"/>
            </w:pPr>
            <w:r>
              <w:rPr>
                <w:color w:val="FF0000"/>
              </w:rPr>
              <w:t>-11,474,780.15</w:t>
            </w:r>
            <w:r>
              <w:rPr>
                <w:color w:val="FF0000"/>
                <w:spacing w:val="-2"/>
              </w:rPr>
              <w:t xml:space="preserve"> </w:t>
            </w:r>
            <w:r>
              <w:rPr>
                <w:color w:val="FF0000"/>
              </w:rPr>
              <w:t>₾</w:t>
            </w:r>
          </w:p>
        </w:tc>
        <w:tc>
          <w:tcPr>
            <w:tcW w:w="2427" w:type="dxa"/>
          </w:tcPr>
          <w:p w:rsidR="00D92936" w:rsidRDefault="00C60A34">
            <w:pPr>
              <w:pStyle w:val="TableParagraph"/>
              <w:spacing w:before="136"/>
              <w:ind w:left="422" w:right="412"/>
              <w:jc w:val="center"/>
            </w:pPr>
            <w:r>
              <w:rPr>
                <w:color w:val="FF0000"/>
              </w:rPr>
              <w:t>-13,004,821.54</w:t>
            </w:r>
            <w:r>
              <w:rPr>
                <w:color w:val="FF0000"/>
                <w:spacing w:val="-2"/>
              </w:rPr>
              <w:t xml:space="preserve"> </w:t>
            </w:r>
            <w:r>
              <w:rPr>
                <w:color w:val="FF0000"/>
              </w:rPr>
              <w:t>₾</w:t>
            </w:r>
          </w:p>
        </w:tc>
      </w:tr>
      <w:tr w:rsidR="00D92936">
        <w:trPr>
          <w:trHeight w:val="544"/>
        </w:trPr>
        <w:tc>
          <w:tcPr>
            <w:tcW w:w="3497" w:type="dxa"/>
          </w:tcPr>
          <w:p w:rsidR="00D92936" w:rsidRDefault="00C60A34">
            <w:pPr>
              <w:pStyle w:val="TableParagraph"/>
              <w:spacing w:line="297" w:lineRule="exact"/>
              <w:ind w:right="95"/>
              <w:jc w:val="right"/>
              <w:rPr>
                <w:sz w:val="13"/>
              </w:rPr>
            </w:pPr>
            <w:r>
              <w:rPr>
                <w:sz w:val="23"/>
              </w:rPr>
              <w:t>IRR</w:t>
            </w:r>
            <w:r>
              <w:rPr>
                <w:position w:val="6"/>
                <w:sz w:val="13"/>
              </w:rPr>
              <w:t>92</w:t>
            </w:r>
          </w:p>
        </w:tc>
        <w:tc>
          <w:tcPr>
            <w:tcW w:w="2086" w:type="dxa"/>
          </w:tcPr>
          <w:p w:rsidR="00D92936" w:rsidRDefault="00C60A34">
            <w:pPr>
              <w:pStyle w:val="TableParagraph"/>
              <w:spacing w:before="121"/>
              <w:ind w:left="211" w:right="196"/>
              <w:jc w:val="center"/>
              <w:rPr>
                <w:sz w:val="23"/>
              </w:rPr>
            </w:pPr>
            <w:r>
              <w:rPr>
                <w:sz w:val="23"/>
              </w:rPr>
              <w:t>6644%</w:t>
            </w:r>
          </w:p>
        </w:tc>
        <w:tc>
          <w:tcPr>
            <w:tcW w:w="2209" w:type="dxa"/>
          </w:tcPr>
          <w:p w:rsidR="00D92936" w:rsidRDefault="00C60A34">
            <w:pPr>
              <w:pStyle w:val="TableParagraph"/>
              <w:spacing w:before="131"/>
              <w:ind w:left="312" w:right="303"/>
              <w:jc w:val="center"/>
            </w:pPr>
            <w:r>
              <w:t>#NUM!</w:t>
            </w:r>
          </w:p>
        </w:tc>
        <w:tc>
          <w:tcPr>
            <w:tcW w:w="2427" w:type="dxa"/>
          </w:tcPr>
          <w:p w:rsidR="00D92936" w:rsidRDefault="00C60A34">
            <w:pPr>
              <w:pStyle w:val="TableParagraph"/>
              <w:spacing w:before="131"/>
              <w:ind w:left="422" w:right="411"/>
              <w:jc w:val="center"/>
            </w:pPr>
            <w:r>
              <w:t>#NUM!</w:t>
            </w:r>
          </w:p>
        </w:tc>
      </w:tr>
      <w:tr w:rsidR="00D92936">
        <w:trPr>
          <w:trHeight w:val="289"/>
        </w:trPr>
        <w:tc>
          <w:tcPr>
            <w:tcW w:w="3497" w:type="dxa"/>
          </w:tcPr>
          <w:p w:rsidR="00D92936" w:rsidRDefault="00C60A34">
            <w:pPr>
              <w:pStyle w:val="TableParagraph"/>
              <w:spacing w:line="270" w:lineRule="exact"/>
              <w:ind w:right="95"/>
              <w:jc w:val="right"/>
              <w:rPr>
                <w:sz w:val="13"/>
              </w:rPr>
            </w:pPr>
            <w:r>
              <w:rPr>
                <w:sz w:val="23"/>
              </w:rPr>
              <w:t>B/C</w:t>
            </w:r>
            <w:r>
              <w:rPr>
                <w:position w:val="6"/>
                <w:sz w:val="13"/>
              </w:rPr>
              <w:t>93</w:t>
            </w:r>
          </w:p>
        </w:tc>
        <w:tc>
          <w:tcPr>
            <w:tcW w:w="2086" w:type="dxa"/>
          </w:tcPr>
          <w:p w:rsidR="00D92936" w:rsidRDefault="00C60A34">
            <w:pPr>
              <w:pStyle w:val="TableParagraph"/>
              <w:spacing w:before="4" w:line="266" w:lineRule="exact"/>
              <w:ind w:left="211" w:right="197"/>
              <w:jc w:val="center"/>
            </w:pPr>
            <w:r>
              <w:t>0.78</w:t>
            </w:r>
          </w:p>
        </w:tc>
        <w:tc>
          <w:tcPr>
            <w:tcW w:w="2209" w:type="dxa"/>
          </w:tcPr>
          <w:p w:rsidR="00D92936" w:rsidRDefault="00C60A34">
            <w:pPr>
              <w:pStyle w:val="TableParagraph"/>
              <w:spacing w:before="4" w:line="266" w:lineRule="exact"/>
              <w:ind w:left="312" w:right="301"/>
              <w:jc w:val="center"/>
            </w:pPr>
            <w:r>
              <w:t>0.56</w:t>
            </w:r>
          </w:p>
        </w:tc>
        <w:tc>
          <w:tcPr>
            <w:tcW w:w="2427" w:type="dxa"/>
          </w:tcPr>
          <w:p w:rsidR="00D92936" w:rsidRDefault="00C60A34">
            <w:pPr>
              <w:pStyle w:val="TableParagraph"/>
              <w:spacing w:before="4" w:line="266" w:lineRule="exact"/>
              <w:ind w:left="420" w:right="412"/>
              <w:jc w:val="center"/>
            </w:pPr>
            <w:r>
              <w:t>0.49</w:t>
            </w:r>
          </w:p>
        </w:tc>
      </w:tr>
    </w:tbl>
    <w:p w:rsidR="00D92936" w:rsidRDefault="00D92936">
      <w:pPr>
        <w:pStyle w:val="BodyText"/>
        <w:rPr>
          <w:sz w:val="20"/>
        </w:rPr>
      </w:pPr>
    </w:p>
    <w:p w:rsidR="00D92936" w:rsidRDefault="00D92936">
      <w:pPr>
        <w:pStyle w:val="BodyText"/>
        <w:spacing w:before="3"/>
        <w:rPr>
          <w:sz w:val="16"/>
        </w:rPr>
      </w:pPr>
    </w:p>
    <w:p w:rsidR="00D92936" w:rsidRPr="0042139D" w:rsidRDefault="00C60A34">
      <w:pPr>
        <w:pStyle w:val="Heading1"/>
        <w:spacing w:before="35"/>
        <w:ind w:left="2266"/>
        <w:rPr>
          <w:b/>
          <w:bCs/>
        </w:rPr>
      </w:pPr>
      <w:r w:rsidRPr="0042139D">
        <w:rPr>
          <w:b/>
          <w:bCs/>
        </w:rPr>
        <w:t>13.</w:t>
      </w:r>
      <w:r w:rsidRPr="0042139D">
        <w:rPr>
          <w:b/>
          <w:bCs/>
          <w:spacing w:val="-3"/>
        </w:rPr>
        <w:t xml:space="preserve"> </w:t>
      </w:r>
      <w:r w:rsidR="0042139D" w:rsidRPr="0042139D">
        <w:rPr>
          <w:b/>
          <w:bCs/>
        </w:rPr>
        <w:t xml:space="preserve">Construction of additional building of public school N133 of Tbilisi </w:t>
      </w:r>
    </w:p>
    <w:p w:rsidR="00D92936" w:rsidRDefault="00D92936">
      <w:pPr>
        <w:pStyle w:val="BodyText"/>
        <w:rPr>
          <w:sz w:val="20"/>
        </w:rPr>
      </w:pPr>
    </w:p>
    <w:p w:rsidR="00D92936" w:rsidRDefault="00D92936">
      <w:pPr>
        <w:pStyle w:val="BodyText"/>
        <w:spacing w:before="6"/>
        <w:rPr>
          <w:sz w:val="17"/>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049"/>
        <w:gridCol w:w="6933"/>
      </w:tblGrid>
      <w:tr w:rsidR="00D92936">
        <w:trPr>
          <w:trHeight w:val="330"/>
        </w:trPr>
        <w:tc>
          <w:tcPr>
            <w:tcW w:w="9982" w:type="dxa"/>
            <w:gridSpan w:val="2"/>
            <w:tcBorders>
              <w:bottom w:val="single" w:sz="12" w:space="0" w:color="666666"/>
            </w:tcBorders>
          </w:tcPr>
          <w:p w:rsidR="00D92936" w:rsidRPr="0042139D" w:rsidRDefault="0042139D">
            <w:pPr>
              <w:pStyle w:val="TableParagraph"/>
              <w:spacing w:before="23" w:line="287" w:lineRule="exact"/>
              <w:ind w:left="3414" w:right="3406"/>
              <w:jc w:val="center"/>
              <w:rPr>
                <w:b/>
                <w:bCs/>
              </w:rPr>
            </w:pPr>
            <w:r w:rsidRPr="0042139D">
              <w:rPr>
                <w:b/>
                <w:bCs/>
              </w:rPr>
              <w:t>Information about the project</w:t>
            </w:r>
          </w:p>
        </w:tc>
      </w:tr>
      <w:tr w:rsidR="00D92936">
        <w:trPr>
          <w:trHeight w:val="580"/>
        </w:trPr>
        <w:tc>
          <w:tcPr>
            <w:tcW w:w="3049" w:type="dxa"/>
            <w:tcBorders>
              <w:top w:val="single" w:sz="12" w:space="0" w:color="666666"/>
            </w:tcBorders>
          </w:tcPr>
          <w:p w:rsidR="00D92936" w:rsidRDefault="0042139D">
            <w:pPr>
              <w:pStyle w:val="TableParagraph"/>
              <w:spacing w:line="296" w:lineRule="exact"/>
              <w:ind w:right="95"/>
              <w:jc w:val="right"/>
              <w:rPr>
                <w:sz w:val="23"/>
                <w:szCs w:val="23"/>
              </w:rPr>
            </w:pPr>
            <w:r>
              <w:rPr>
                <w:w w:val="95"/>
                <w:sz w:val="23"/>
                <w:szCs w:val="23"/>
              </w:rPr>
              <w:t>Project name</w:t>
            </w:r>
          </w:p>
        </w:tc>
        <w:tc>
          <w:tcPr>
            <w:tcW w:w="6933" w:type="dxa"/>
            <w:tcBorders>
              <w:top w:val="single" w:sz="12" w:space="0" w:color="666666"/>
            </w:tcBorders>
          </w:tcPr>
          <w:p w:rsidR="00D92936" w:rsidRDefault="0042139D">
            <w:pPr>
              <w:pStyle w:val="TableParagraph"/>
              <w:spacing w:line="290" w:lineRule="atLeast"/>
              <w:ind w:left="107"/>
            </w:pPr>
            <w:r w:rsidRPr="0042139D">
              <w:t>Construction of additional building of public school N133 of Tbilisi</w:t>
            </w:r>
          </w:p>
        </w:tc>
      </w:tr>
      <w:tr w:rsidR="00D92936" w:rsidTr="0042139D">
        <w:trPr>
          <w:trHeight w:val="658"/>
        </w:trPr>
        <w:tc>
          <w:tcPr>
            <w:tcW w:w="3049" w:type="dxa"/>
          </w:tcPr>
          <w:p w:rsidR="00D92936" w:rsidRDefault="0042139D">
            <w:pPr>
              <w:pStyle w:val="TableParagraph"/>
              <w:spacing w:line="269" w:lineRule="exact"/>
              <w:ind w:right="99"/>
              <w:jc w:val="right"/>
              <w:rPr>
                <w:sz w:val="23"/>
                <w:szCs w:val="23"/>
              </w:rPr>
            </w:pPr>
            <w:r w:rsidRPr="0042139D">
              <w:rPr>
                <w:w w:val="95"/>
                <w:sz w:val="23"/>
                <w:szCs w:val="23"/>
              </w:rPr>
              <w:t>Spending institution/agency presenting the project</w:t>
            </w:r>
          </w:p>
        </w:tc>
        <w:tc>
          <w:tcPr>
            <w:tcW w:w="6933" w:type="dxa"/>
          </w:tcPr>
          <w:p w:rsidR="00D92936" w:rsidRDefault="0042139D">
            <w:pPr>
              <w:pStyle w:val="TableParagraph"/>
              <w:ind w:left="107"/>
            </w:pPr>
            <w:r>
              <w:t>Ministry of Education and Science of Georgia</w:t>
            </w:r>
          </w:p>
        </w:tc>
      </w:tr>
      <w:tr w:rsidR="00D92936" w:rsidTr="00B67C56">
        <w:trPr>
          <w:trHeight w:val="5023"/>
        </w:trPr>
        <w:tc>
          <w:tcPr>
            <w:tcW w:w="3049" w:type="dxa"/>
          </w:tcPr>
          <w:p w:rsidR="00D92936" w:rsidRDefault="00015F1F">
            <w:pPr>
              <w:pStyle w:val="TableParagraph"/>
              <w:spacing w:line="297" w:lineRule="exact"/>
              <w:ind w:right="97"/>
              <w:jc w:val="right"/>
              <w:rPr>
                <w:sz w:val="23"/>
                <w:szCs w:val="23"/>
              </w:rPr>
            </w:pPr>
            <w:r>
              <w:rPr>
                <w:w w:val="95"/>
                <w:sz w:val="23"/>
                <w:szCs w:val="23"/>
              </w:rPr>
              <w:t>Brief description of the project</w:t>
            </w:r>
          </w:p>
        </w:tc>
        <w:tc>
          <w:tcPr>
            <w:tcW w:w="6933" w:type="dxa"/>
          </w:tcPr>
          <w:p w:rsidR="00B67C56" w:rsidRDefault="00517D72" w:rsidP="00B67C56">
            <w:pPr>
              <w:pStyle w:val="TableParagraph"/>
              <w:spacing w:before="4"/>
              <w:ind w:left="107" w:right="93"/>
              <w:jc w:val="both"/>
            </w:pPr>
            <w:r>
              <w:t>LEPL p</w:t>
            </w:r>
            <w:r w:rsidRPr="00517D72">
              <w:t xml:space="preserve">ublic school N133 of Tbilisi is also located in the </w:t>
            </w:r>
            <w:proofErr w:type="spellStart"/>
            <w:r w:rsidRPr="00517D72">
              <w:t>Gldani-Nadzaladavi</w:t>
            </w:r>
            <w:proofErr w:type="spellEnd"/>
            <w:r w:rsidRPr="00517D72">
              <w:t xml:space="preserve"> area, where the problem of lack of school buildings is particularly acute. In addition, there has been an examination center-school for years.</w:t>
            </w:r>
            <w:r w:rsidR="00C60A34">
              <w:t xml:space="preserve"> </w:t>
            </w:r>
            <w:r w:rsidRPr="00517D72">
              <w:t>On the free land owned by the school, with the maximum area and number of floors, by building a modern educational building in accordance with the current construction standards, where the spaces corresponding to the needs of the students of the school will be provided.</w:t>
            </w:r>
            <w:r w:rsidR="00C60A34">
              <w:t xml:space="preserve"> </w:t>
            </w:r>
          </w:p>
          <w:p w:rsidR="00D92936" w:rsidRDefault="00517D72" w:rsidP="00B67C56">
            <w:pPr>
              <w:pStyle w:val="TableParagraph"/>
              <w:spacing w:before="1"/>
              <w:ind w:left="107" w:right="97"/>
              <w:jc w:val="both"/>
            </w:pPr>
            <w:r>
              <w:t xml:space="preserve">With the implementation of the project, the needs of the students of the LEPL public school N133 of Tbilisi will be fully satisfied and it will be possible to create additional space for the increase of the contingent of students as well, considering the fact that due to the lack of relevant space the school is almost unable to </w:t>
            </w:r>
            <w:r w:rsidR="00B67C56">
              <w:t>support</w:t>
            </w:r>
            <w:r>
              <w:t xml:space="preserve"> the mobility of the students, causes constant dissatisfaction of the interested citizens.</w:t>
            </w:r>
            <w:r w:rsidR="00B67C56">
              <w:t xml:space="preserve"> </w:t>
            </w:r>
            <w:r w:rsidR="00B67C56" w:rsidRPr="00B67C56">
              <w:t xml:space="preserve">The construction of a new auxiliary school building will not hinder the continuous teaching-learning process, we will not need to find an alternative space, which </w:t>
            </w:r>
            <w:r w:rsidR="00B67C56">
              <w:t>tends to be</w:t>
            </w:r>
            <w:r w:rsidR="00B67C56" w:rsidRPr="00B67C56">
              <w:t xml:space="preserve"> a</w:t>
            </w:r>
            <w:r w:rsidR="00B67C56">
              <w:t xml:space="preserve">n issue </w:t>
            </w:r>
            <w:r w:rsidR="00B67C56" w:rsidRPr="00B67C56">
              <w:t>in the case of many schools.</w:t>
            </w:r>
            <w:r w:rsidR="00B67C56">
              <w:rPr>
                <w:spacing w:val="80"/>
              </w:rPr>
              <w:t xml:space="preserve"> </w:t>
            </w:r>
          </w:p>
        </w:tc>
      </w:tr>
    </w:tbl>
    <w:p w:rsidR="00D92936" w:rsidRDefault="00D92936">
      <w:pPr>
        <w:pStyle w:val="BodyText"/>
        <w:rPr>
          <w:sz w:val="20"/>
        </w:rPr>
      </w:pPr>
    </w:p>
    <w:p w:rsidR="00D92936" w:rsidRDefault="003C2410">
      <w:pPr>
        <w:pStyle w:val="BodyText"/>
        <w:spacing w:before="5"/>
        <w:rPr>
          <w:sz w:val="14"/>
        </w:rPr>
      </w:pPr>
      <w:r>
        <w:rPr>
          <w:noProof/>
        </w:rPr>
        <mc:AlternateContent>
          <mc:Choice Requires="wps">
            <w:drawing>
              <wp:anchor distT="0" distB="0" distL="0" distR="0" simplePos="0" relativeHeight="487601152" behindDoc="1" locked="0" layoutInCell="1" allowOverlap="1">
                <wp:simplePos x="0" y="0"/>
                <wp:positionH relativeFrom="page">
                  <wp:posOffset>914400</wp:posOffset>
                </wp:positionH>
                <wp:positionV relativeFrom="paragraph">
                  <wp:posOffset>145415</wp:posOffset>
                </wp:positionV>
                <wp:extent cx="1828800" cy="8890"/>
                <wp:effectExtent l="0" t="0" r="0" b="0"/>
                <wp:wrapTopAndBottom/>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29653A" id="Rectangle 13" o:spid="_x0000_s1026" style="position:absolute;margin-left:1in;margin-top:11.45pt;width:2in;height:.7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" fillcolor="black" stroked="f">
                <w10:wrap type="topAndBottom" anchorx="page"/>
              </v:rect>
            </w:pict>
          </mc:Fallback>
        </mc:AlternateContent>
      </w:r>
    </w:p>
    <w:p w:rsidR="00D92936" w:rsidRDefault="00C60A34">
      <w:pPr>
        <w:pStyle w:val="BodyText"/>
        <w:spacing w:before="75"/>
        <w:ind w:left="1280" w:right="465"/>
      </w:pPr>
      <w:r>
        <w:rPr>
          <w:rFonts w:ascii="Calibri" w:eastAsia="Calibri" w:hAnsi="Calibri" w:cs="Calibri"/>
          <w:position w:val="5"/>
          <w:sz w:val="12"/>
          <w:szCs w:val="12"/>
        </w:rPr>
        <w:t>89</w:t>
      </w:r>
      <w:r>
        <w:rPr>
          <w:rFonts w:ascii="Calibri" w:eastAsia="Calibri" w:hAnsi="Calibri" w:cs="Calibri"/>
          <w:spacing w:val="27"/>
          <w:position w:val="5"/>
          <w:sz w:val="12"/>
          <w:szCs w:val="12"/>
        </w:rPr>
        <w:t xml:space="preserve"> </w:t>
      </w:r>
      <w:r w:rsidR="00B67C56" w:rsidRPr="00B67C56">
        <w:t>The costs include: operating costs, necessary repairs, salaries of administrative staff; Salary of technical staff</w:t>
      </w:r>
    </w:p>
    <w:p w:rsidR="00B67C56" w:rsidRDefault="00C60A34" w:rsidP="00B67C56">
      <w:pPr>
        <w:pStyle w:val="BodyText"/>
        <w:spacing w:before="8"/>
        <w:ind w:left="1280"/>
      </w:pPr>
      <w:r>
        <w:rPr>
          <w:rFonts w:ascii="Calibri" w:eastAsia="Calibri" w:hAnsi="Calibri" w:cs="Calibri"/>
          <w:vertAlign w:val="superscript"/>
        </w:rPr>
        <w:t>90</w:t>
      </w:r>
      <w:r>
        <w:rPr>
          <w:rFonts w:ascii="Calibri" w:eastAsia="Calibri" w:hAnsi="Calibri" w:cs="Calibri"/>
          <w:spacing w:val="-1"/>
        </w:rPr>
        <w:t xml:space="preserve"> </w:t>
      </w:r>
      <w:r w:rsidR="00B67C56" w:rsidRPr="00B67C56">
        <w:t>Incomes include income from the state budget, income from rent</w:t>
      </w:r>
    </w:p>
    <w:p w:rsidR="00D92936" w:rsidRDefault="00C60A34" w:rsidP="00B67C56">
      <w:pPr>
        <w:pStyle w:val="BodyText"/>
        <w:spacing w:before="8"/>
        <w:ind w:left="1280"/>
      </w:pPr>
      <w:r>
        <w:rPr>
          <w:rFonts w:ascii="Calibri" w:eastAsia="Calibri" w:hAnsi="Calibri" w:cs="Calibri"/>
          <w:vertAlign w:val="superscript"/>
        </w:rPr>
        <w:t>91</w:t>
      </w:r>
      <w:r>
        <w:rPr>
          <w:rFonts w:ascii="Calibri" w:eastAsia="Calibri" w:hAnsi="Calibri" w:cs="Calibri"/>
          <w:spacing w:val="1"/>
        </w:rPr>
        <w:t xml:space="preserve"> </w:t>
      </w:r>
      <w:r w:rsidR="00B67C56" w:rsidRPr="00B67C56">
        <w:t>For a project to be profitable, the NPV must be positive</w:t>
      </w:r>
    </w:p>
    <w:p w:rsidR="00B67C56" w:rsidRDefault="00C60A34" w:rsidP="00B67C56">
      <w:pPr>
        <w:pStyle w:val="BodyText"/>
        <w:spacing w:line="236" w:lineRule="exact"/>
        <w:ind w:left="1280"/>
      </w:pPr>
      <w:r>
        <w:rPr>
          <w:rFonts w:ascii="Calibri" w:eastAsia="Calibri" w:hAnsi="Calibri" w:cs="Calibri"/>
          <w:position w:val="5"/>
          <w:sz w:val="12"/>
          <w:szCs w:val="12"/>
        </w:rPr>
        <w:t>92</w:t>
      </w:r>
      <w:r>
        <w:rPr>
          <w:rFonts w:ascii="Calibri" w:eastAsia="Calibri" w:hAnsi="Calibri" w:cs="Calibri"/>
          <w:spacing w:val="7"/>
          <w:position w:val="5"/>
          <w:sz w:val="12"/>
          <w:szCs w:val="12"/>
        </w:rPr>
        <w:t xml:space="preserve"> </w:t>
      </w:r>
      <w:r w:rsidR="00B67C56" w:rsidRPr="00B67C56">
        <w:t>For the project to be profitable, the IRR must be greater than the discount rate, which is 5%</w:t>
      </w:r>
    </w:p>
    <w:p w:rsidR="00D92936" w:rsidRDefault="00C60A34" w:rsidP="00B67C56">
      <w:pPr>
        <w:pStyle w:val="BodyText"/>
        <w:spacing w:line="236" w:lineRule="exact"/>
        <w:ind w:left="1280"/>
        <w:sectPr w:rsidR="00D92936">
          <w:pgSz w:w="12240" w:h="15840"/>
          <w:pgMar w:top="1240" w:right="340" w:bottom="1160" w:left="160" w:header="0" w:footer="920" w:gutter="0"/>
          <w:cols w:space="720"/>
        </w:sectPr>
      </w:pPr>
      <w:r>
        <w:rPr>
          <w:rFonts w:ascii="Calibri" w:eastAsia="Calibri" w:hAnsi="Calibri" w:cs="Calibri"/>
          <w:position w:val="5"/>
          <w:sz w:val="12"/>
          <w:szCs w:val="12"/>
        </w:rPr>
        <w:t>93</w:t>
      </w:r>
      <w:r>
        <w:rPr>
          <w:rFonts w:ascii="Calibri" w:eastAsia="Calibri" w:hAnsi="Calibri" w:cs="Calibri"/>
          <w:spacing w:val="9"/>
          <w:position w:val="5"/>
          <w:sz w:val="12"/>
          <w:szCs w:val="12"/>
        </w:rPr>
        <w:t xml:space="preserve"> </w:t>
      </w:r>
      <w:r w:rsidR="00B67C56" w:rsidRPr="00B67C56">
        <w:t>For a project to be profitable, B/C must be greater than 1.</w:t>
      </w: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049"/>
        <w:gridCol w:w="6933"/>
      </w:tblGrid>
      <w:tr w:rsidR="00D92936">
        <w:trPr>
          <w:trHeight w:val="901"/>
        </w:trPr>
        <w:tc>
          <w:tcPr>
            <w:tcW w:w="3049" w:type="dxa"/>
            <w:tcBorders>
              <w:bottom w:val="nil"/>
            </w:tcBorders>
          </w:tcPr>
          <w:p w:rsidR="00D92936" w:rsidRDefault="005A5CB1">
            <w:pPr>
              <w:pStyle w:val="TableParagraph"/>
              <w:spacing w:before="3" w:line="230" w:lineRule="auto"/>
              <w:ind w:left="431" w:right="96" w:firstLine="748"/>
              <w:jc w:val="right"/>
              <w:rPr>
                <w:sz w:val="23"/>
                <w:szCs w:val="23"/>
              </w:rPr>
            </w:pPr>
            <w:r w:rsidRPr="005A5CB1">
              <w:rPr>
                <w:w w:val="95"/>
                <w:sz w:val="23"/>
                <w:szCs w:val="23"/>
              </w:rPr>
              <w:lastRenderedPageBreak/>
              <w:t>Justification of the need to implement the investment project</w:t>
            </w:r>
          </w:p>
        </w:tc>
        <w:tc>
          <w:tcPr>
            <w:tcW w:w="6933" w:type="dxa"/>
            <w:tcBorders>
              <w:bottom w:val="nil"/>
            </w:tcBorders>
          </w:tcPr>
          <w:p w:rsidR="00D92936" w:rsidRDefault="005A5CB1">
            <w:pPr>
              <w:pStyle w:val="TableParagraph"/>
              <w:spacing w:before="4"/>
              <w:ind w:left="107" w:right="94"/>
              <w:jc w:val="both"/>
              <w:rPr>
                <w:spacing w:val="-1"/>
              </w:rPr>
            </w:pPr>
            <w:r w:rsidRPr="005A5CB1">
              <w:rPr>
                <w:spacing w:val="-1"/>
              </w:rPr>
              <w:t xml:space="preserve">As of today, 1850 students are enrolled in </w:t>
            </w:r>
            <w:r>
              <w:rPr>
                <w:spacing w:val="-1"/>
              </w:rPr>
              <w:t xml:space="preserve">LEPL </w:t>
            </w:r>
            <w:r w:rsidRPr="005A5CB1">
              <w:rPr>
                <w:spacing w:val="-1"/>
              </w:rPr>
              <w:t>public school</w:t>
            </w:r>
            <w:r>
              <w:rPr>
                <w:spacing w:val="-1"/>
              </w:rPr>
              <w:t xml:space="preserve"> N133</w:t>
            </w:r>
            <w:r w:rsidRPr="005A5CB1">
              <w:rPr>
                <w:spacing w:val="-1"/>
              </w:rPr>
              <w:t xml:space="preserve"> of Tbilisi. Due to the unprecedented increase in the number of students in the last five years, the functional useful space of the school can no longer meet the needs of the students.</w:t>
            </w:r>
            <w:r>
              <w:rPr>
                <w:spacing w:val="-1"/>
              </w:rPr>
              <w:t xml:space="preserve"> </w:t>
            </w:r>
            <w:r w:rsidRPr="005A5CB1">
              <w:rPr>
                <w:spacing w:val="-1"/>
              </w:rPr>
              <w:t>For the educational process</w:t>
            </w:r>
            <w:r w:rsidR="00C0363B">
              <w:rPr>
                <w:spacing w:val="-1"/>
              </w:rPr>
              <w:t xml:space="preserve"> to go smoothly</w:t>
            </w:r>
            <w:r w:rsidRPr="005A5CB1">
              <w:rPr>
                <w:spacing w:val="-1"/>
              </w:rPr>
              <w:t xml:space="preserve">, it is </w:t>
            </w:r>
            <w:r w:rsidR="00C0363B">
              <w:rPr>
                <w:spacing w:val="-1"/>
              </w:rPr>
              <w:t>crucial</w:t>
            </w:r>
            <w:r w:rsidRPr="005A5CB1">
              <w:rPr>
                <w:spacing w:val="-1"/>
              </w:rPr>
              <w:t xml:space="preserve"> to build a new, modern educational building intended for the primary sector of public school N133 (including grades I-IV), where it will be possible to accommodate up to 600 students of the primary sector.</w:t>
            </w:r>
          </w:p>
          <w:p w:rsidR="008B397C" w:rsidRDefault="008B397C" w:rsidP="008B397C">
            <w:pPr>
              <w:pStyle w:val="TableParagraph"/>
              <w:spacing w:before="4"/>
              <w:ind w:left="107" w:right="94"/>
              <w:jc w:val="both"/>
            </w:pPr>
            <w:r>
              <w:t xml:space="preserve">The expense incurred by the state for the school will be an important investment for full-fledged education and upbringing of </w:t>
            </w:r>
            <w:r w:rsidRPr="008B397C">
              <w:t>future generations</w:t>
            </w:r>
            <w:r>
              <w:t>, as well as the requirements of residents of the territory will be significantly satisfied.</w:t>
            </w:r>
          </w:p>
        </w:tc>
      </w:tr>
      <w:tr w:rsidR="00D92936">
        <w:trPr>
          <w:trHeight w:val="290"/>
        </w:trPr>
        <w:tc>
          <w:tcPr>
            <w:tcW w:w="3049" w:type="dxa"/>
          </w:tcPr>
          <w:p w:rsidR="00D92936" w:rsidRDefault="00491DDB">
            <w:pPr>
              <w:pStyle w:val="TableParagraph"/>
              <w:spacing w:line="270" w:lineRule="exact"/>
              <w:ind w:left="914"/>
              <w:rPr>
                <w:sz w:val="23"/>
                <w:szCs w:val="23"/>
              </w:rPr>
            </w:pPr>
            <w:r>
              <w:rPr>
                <w:w w:val="95"/>
                <w:sz w:val="23"/>
                <w:szCs w:val="23"/>
              </w:rPr>
              <w:t>Evaluation period</w:t>
            </w:r>
          </w:p>
        </w:tc>
        <w:tc>
          <w:tcPr>
            <w:tcW w:w="6933" w:type="dxa"/>
          </w:tcPr>
          <w:p w:rsidR="00D92936" w:rsidRDefault="00C60A34">
            <w:pPr>
              <w:pStyle w:val="TableParagraph"/>
              <w:spacing w:before="4" w:line="266" w:lineRule="exact"/>
              <w:ind w:left="107"/>
            </w:pPr>
            <w:r>
              <w:t>15</w:t>
            </w:r>
            <w:r>
              <w:rPr>
                <w:spacing w:val="-1"/>
              </w:rPr>
              <w:t xml:space="preserve"> </w:t>
            </w:r>
            <w:r w:rsidR="005A5CB1">
              <w:t>years</w:t>
            </w:r>
          </w:p>
        </w:tc>
      </w:tr>
    </w:tbl>
    <w:p w:rsidR="00D92936" w:rsidRDefault="00D92936">
      <w:pPr>
        <w:pStyle w:val="BodyText"/>
        <w:rPr>
          <w:sz w:val="20"/>
        </w:rPr>
      </w:pPr>
    </w:p>
    <w:p w:rsidR="00D92936" w:rsidRDefault="00D92936">
      <w:pPr>
        <w:pStyle w:val="BodyText"/>
        <w:spacing w:before="4"/>
        <w:rPr>
          <w:sz w:val="16"/>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857"/>
        <w:gridCol w:w="2710"/>
        <w:gridCol w:w="3413"/>
      </w:tblGrid>
      <w:tr w:rsidR="00D92936">
        <w:trPr>
          <w:trHeight w:val="289"/>
        </w:trPr>
        <w:tc>
          <w:tcPr>
            <w:tcW w:w="9980" w:type="dxa"/>
            <w:gridSpan w:val="3"/>
            <w:tcBorders>
              <w:bottom w:val="single" w:sz="12" w:space="0" w:color="666666"/>
            </w:tcBorders>
          </w:tcPr>
          <w:p w:rsidR="00D92936" w:rsidRPr="008B397C" w:rsidRDefault="00491DDB">
            <w:pPr>
              <w:pStyle w:val="TableParagraph"/>
              <w:spacing w:before="4" w:line="266" w:lineRule="exact"/>
              <w:ind w:left="2178" w:right="2166"/>
              <w:jc w:val="center"/>
              <w:rPr>
                <w:b/>
                <w:bCs/>
              </w:rPr>
            </w:pPr>
            <w:r w:rsidRPr="008B397C">
              <w:rPr>
                <w:b/>
                <w:bCs/>
              </w:rPr>
              <w:t>Financial characteristics of the project</w:t>
            </w:r>
          </w:p>
        </w:tc>
      </w:tr>
      <w:tr w:rsidR="00D92936">
        <w:trPr>
          <w:trHeight w:val="289"/>
        </w:trPr>
        <w:tc>
          <w:tcPr>
            <w:tcW w:w="3857" w:type="dxa"/>
            <w:tcBorders>
              <w:top w:val="single" w:sz="12" w:space="0" w:color="666666"/>
            </w:tcBorders>
          </w:tcPr>
          <w:p w:rsidR="00D92936" w:rsidRDefault="00D92936">
            <w:pPr>
              <w:pStyle w:val="TableParagraph"/>
              <w:rPr>
                <w:rFonts w:ascii="Times New Roman"/>
                <w:sz w:val="20"/>
              </w:rPr>
            </w:pPr>
          </w:p>
        </w:tc>
        <w:tc>
          <w:tcPr>
            <w:tcW w:w="2710" w:type="dxa"/>
            <w:tcBorders>
              <w:top w:val="single" w:sz="12" w:space="0" w:color="666666"/>
            </w:tcBorders>
          </w:tcPr>
          <w:p w:rsidR="00D92936" w:rsidRDefault="00491DDB">
            <w:pPr>
              <w:pStyle w:val="TableParagraph"/>
              <w:spacing w:before="3" w:line="266" w:lineRule="exact"/>
              <w:ind w:left="162" w:right="150"/>
              <w:jc w:val="center"/>
            </w:pPr>
            <w:r>
              <w:t>Absence of action</w:t>
            </w:r>
          </w:p>
        </w:tc>
        <w:tc>
          <w:tcPr>
            <w:tcW w:w="3413" w:type="dxa"/>
            <w:tcBorders>
              <w:top w:val="single" w:sz="12" w:space="0" w:color="666666"/>
            </w:tcBorders>
          </w:tcPr>
          <w:p w:rsidR="00D92936" w:rsidRDefault="008B397C">
            <w:pPr>
              <w:pStyle w:val="TableParagraph"/>
              <w:spacing w:before="3" w:line="266" w:lineRule="exact"/>
              <w:ind w:left="192" w:right="182"/>
              <w:jc w:val="center"/>
            </w:pPr>
            <w:r>
              <w:t>Construction of a school</w:t>
            </w:r>
          </w:p>
        </w:tc>
      </w:tr>
      <w:tr w:rsidR="00D92936">
        <w:trPr>
          <w:trHeight w:val="290"/>
        </w:trPr>
        <w:tc>
          <w:tcPr>
            <w:tcW w:w="3857" w:type="dxa"/>
          </w:tcPr>
          <w:p w:rsidR="00D92936" w:rsidRDefault="00491DDB">
            <w:pPr>
              <w:pStyle w:val="TableParagraph"/>
              <w:spacing w:line="270" w:lineRule="exact"/>
              <w:ind w:right="95"/>
              <w:jc w:val="right"/>
              <w:rPr>
                <w:sz w:val="13"/>
                <w:szCs w:val="13"/>
              </w:rPr>
            </w:pPr>
            <w:r>
              <w:rPr>
                <w:w w:val="95"/>
                <w:sz w:val="23"/>
                <w:szCs w:val="23"/>
              </w:rPr>
              <w:t xml:space="preserve">Funding requested </w:t>
            </w:r>
            <w:r w:rsidR="00C60A34">
              <w:rPr>
                <w:w w:val="95"/>
                <w:position w:val="6"/>
                <w:sz w:val="13"/>
                <w:szCs w:val="13"/>
              </w:rPr>
              <w:t>94</w:t>
            </w:r>
          </w:p>
        </w:tc>
        <w:tc>
          <w:tcPr>
            <w:tcW w:w="2710" w:type="dxa"/>
          </w:tcPr>
          <w:p w:rsidR="00D92936" w:rsidRDefault="00C60A34">
            <w:pPr>
              <w:pStyle w:val="TableParagraph"/>
              <w:spacing w:before="4" w:line="266" w:lineRule="exact"/>
              <w:ind w:left="10"/>
              <w:jc w:val="center"/>
            </w:pPr>
            <w:r>
              <w:t>-</w:t>
            </w:r>
          </w:p>
        </w:tc>
        <w:tc>
          <w:tcPr>
            <w:tcW w:w="3413" w:type="dxa"/>
          </w:tcPr>
          <w:p w:rsidR="00D92936" w:rsidRDefault="00C60A34">
            <w:pPr>
              <w:pStyle w:val="TableParagraph"/>
              <w:spacing w:before="4" w:line="266" w:lineRule="exact"/>
              <w:ind w:left="192" w:right="185"/>
              <w:jc w:val="center"/>
            </w:pPr>
            <w:r>
              <w:t>8,058,200</w:t>
            </w:r>
            <w:r>
              <w:rPr>
                <w:spacing w:val="-2"/>
              </w:rPr>
              <w:t xml:space="preserve"> </w:t>
            </w:r>
            <w:r>
              <w:t>₾</w:t>
            </w:r>
          </w:p>
        </w:tc>
      </w:tr>
      <w:tr w:rsidR="00D92936">
        <w:trPr>
          <w:trHeight w:val="290"/>
        </w:trPr>
        <w:tc>
          <w:tcPr>
            <w:tcW w:w="3857" w:type="dxa"/>
          </w:tcPr>
          <w:p w:rsidR="00D92936" w:rsidRDefault="00491DDB">
            <w:pPr>
              <w:pStyle w:val="TableParagraph"/>
              <w:spacing w:line="270" w:lineRule="exact"/>
              <w:ind w:right="95"/>
              <w:jc w:val="right"/>
              <w:rPr>
                <w:sz w:val="23"/>
                <w:szCs w:val="23"/>
              </w:rPr>
            </w:pPr>
            <w:r>
              <w:rPr>
                <w:w w:val="95"/>
                <w:sz w:val="23"/>
                <w:szCs w:val="23"/>
              </w:rPr>
              <w:t xml:space="preserve">Capital cost </w:t>
            </w:r>
          </w:p>
        </w:tc>
        <w:tc>
          <w:tcPr>
            <w:tcW w:w="2710" w:type="dxa"/>
          </w:tcPr>
          <w:p w:rsidR="00D92936" w:rsidRDefault="00C60A34">
            <w:pPr>
              <w:pStyle w:val="TableParagraph"/>
              <w:spacing w:before="4" w:line="266" w:lineRule="exact"/>
              <w:ind w:left="10"/>
              <w:jc w:val="center"/>
            </w:pPr>
            <w:r>
              <w:t>-</w:t>
            </w:r>
          </w:p>
        </w:tc>
        <w:tc>
          <w:tcPr>
            <w:tcW w:w="3413" w:type="dxa"/>
          </w:tcPr>
          <w:p w:rsidR="00D92936" w:rsidRDefault="00C60A34">
            <w:pPr>
              <w:pStyle w:val="TableParagraph"/>
              <w:spacing w:before="4" w:line="266" w:lineRule="exact"/>
              <w:ind w:left="192" w:right="185"/>
              <w:jc w:val="center"/>
            </w:pPr>
            <w:r>
              <w:t>7,500,000</w:t>
            </w:r>
            <w:r>
              <w:rPr>
                <w:spacing w:val="-2"/>
              </w:rPr>
              <w:t xml:space="preserve"> </w:t>
            </w:r>
            <w:r>
              <w:t>₾</w:t>
            </w:r>
          </w:p>
        </w:tc>
      </w:tr>
      <w:tr w:rsidR="00D92936">
        <w:trPr>
          <w:trHeight w:val="578"/>
        </w:trPr>
        <w:tc>
          <w:tcPr>
            <w:tcW w:w="3857" w:type="dxa"/>
          </w:tcPr>
          <w:p w:rsidR="00D92936" w:rsidRDefault="00D92936">
            <w:pPr>
              <w:pStyle w:val="TableParagraph"/>
              <w:spacing w:before="5"/>
              <w:rPr>
                <w:sz w:val="21"/>
              </w:rPr>
            </w:pPr>
          </w:p>
          <w:p w:rsidR="00D92936" w:rsidRDefault="00491DDB">
            <w:pPr>
              <w:pStyle w:val="TableParagraph"/>
              <w:spacing w:line="276" w:lineRule="exact"/>
              <w:ind w:right="95"/>
              <w:jc w:val="right"/>
              <w:rPr>
                <w:sz w:val="13"/>
                <w:szCs w:val="13"/>
              </w:rPr>
            </w:pPr>
            <w:r>
              <w:rPr>
                <w:w w:val="95"/>
                <w:sz w:val="23"/>
                <w:szCs w:val="23"/>
              </w:rPr>
              <w:t>Average annual costs</w:t>
            </w:r>
            <w:r w:rsidR="00C60A34">
              <w:rPr>
                <w:w w:val="95"/>
                <w:position w:val="6"/>
                <w:sz w:val="13"/>
                <w:szCs w:val="13"/>
              </w:rPr>
              <w:t>95</w:t>
            </w:r>
          </w:p>
        </w:tc>
        <w:tc>
          <w:tcPr>
            <w:tcW w:w="2710" w:type="dxa"/>
          </w:tcPr>
          <w:p w:rsidR="00D92936" w:rsidRDefault="00C60A34">
            <w:pPr>
              <w:pStyle w:val="TableParagraph"/>
              <w:spacing w:before="148"/>
              <w:ind w:left="162" w:right="150"/>
              <w:jc w:val="center"/>
            </w:pPr>
            <w:r>
              <w:t>2,505,356.5 ₾</w:t>
            </w:r>
          </w:p>
        </w:tc>
        <w:tc>
          <w:tcPr>
            <w:tcW w:w="3413" w:type="dxa"/>
          </w:tcPr>
          <w:p w:rsidR="00D92936" w:rsidRDefault="00C60A34">
            <w:pPr>
              <w:pStyle w:val="TableParagraph"/>
              <w:spacing w:before="148"/>
              <w:ind w:left="192" w:right="185"/>
              <w:jc w:val="center"/>
            </w:pPr>
            <w:r>
              <w:t>321,733.2</w:t>
            </w:r>
            <w:r>
              <w:rPr>
                <w:spacing w:val="-1"/>
              </w:rPr>
              <w:t xml:space="preserve"> </w:t>
            </w:r>
            <w:r>
              <w:t>₾</w:t>
            </w:r>
          </w:p>
        </w:tc>
      </w:tr>
      <w:tr w:rsidR="00D92936">
        <w:trPr>
          <w:trHeight w:val="868"/>
        </w:trPr>
        <w:tc>
          <w:tcPr>
            <w:tcW w:w="3857" w:type="dxa"/>
          </w:tcPr>
          <w:p w:rsidR="00D92936" w:rsidRPr="008B397C" w:rsidRDefault="00D92936">
            <w:pPr>
              <w:pStyle w:val="TableParagraph"/>
              <w:spacing w:before="7"/>
              <w:rPr>
                <w:b/>
                <w:bCs/>
                <w:sz w:val="21"/>
              </w:rPr>
            </w:pPr>
          </w:p>
          <w:p w:rsidR="00D92936" w:rsidRPr="008B397C" w:rsidRDefault="008B397C">
            <w:pPr>
              <w:pStyle w:val="TableParagraph"/>
              <w:ind w:left="285"/>
              <w:rPr>
                <w:b/>
                <w:bCs/>
                <w:sz w:val="13"/>
                <w:szCs w:val="13"/>
              </w:rPr>
            </w:pPr>
            <w:r>
              <w:rPr>
                <w:b/>
                <w:bCs/>
                <w:w w:val="95"/>
                <w:sz w:val="23"/>
                <w:szCs w:val="23"/>
              </w:rPr>
              <w:t xml:space="preserve">                   </w:t>
            </w:r>
            <w:r w:rsidRPr="008B397C">
              <w:rPr>
                <w:b/>
                <w:bCs/>
                <w:w w:val="95"/>
                <w:sz w:val="23"/>
                <w:szCs w:val="23"/>
              </w:rPr>
              <w:t>Average annual income</w:t>
            </w:r>
            <w:r w:rsidR="00C60A34" w:rsidRPr="008B397C">
              <w:rPr>
                <w:b/>
                <w:bCs/>
                <w:w w:val="95"/>
                <w:position w:val="6"/>
                <w:sz w:val="13"/>
                <w:szCs w:val="13"/>
              </w:rPr>
              <w:t>96</w:t>
            </w:r>
          </w:p>
        </w:tc>
        <w:tc>
          <w:tcPr>
            <w:tcW w:w="2710" w:type="dxa"/>
          </w:tcPr>
          <w:p w:rsidR="00D92936" w:rsidRPr="008B397C" w:rsidRDefault="00D92936">
            <w:pPr>
              <w:pStyle w:val="TableParagraph"/>
              <w:spacing w:before="4"/>
              <w:rPr>
                <w:b/>
                <w:bCs/>
              </w:rPr>
            </w:pPr>
          </w:p>
          <w:p w:rsidR="00D92936" w:rsidRPr="008B397C" w:rsidRDefault="00C60A34">
            <w:pPr>
              <w:pStyle w:val="TableParagraph"/>
              <w:ind w:left="162" w:right="153"/>
              <w:jc w:val="center"/>
              <w:rPr>
                <w:b/>
                <w:bCs/>
              </w:rPr>
            </w:pPr>
            <w:r w:rsidRPr="008B397C">
              <w:rPr>
                <w:b/>
                <w:bCs/>
              </w:rPr>
              <w:t>1,878,971.4</w:t>
            </w:r>
            <w:r w:rsidRPr="008B397C">
              <w:rPr>
                <w:b/>
                <w:bCs/>
                <w:spacing w:val="1"/>
              </w:rPr>
              <w:t xml:space="preserve"> </w:t>
            </w:r>
            <w:r w:rsidRPr="008B397C">
              <w:rPr>
                <w:b/>
                <w:bCs/>
              </w:rPr>
              <w:t>₾</w:t>
            </w:r>
          </w:p>
        </w:tc>
        <w:tc>
          <w:tcPr>
            <w:tcW w:w="3413" w:type="dxa"/>
          </w:tcPr>
          <w:p w:rsidR="00D92936" w:rsidRPr="008B397C" w:rsidRDefault="00D92936">
            <w:pPr>
              <w:pStyle w:val="TableParagraph"/>
              <w:spacing w:before="4"/>
              <w:rPr>
                <w:b/>
                <w:bCs/>
              </w:rPr>
            </w:pPr>
          </w:p>
          <w:p w:rsidR="00D92936" w:rsidRPr="008B397C" w:rsidRDefault="00C60A34">
            <w:pPr>
              <w:pStyle w:val="TableParagraph"/>
              <w:ind w:left="192" w:right="182"/>
              <w:jc w:val="center"/>
              <w:rPr>
                <w:b/>
                <w:bCs/>
              </w:rPr>
            </w:pPr>
            <w:r w:rsidRPr="008B397C">
              <w:rPr>
                <w:b/>
                <w:bCs/>
              </w:rPr>
              <w:t>270,497.2</w:t>
            </w:r>
            <w:r w:rsidRPr="008B397C">
              <w:rPr>
                <w:b/>
                <w:bCs/>
                <w:spacing w:val="1"/>
              </w:rPr>
              <w:t xml:space="preserve"> </w:t>
            </w:r>
            <w:r w:rsidRPr="008B397C">
              <w:rPr>
                <w:b/>
                <w:bCs/>
              </w:rPr>
              <w:t>₾</w:t>
            </w:r>
          </w:p>
        </w:tc>
      </w:tr>
      <w:tr w:rsidR="00D92936">
        <w:trPr>
          <w:trHeight w:val="345"/>
        </w:trPr>
        <w:tc>
          <w:tcPr>
            <w:tcW w:w="3857" w:type="dxa"/>
          </w:tcPr>
          <w:p w:rsidR="00D92936" w:rsidRDefault="00C60A34">
            <w:pPr>
              <w:pStyle w:val="TableParagraph"/>
              <w:spacing w:line="297" w:lineRule="exact"/>
              <w:ind w:right="95"/>
              <w:jc w:val="right"/>
              <w:rPr>
                <w:sz w:val="13"/>
              </w:rPr>
            </w:pPr>
            <w:r>
              <w:rPr>
                <w:sz w:val="23"/>
              </w:rPr>
              <w:t>NPV</w:t>
            </w:r>
            <w:r>
              <w:rPr>
                <w:position w:val="6"/>
                <w:sz w:val="13"/>
              </w:rPr>
              <w:t>97</w:t>
            </w:r>
          </w:p>
        </w:tc>
        <w:tc>
          <w:tcPr>
            <w:tcW w:w="2710" w:type="dxa"/>
          </w:tcPr>
          <w:p w:rsidR="00D92936" w:rsidRDefault="00C60A34">
            <w:pPr>
              <w:pStyle w:val="TableParagraph"/>
              <w:spacing w:before="32"/>
              <w:ind w:left="162" w:right="153"/>
              <w:jc w:val="center"/>
            </w:pPr>
            <w:r>
              <w:rPr>
                <w:color w:val="FF0000"/>
              </w:rPr>
              <w:t>-4,586,451.99 ₾</w:t>
            </w:r>
          </w:p>
        </w:tc>
        <w:tc>
          <w:tcPr>
            <w:tcW w:w="3413" w:type="dxa"/>
          </w:tcPr>
          <w:p w:rsidR="00D92936" w:rsidRDefault="00C60A34">
            <w:pPr>
              <w:pStyle w:val="TableParagraph"/>
              <w:spacing w:before="32"/>
              <w:ind w:left="192" w:right="185"/>
              <w:jc w:val="center"/>
            </w:pPr>
            <w:r>
              <w:rPr>
                <w:color w:val="FF0000"/>
              </w:rPr>
              <w:t>-7,109,444.26 ₾</w:t>
            </w:r>
          </w:p>
        </w:tc>
      </w:tr>
      <w:tr w:rsidR="00D92936">
        <w:trPr>
          <w:trHeight w:val="337"/>
        </w:trPr>
        <w:tc>
          <w:tcPr>
            <w:tcW w:w="3857" w:type="dxa"/>
          </w:tcPr>
          <w:p w:rsidR="00D92936" w:rsidRDefault="00C60A34">
            <w:pPr>
              <w:pStyle w:val="TableParagraph"/>
              <w:spacing w:line="297" w:lineRule="exact"/>
              <w:ind w:right="95"/>
              <w:jc w:val="right"/>
              <w:rPr>
                <w:sz w:val="13"/>
              </w:rPr>
            </w:pPr>
            <w:r>
              <w:rPr>
                <w:sz w:val="23"/>
              </w:rPr>
              <w:t>IRR</w:t>
            </w:r>
            <w:r>
              <w:rPr>
                <w:position w:val="6"/>
                <w:sz w:val="13"/>
              </w:rPr>
              <w:t>98</w:t>
            </w:r>
          </w:p>
        </w:tc>
        <w:tc>
          <w:tcPr>
            <w:tcW w:w="2710" w:type="dxa"/>
          </w:tcPr>
          <w:p w:rsidR="00D92936" w:rsidRDefault="00C60A34">
            <w:pPr>
              <w:pStyle w:val="TableParagraph"/>
              <w:spacing w:before="28"/>
              <w:ind w:left="162" w:right="152"/>
              <w:jc w:val="center"/>
            </w:pPr>
            <w:r>
              <w:t>312%</w:t>
            </w:r>
          </w:p>
        </w:tc>
        <w:tc>
          <w:tcPr>
            <w:tcW w:w="3413" w:type="dxa"/>
          </w:tcPr>
          <w:p w:rsidR="00D92936" w:rsidRDefault="00C60A34">
            <w:pPr>
              <w:pStyle w:val="TableParagraph"/>
              <w:spacing w:before="28"/>
              <w:ind w:left="192" w:right="181"/>
              <w:jc w:val="center"/>
            </w:pPr>
            <w:r>
              <w:t>#NUM!</w:t>
            </w:r>
          </w:p>
        </w:tc>
      </w:tr>
      <w:tr w:rsidR="00D92936">
        <w:trPr>
          <w:trHeight w:val="290"/>
        </w:trPr>
        <w:tc>
          <w:tcPr>
            <w:tcW w:w="3857" w:type="dxa"/>
          </w:tcPr>
          <w:p w:rsidR="00D92936" w:rsidRDefault="00C60A34">
            <w:pPr>
              <w:pStyle w:val="TableParagraph"/>
              <w:spacing w:line="270" w:lineRule="exact"/>
              <w:ind w:right="95"/>
              <w:jc w:val="right"/>
              <w:rPr>
                <w:sz w:val="13"/>
              </w:rPr>
            </w:pPr>
            <w:r>
              <w:rPr>
                <w:sz w:val="23"/>
              </w:rPr>
              <w:t>B/C</w:t>
            </w:r>
            <w:r>
              <w:rPr>
                <w:position w:val="6"/>
                <w:sz w:val="13"/>
              </w:rPr>
              <w:t>99</w:t>
            </w:r>
          </w:p>
        </w:tc>
        <w:tc>
          <w:tcPr>
            <w:tcW w:w="2710" w:type="dxa"/>
          </w:tcPr>
          <w:p w:rsidR="00D92936" w:rsidRDefault="00C60A34">
            <w:pPr>
              <w:pStyle w:val="TableParagraph"/>
              <w:spacing w:before="1" w:line="269" w:lineRule="exact"/>
              <w:ind w:left="162" w:right="153"/>
              <w:jc w:val="center"/>
            </w:pPr>
            <w:r>
              <w:t>0.79</w:t>
            </w:r>
          </w:p>
        </w:tc>
        <w:tc>
          <w:tcPr>
            <w:tcW w:w="3413" w:type="dxa"/>
          </w:tcPr>
          <w:p w:rsidR="00D92936" w:rsidRDefault="00C60A34">
            <w:pPr>
              <w:pStyle w:val="TableParagraph"/>
              <w:spacing w:before="1" w:line="269" w:lineRule="exact"/>
              <w:ind w:left="192" w:right="184"/>
              <w:jc w:val="center"/>
            </w:pPr>
            <w:r>
              <w:t>0.22</w:t>
            </w:r>
          </w:p>
        </w:tc>
      </w:tr>
    </w:tbl>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3C2410">
      <w:pPr>
        <w:pStyle w:val="BodyText"/>
        <w:spacing w:before="2"/>
        <w:rPr>
          <w:sz w:val="16"/>
        </w:rPr>
      </w:pPr>
      <w:r>
        <w:rPr>
          <w:noProof/>
        </w:rPr>
        <mc:AlternateContent>
          <mc:Choice Requires="wps">
            <w:drawing>
              <wp:anchor distT="0" distB="0" distL="0" distR="0" simplePos="0" relativeHeight="487601664" behindDoc="1" locked="0" layoutInCell="1" allowOverlap="1">
                <wp:simplePos x="0" y="0"/>
                <wp:positionH relativeFrom="page">
                  <wp:posOffset>914400</wp:posOffset>
                </wp:positionH>
                <wp:positionV relativeFrom="paragraph">
                  <wp:posOffset>160655</wp:posOffset>
                </wp:positionV>
                <wp:extent cx="1828800" cy="8890"/>
                <wp:effectExtent l="0" t="0" r="0" b="0"/>
                <wp:wrapTopAndBottom/>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847C8A" id="Rectangle 12" o:spid="_x0000_s1026" style="position:absolute;margin-left:1in;margin-top:12.65pt;width:2in;height:.7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" fillcolor="black" stroked="f">
                <w10:wrap type="topAndBottom" anchorx="page"/>
              </v:rect>
            </w:pict>
          </mc:Fallback>
        </mc:AlternateContent>
      </w:r>
    </w:p>
    <w:p w:rsidR="00D92936" w:rsidRDefault="00C60A34">
      <w:pPr>
        <w:pStyle w:val="BodyText"/>
        <w:spacing w:before="82"/>
        <w:ind w:left="1280" w:right="839"/>
      </w:pPr>
      <w:r>
        <w:rPr>
          <w:rFonts w:ascii="Calibri" w:eastAsia="Calibri" w:hAnsi="Calibri" w:cs="Calibri"/>
          <w:vertAlign w:val="superscript"/>
        </w:rPr>
        <w:t>94</w:t>
      </w:r>
      <w:r>
        <w:rPr>
          <w:rFonts w:ascii="Calibri" w:eastAsia="Calibri" w:hAnsi="Calibri" w:cs="Calibri"/>
        </w:rPr>
        <w:t xml:space="preserve"> </w:t>
      </w:r>
      <w:r w:rsidR="008B397C" w:rsidRPr="008B397C">
        <w:t>In the case of building a new school, the total cost of the project is 8,058,200 GEL, where the capital cost is 7,500,000 GEL, the cost of equipping the school is 275,000 GEL, the cost of supervision is 225,000 GEL.</w:t>
      </w:r>
    </w:p>
    <w:p w:rsidR="00D92936" w:rsidRDefault="00C60A34">
      <w:pPr>
        <w:pStyle w:val="BodyText"/>
        <w:spacing w:before="1"/>
        <w:ind w:left="1280" w:right="465"/>
      </w:pPr>
      <w:r>
        <w:rPr>
          <w:rFonts w:ascii="Calibri" w:eastAsia="Calibri" w:hAnsi="Calibri" w:cs="Calibri"/>
          <w:position w:val="5"/>
          <w:sz w:val="12"/>
          <w:szCs w:val="12"/>
        </w:rPr>
        <w:t>95</w:t>
      </w:r>
      <w:r>
        <w:rPr>
          <w:rFonts w:ascii="Calibri" w:eastAsia="Calibri" w:hAnsi="Calibri" w:cs="Calibri"/>
          <w:spacing w:val="27"/>
          <w:position w:val="5"/>
          <w:sz w:val="12"/>
          <w:szCs w:val="12"/>
        </w:rPr>
        <w:t xml:space="preserve"> </w:t>
      </w:r>
      <w:r w:rsidR="008B397C" w:rsidRPr="008B397C">
        <w:t>The costs include: operating costs, necessary repairs, salaries of administrative staff; salary of technical staff,</w:t>
      </w:r>
    </w:p>
    <w:p w:rsidR="008B397C" w:rsidRDefault="00C60A34" w:rsidP="008B397C">
      <w:pPr>
        <w:pStyle w:val="BodyText"/>
        <w:spacing w:before="9"/>
        <w:ind w:left="1280"/>
      </w:pPr>
      <w:r>
        <w:rPr>
          <w:rFonts w:ascii="Calibri" w:eastAsia="Calibri" w:hAnsi="Calibri" w:cs="Calibri"/>
          <w:vertAlign w:val="superscript"/>
        </w:rPr>
        <w:t>96</w:t>
      </w:r>
      <w:r>
        <w:rPr>
          <w:rFonts w:ascii="Calibri" w:eastAsia="Calibri" w:hAnsi="Calibri" w:cs="Calibri"/>
          <w:spacing w:val="-1"/>
        </w:rPr>
        <w:t xml:space="preserve"> </w:t>
      </w:r>
      <w:r w:rsidR="008B397C" w:rsidRPr="008B397C">
        <w:t>Income includes: rental income, voucher financing</w:t>
      </w:r>
    </w:p>
    <w:p w:rsidR="008B397C" w:rsidRDefault="00C60A34" w:rsidP="008B397C">
      <w:pPr>
        <w:pStyle w:val="BodyText"/>
        <w:spacing w:before="9"/>
        <w:ind w:left="1280"/>
      </w:pPr>
      <w:r>
        <w:rPr>
          <w:rFonts w:ascii="Calibri" w:eastAsia="Calibri" w:hAnsi="Calibri" w:cs="Calibri"/>
          <w:vertAlign w:val="superscript"/>
        </w:rPr>
        <w:t>97</w:t>
      </w:r>
      <w:r>
        <w:rPr>
          <w:rFonts w:ascii="Calibri" w:eastAsia="Calibri" w:hAnsi="Calibri" w:cs="Calibri"/>
          <w:spacing w:val="1"/>
        </w:rPr>
        <w:t xml:space="preserve"> </w:t>
      </w:r>
      <w:r w:rsidR="008B397C" w:rsidRPr="008B397C">
        <w:t>For a project to be profitable, the NPV must be positive</w:t>
      </w:r>
    </w:p>
    <w:p w:rsidR="008B397C" w:rsidRDefault="00C60A34" w:rsidP="008B397C">
      <w:pPr>
        <w:pStyle w:val="BodyText"/>
        <w:spacing w:before="9"/>
        <w:ind w:left="1280"/>
      </w:pPr>
      <w:r>
        <w:rPr>
          <w:rFonts w:ascii="Calibri" w:eastAsia="Calibri" w:hAnsi="Calibri" w:cs="Calibri"/>
          <w:position w:val="5"/>
          <w:sz w:val="12"/>
          <w:szCs w:val="12"/>
        </w:rPr>
        <w:t>98</w:t>
      </w:r>
      <w:r>
        <w:rPr>
          <w:rFonts w:ascii="Calibri" w:eastAsia="Calibri" w:hAnsi="Calibri" w:cs="Calibri"/>
          <w:spacing w:val="7"/>
          <w:position w:val="5"/>
          <w:sz w:val="12"/>
          <w:szCs w:val="12"/>
        </w:rPr>
        <w:t xml:space="preserve"> </w:t>
      </w:r>
      <w:r w:rsidR="008B397C" w:rsidRPr="008B397C">
        <w:t>For the project to be profitable, the IRR must be greater than the discount rate, which is 5%</w:t>
      </w:r>
    </w:p>
    <w:p w:rsidR="00D92936" w:rsidRDefault="00C60A34" w:rsidP="008B397C">
      <w:pPr>
        <w:pStyle w:val="BodyText"/>
        <w:spacing w:before="9"/>
        <w:ind w:left="1280"/>
        <w:sectPr w:rsidR="00D92936">
          <w:pgSz w:w="12240" w:h="15840"/>
          <w:pgMar w:top="1240" w:right="340" w:bottom="1160" w:left="160" w:header="0" w:footer="920" w:gutter="0"/>
          <w:cols w:space="720"/>
        </w:sectPr>
      </w:pPr>
      <w:r>
        <w:rPr>
          <w:rFonts w:ascii="Calibri" w:eastAsia="Calibri" w:hAnsi="Calibri" w:cs="Calibri"/>
          <w:position w:val="5"/>
          <w:sz w:val="12"/>
          <w:szCs w:val="12"/>
        </w:rPr>
        <w:t>99</w:t>
      </w:r>
      <w:r>
        <w:rPr>
          <w:rFonts w:ascii="Calibri" w:eastAsia="Calibri" w:hAnsi="Calibri" w:cs="Calibri"/>
          <w:spacing w:val="9"/>
          <w:position w:val="5"/>
          <w:sz w:val="12"/>
          <w:szCs w:val="12"/>
        </w:rPr>
        <w:t xml:space="preserve"> </w:t>
      </w:r>
      <w:r w:rsidR="008B397C" w:rsidRPr="008B397C">
        <w:t>For a project to be profitable, B/C must be greater than 1.</w:t>
      </w:r>
    </w:p>
    <w:p w:rsidR="00D92936" w:rsidRPr="00A448D4" w:rsidRDefault="00C60A34">
      <w:pPr>
        <w:pStyle w:val="Heading1"/>
        <w:rPr>
          <w:b/>
          <w:bCs/>
        </w:rPr>
      </w:pPr>
      <w:r w:rsidRPr="00A448D4">
        <w:rPr>
          <w:b/>
          <w:bCs/>
        </w:rPr>
        <w:lastRenderedPageBreak/>
        <w:t>14.</w:t>
      </w:r>
      <w:r w:rsidRPr="00A448D4">
        <w:rPr>
          <w:b/>
          <w:bCs/>
          <w:spacing w:val="-3"/>
        </w:rPr>
        <w:t xml:space="preserve"> </w:t>
      </w:r>
      <w:r w:rsidR="00A448D4" w:rsidRPr="00A448D4">
        <w:rPr>
          <w:b/>
          <w:bCs/>
        </w:rPr>
        <w:t>Construction of public school N179 of Tbilisi</w:t>
      </w:r>
    </w:p>
    <w:p w:rsidR="00D92936" w:rsidRDefault="00D92936">
      <w:pPr>
        <w:pStyle w:val="BodyText"/>
        <w:rPr>
          <w:sz w:val="20"/>
        </w:rPr>
      </w:pPr>
    </w:p>
    <w:p w:rsidR="00D92936" w:rsidRDefault="00D92936">
      <w:pPr>
        <w:pStyle w:val="BodyText"/>
        <w:spacing w:before="5"/>
        <w:rPr>
          <w:sz w:val="17"/>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30"/>
        </w:trPr>
        <w:tc>
          <w:tcPr>
            <w:tcW w:w="9980" w:type="dxa"/>
            <w:gridSpan w:val="2"/>
            <w:tcBorders>
              <w:bottom w:val="single" w:sz="12" w:space="0" w:color="666666"/>
            </w:tcBorders>
          </w:tcPr>
          <w:p w:rsidR="00D92936" w:rsidRPr="00A448D4" w:rsidRDefault="00A448D4">
            <w:pPr>
              <w:pStyle w:val="TableParagraph"/>
              <w:spacing w:before="25" w:line="285" w:lineRule="exact"/>
              <w:ind w:left="2178" w:right="2168"/>
              <w:jc w:val="center"/>
              <w:rPr>
                <w:b/>
                <w:bCs/>
              </w:rPr>
            </w:pPr>
            <w:r w:rsidRPr="00A448D4">
              <w:rPr>
                <w:b/>
                <w:bCs/>
              </w:rPr>
              <w:t>Information about the project</w:t>
            </w:r>
          </w:p>
        </w:tc>
      </w:tr>
      <w:tr w:rsidR="00D92936">
        <w:trPr>
          <w:trHeight w:val="292"/>
        </w:trPr>
        <w:tc>
          <w:tcPr>
            <w:tcW w:w="3778" w:type="dxa"/>
            <w:tcBorders>
              <w:top w:val="single" w:sz="12" w:space="0" w:color="666666"/>
            </w:tcBorders>
          </w:tcPr>
          <w:p w:rsidR="00D92936" w:rsidRDefault="00A448D4">
            <w:pPr>
              <w:pStyle w:val="TableParagraph"/>
              <w:spacing w:line="272" w:lineRule="exact"/>
              <w:ind w:right="94"/>
              <w:jc w:val="right"/>
              <w:rPr>
                <w:sz w:val="23"/>
                <w:szCs w:val="23"/>
              </w:rPr>
            </w:pPr>
            <w:r>
              <w:rPr>
                <w:w w:val="95"/>
                <w:sz w:val="23"/>
                <w:szCs w:val="23"/>
              </w:rPr>
              <w:t>Project name</w:t>
            </w:r>
          </w:p>
        </w:tc>
        <w:tc>
          <w:tcPr>
            <w:tcW w:w="6202" w:type="dxa"/>
            <w:tcBorders>
              <w:top w:val="single" w:sz="12" w:space="0" w:color="666666"/>
            </w:tcBorders>
          </w:tcPr>
          <w:p w:rsidR="00D92936" w:rsidRDefault="00A448D4">
            <w:pPr>
              <w:pStyle w:val="TableParagraph"/>
              <w:spacing w:before="6" w:line="266" w:lineRule="exact"/>
              <w:ind w:left="107"/>
            </w:pPr>
            <w:r w:rsidRPr="00A448D4">
              <w:t>Construction of public school N179 of Tbilisi</w:t>
            </w:r>
          </w:p>
        </w:tc>
      </w:tr>
      <w:tr w:rsidR="00D92936">
        <w:trPr>
          <w:trHeight w:val="577"/>
        </w:trPr>
        <w:tc>
          <w:tcPr>
            <w:tcW w:w="3778" w:type="dxa"/>
          </w:tcPr>
          <w:p w:rsidR="00D92936" w:rsidRDefault="00A448D4">
            <w:pPr>
              <w:pStyle w:val="TableParagraph"/>
              <w:spacing w:line="270" w:lineRule="exact"/>
              <w:ind w:right="97"/>
              <w:jc w:val="right"/>
              <w:rPr>
                <w:sz w:val="23"/>
                <w:szCs w:val="23"/>
              </w:rPr>
            </w:pPr>
            <w:r w:rsidRPr="00A448D4">
              <w:rPr>
                <w:w w:val="95"/>
                <w:sz w:val="23"/>
                <w:szCs w:val="23"/>
              </w:rPr>
              <w:t>Spending institution/agency presenting the project</w:t>
            </w:r>
          </w:p>
        </w:tc>
        <w:tc>
          <w:tcPr>
            <w:tcW w:w="6202" w:type="dxa"/>
          </w:tcPr>
          <w:p w:rsidR="00D92936" w:rsidRDefault="00A448D4">
            <w:pPr>
              <w:pStyle w:val="TableParagraph"/>
              <w:spacing w:before="148"/>
              <w:ind w:left="107"/>
            </w:pPr>
            <w:r>
              <w:t>Ministry of Education and Science of Georgia</w:t>
            </w:r>
          </w:p>
        </w:tc>
      </w:tr>
      <w:tr w:rsidR="00D92936">
        <w:trPr>
          <w:trHeight w:val="3477"/>
        </w:trPr>
        <w:tc>
          <w:tcPr>
            <w:tcW w:w="3778" w:type="dxa"/>
          </w:tcPr>
          <w:p w:rsidR="00D92936" w:rsidRDefault="00015F1F">
            <w:pPr>
              <w:pStyle w:val="TableParagraph"/>
              <w:spacing w:line="297" w:lineRule="exact"/>
              <w:ind w:right="97"/>
              <w:jc w:val="right"/>
              <w:rPr>
                <w:sz w:val="23"/>
                <w:szCs w:val="23"/>
              </w:rPr>
            </w:pPr>
            <w:r>
              <w:rPr>
                <w:w w:val="95"/>
                <w:sz w:val="23"/>
                <w:szCs w:val="23"/>
              </w:rPr>
              <w:t>Brief description of the project</w:t>
            </w:r>
          </w:p>
        </w:tc>
        <w:tc>
          <w:tcPr>
            <w:tcW w:w="6202" w:type="dxa"/>
          </w:tcPr>
          <w:p w:rsidR="00D92936" w:rsidRDefault="00A448D4">
            <w:pPr>
              <w:pStyle w:val="TableParagraph"/>
              <w:spacing w:before="4"/>
              <w:ind w:left="107" w:right="95"/>
              <w:jc w:val="both"/>
            </w:pPr>
            <w:r w:rsidRPr="00A448D4">
              <w:t>The public school consists of a two-story sports wing and a four-story educational wing.</w:t>
            </w:r>
          </w:p>
          <w:p w:rsidR="00D92936" w:rsidRDefault="00A448D4">
            <w:pPr>
              <w:pStyle w:val="TableParagraph"/>
              <w:ind w:left="107" w:right="94" w:firstLine="55"/>
              <w:jc w:val="both"/>
            </w:pPr>
            <w:r w:rsidRPr="00A448D4">
              <w:t>According to the conclusion presented by the</w:t>
            </w:r>
            <w:r>
              <w:t xml:space="preserve"> LEPL Levan </w:t>
            </w:r>
            <w:proofErr w:type="spellStart"/>
            <w:r>
              <w:t>Samkharauli</w:t>
            </w:r>
            <w:proofErr w:type="spellEnd"/>
            <w:r w:rsidRPr="00A448D4">
              <w:t xml:space="preserve"> National Forensic </w:t>
            </w:r>
            <w:r>
              <w:t xml:space="preserve">Bureau, </w:t>
            </w:r>
            <w:r w:rsidRPr="00A448D4">
              <w:t>the building of Public School N179 of Tbilisi is in a state of disrepair and the conduct of the educational process in it is dangerous.</w:t>
            </w:r>
            <w:r w:rsidR="00C60A34">
              <w:t xml:space="preserve"> </w:t>
            </w:r>
            <w:r w:rsidR="00F83DCF" w:rsidRPr="00F83DCF">
              <w:t xml:space="preserve">Therefore, the </w:t>
            </w:r>
            <w:r w:rsidR="00F83DCF">
              <w:t>rundown</w:t>
            </w:r>
            <w:r w:rsidR="00F83DCF" w:rsidRPr="00F83DCF">
              <w:t xml:space="preserve"> part of the two-story school and the gym are closed. The students of the school are currently studying in a part of the four-story building.</w:t>
            </w:r>
          </w:p>
          <w:p w:rsidR="00D92936" w:rsidRDefault="00F83DCF">
            <w:pPr>
              <w:pStyle w:val="TableParagraph"/>
              <w:spacing w:line="290" w:lineRule="atLeast"/>
              <w:ind w:left="107" w:right="97"/>
              <w:jc w:val="both"/>
            </w:pPr>
            <w:r w:rsidRPr="00F83DCF">
              <w:t xml:space="preserve">1394 students are </w:t>
            </w:r>
            <w:r>
              <w:t>engaged in</w:t>
            </w:r>
            <w:r w:rsidRPr="00F83DCF">
              <w:t xml:space="preserve"> educational process in several shifts, which is carried out poorly.</w:t>
            </w:r>
          </w:p>
        </w:tc>
      </w:tr>
      <w:tr w:rsidR="00D92936">
        <w:trPr>
          <w:trHeight w:val="2605"/>
        </w:trPr>
        <w:tc>
          <w:tcPr>
            <w:tcW w:w="3778" w:type="dxa"/>
          </w:tcPr>
          <w:p w:rsidR="00D92936" w:rsidRDefault="00F83DCF">
            <w:pPr>
              <w:pStyle w:val="TableParagraph"/>
              <w:spacing w:line="290" w:lineRule="exact"/>
              <w:ind w:right="93"/>
              <w:jc w:val="right"/>
              <w:rPr>
                <w:sz w:val="23"/>
                <w:szCs w:val="23"/>
              </w:rPr>
            </w:pPr>
            <w:r w:rsidRPr="00F83DCF">
              <w:rPr>
                <w:w w:val="95"/>
                <w:sz w:val="23"/>
                <w:szCs w:val="23"/>
              </w:rPr>
              <w:t>Justification of the need for the implementation of the investment project</w:t>
            </w:r>
          </w:p>
        </w:tc>
        <w:tc>
          <w:tcPr>
            <w:tcW w:w="6202" w:type="dxa"/>
          </w:tcPr>
          <w:p w:rsidR="00D92936" w:rsidRDefault="00F83DCF">
            <w:pPr>
              <w:pStyle w:val="TableParagraph"/>
              <w:ind w:left="107" w:right="95"/>
              <w:jc w:val="both"/>
            </w:pPr>
            <w:r w:rsidRPr="00F83DCF">
              <w:t>As a result of the implementation of the project, a new, modern school building will be built, which will create a safe and comfortable learning environment for about 1500 students.</w:t>
            </w:r>
          </w:p>
          <w:p w:rsidR="00D92936" w:rsidRDefault="00F83DCF">
            <w:pPr>
              <w:pStyle w:val="TableParagraph"/>
              <w:spacing w:line="266" w:lineRule="exact"/>
              <w:ind w:left="107"/>
              <w:jc w:val="both"/>
            </w:pPr>
            <w:r w:rsidRPr="00F83DCF">
              <w:t>In the process of building a new school, it will not be necessary to find an alternative space for the school contingent, which is a big problem in the case of a large number of schools and also requires additional costs for transportation.</w:t>
            </w:r>
          </w:p>
        </w:tc>
      </w:tr>
      <w:tr w:rsidR="00D92936">
        <w:trPr>
          <w:trHeight w:val="290"/>
        </w:trPr>
        <w:tc>
          <w:tcPr>
            <w:tcW w:w="3778" w:type="dxa"/>
          </w:tcPr>
          <w:p w:rsidR="00D92936" w:rsidRDefault="00491DDB">
            <w:pPr>
              <w:pStyle w:val="TableParagraph"/>
              <w:spacing w:line="270" w:lineRule="exact"/>
              <w:ind w:right="94"/>
              <w:jc w:val="right"/>
              <w:rPr>
                <w:sz w:val="23"/>
                <w:szCs w:val="23"/>
              </w:rPr>
            </w:pPr>
            <w:r>
              <w:rPr>
                <w:w w:val="95"/>
                <w:sz w:val="23"/>
                <w:szCs w:val="23"/>
              </w:rPr>
              <w:t>Evaluation period</w:t>
            </w:r>
          </w:p>
        </w:tc>
        <w:tc>
          <w:tcPr>
            <w:tcW w:w="6202" w:type="dxa"/>
          </w:tcPr>
          <w:p w:rsidR="00D92936" w:rsidRDefault="00C60A34">
            <w:pPr>
              <w:pStyle w:val="TableParagraph"/>
              <w:spacing w:before="1" w:line="269" w:lineRule="exact"/>
              <w:ind w:left="107"/>
            </w:pPr>
            <w:r>
              <w:t>15</w:t>
            </w:r>
            <w:r>
              <w:rPr>
                <w:spacing w:val="-1"/>
              </w:rPr>
              <w:t xml:space="preserve"> </w:t>
            </w:r>
            <w:r w:rsidR="00F83DCF">
              <w:t>years</w:t>
            </w:r>
          </w:p>
        </w:tc>
      </w:tr>
    </w:tbl>
    <w:p w:rsidR="00D92936" w:rsidRDefault="00D92936">
      <w:pPr>
        <w:pStyle w:val="BodyText"/>
        <w:rPr>
          <w:sz w:val="20"/>
        </w:rPr>
      </w:pPr>
    </w:p>
    <w:p w:rsidR="00D92936" w:rsidRDefault="00D92936">
      <w:pPr>
        <w:pStyle w:val="BodyText"/>
        <w:spacing w:before="11" w:after="1"/>
        <w:rPr>
          <w:sz w:val="15"/>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294"/>
        <w:gridCol w:w="2295"/>
        <w:gridCol w:w="2696"/>
        <w:gridCol w:w="2696"/>
      </w:tblGrid>
      <w:tr w:rsidR="00D92936">
        <w:trPr>
          <w:trHeight w:val="316"/>
        </w:trPr>
        <w:tc>
          <w:tcPr>
            <w:tcW w:w="9981" w:type="dxa"/>
            <w:gridSpan w:val="4"/>
            <w:tcBorders>
              <w:bottom w:val="single" w:sz="12" w:space="0" w:color="666666"/>
            </w:tcBorders>
          </w:tcPr>
          <w:p w:rsidR="00D92936" w:rsidRPr="00F83DCF" w:rsidRDefault="00491DDB">
            <w:pPr>
              <w:pStyle w:val="TableParagraph"/>
              <w:spacing w:before="1"/>
              <w:ind w:left="2178" w:right="2167"/>
              <w:jc w:val="center"/>
              <w:rPr>
                <w:b/>
                <w:bCs/>
              </w:rPr>
            </w:pPr>
            <w:r w:rsidRPr="00F83DCF">
              <w:rPr>
                <w:b/>
                <w:bCs/>
              </w:rPr>
              <w:t>Financial characteristics of the project</w:t>
            </w:r>
          </w:p>
        </w:tc>
      </w:tr>
      <w:tr w:rsidR="00D92936">
        <w:trPr>
          <w:trHeight w:val="579"/>
        </w:trPr>
        <w:tc>
          <w:tcPr>
            <w:tcW w:w="2294" w:type="dxa"/>
            <w:tcBorders>
              <w:top w:val="single" w:sz="12" w:space="0" w:color="666666"/>
            </w:tcBorders>
          </w:tcPr>
          <w:p w:rsidR="00D92936" w:rsidRDefault="00D92936">
            <w:pPr>
              <w:pStyle w:val="TableParagraph"/>
              <w:rPr>
                <w:rFonts w:ascii="Times New Roman"/>
                <w:sz w:val="20"/>
              </w:rPr>
            </w:pPr>
          </w:p>
        </w:tc>
        <w:tc>
          <w:tcPr>
            <w:tcW w:w="2295" w:type="dxa"/>
            <w:tcBorders>
              <w:top w:val="single" w:sz="12" w:space="0" w:color="666666"/>
            </w:tcBorders>
          </w:tcPr>
          <w:p w:rsidR="00D92936" w:rsidRDefault="00491DDB">
            <w:pPr>
              <w:pStyle w:val="TableParagraph"/>
              <w:spacing w:before="150"/>
              <w:ind w:right="544"/>
              <w:jc w:val="right"/>
            </w:pPr>
            <w:r>
              <w:t>Absence of action</w:t>
            </w:r>
          </w:p>
        </w:tc>
        <w:tc>
          <w:tcPr>
            <w:tcW w:w="2696" w:type="dxa"/>
            <w:tcBorders>
              <w:top w:val="single" w:sz="12" w:space="0" w:color="666666"/>
            </w:tcBorders>
          </w:tcPr>
          <w:p w:rsidR="00D92936" w:rsidRDefault="00F83DCF">
            <w:pPr>
              <w:pStyle w:val="TableParagraph"/>
              <w:spacing w:line="290" w:lineRule="atLeast"/>
              <w:ind w:left="586" w:right="344" w:hanging="214"/>
            </w:pPr>
            <w:r>
              <w:t>Rehabilitation of existing building</w:t>
            </w:r>
          </w:p>
        </w:tc>
        <w:tc>
          <w:tcPr>
            <w:tcW w:w="2696" w:type="dxa"/>
            <w:tcBorders>
              <w:top w:val="single" w:sz="12" w:space="0" w:color="666666"/>
            </w:tcBorders>
          </w:tcPr>
          <w:p w:rsidR="00D92936" w:rsidRDefault="00F83DCF" w:rsidP="00F83DCF">
            <w:pPr>
              <w:pStyle w:val="TableParagraph"/>
              <w:spacing w:line="290" w:lineRule="atLeast"/>
              <w:ind w:left="510" w:right="287" w:hanging="423"/>
            </w:pPr>
            <w:r>
              <w:t>Construction of an educational building</w:t>
            </w:r>
          </w:p>
        </w:tc>
      </w:tr>
      <w:tr w:rsidR="00D92936">
        <w:trPr>
          <w:trHeight w:val="590"/>
        </w:trPr>
        <w:tc>
          <w:tcPr>
            <w:tcW w:w="2294" w:type="dxa"/>
          </w:tcPr>
          <w:p w:rsidR="00D92936" w:rsidRDefault="00F83DCF">
            <w:pPr>
              <w:pStyle w:val="TableParagraph"/>
              <w:spacing w:line="275" w:lineRule="exact"/>
              <w:ind w:left="695"/>
              <w:rPr>
                <w:sz w:val="13"/>
                <w:szCs w:val="13"/>
              </w:rPr>
            </w:pPr>
            <w:r>
              <w:rPr>
                <w:sz w:val="23"/>
                <w:szCs w:val="23"/>
              </w:rPr>
              <w:t>Funding requested</w:t>
            </w:r>
            <w:r w:rsidR="00C60A34">
              <w:rPr>
                <w:position w:val="6"/>
                <w:sz w:val="13"/>
                <w:szCs w:val="13"/>
              </w:rPr>
              <w:t>100</w:t>
            </w:r>
          </w:p>
        </w:tc>
        <w:tc>
          <w:tcPr>
            <w:tcW w:w="2295" w:type="dxa"/>
          </w:tcPr>
          <w:p w:rsidR="00D92936" w:rsidRDefault="00C60A34">
            <w:pPr>
              <w:pStyle w:val="TableParagraph"/>
              <w:spacing w:before="152"/>
              <w:ind w:left="3"/>
              <w:jc w:val="center"/>
            </w:pPr>
            <w:r>
              <w:t>-</w:t>
            </w:r>
          </w:p>
        </w:tc>
        <w:tc>
          <w:tcPr>
            <w:tcW w:w="2696" w:type="dxa"/>
          </w:tcPr>
          <w:p w:rsidR="00D92936" w:rsidRDefault="00D92936">
            <w:pPr>
              <w:pStyle w:val="TableParagraph"/>
              <w:rPr>
                <w:rFonts w:ascii="Times New Roman"/>
                <w:sz w:val="20"/>
              </w:rPr>
            </w:pPr>
          </w:p>
        </w:tc>
        <w:tc>
          <w:tcPr>
            <w:tcW w:w="2696" w:type="dxa"/>
          </w:tcPr>
          <w:p w:rsidR="00D92936" w:rsidRDefault="00C60A34">
            <w:pPr>
              <w:pStyle w:val="TableParagraph"/>
              <w:spacing w:before="152"/>
              <w:ind w:left="756"/>
            </w:pPr>
            <w:r>
              <w:t>16,080,000</w:t>
            </w:r>
            <w:r>
              <w:rPr>
                <w:spacing w:val="-2"/>
              </w:rPr>
              <w:t xml:space="preserve"> </w:t>
            </w:r>
            <w:r>
              <w:t>₾</w:t>
            </w:r>
          </w:p>
        </w:tc>
      </w:tr>
      <w:tr w:rsidR="00D92936">
        <w:trPr>
          <w:trHeight w:val="641"/>
        </w:trPr>
        <w:tc>
          <w:tcPr>
            <w:tcW w:w="2294" w:type="dxa"/>
          </w:tcPr>
          <w:p w:rsidR="00D92936" w:rsidRDefault="00491DDB">
            <w:pPr>
              <w:pStyle w:val="TableParagraph"/>
              <w:spacing w:before="169"/>
              <w:ind w:left="148"/>
              <w:rPr>
                <w:sz w:val="23"/>
                <w:szCs w:val="23"/>
              </w:rPr>
            </w:pPr>
            <w:r>
              <w:rPr>
                <w:w w:val="95"/>
                <w:sz w:val="23"/>
                <w:szCs w:val="23"/>
              </w:rPr>
              <w:t xml:space="preserve">Capital cost </w:t>
            </w:r>
          </w:p>
        </w:tc>
        <w:tc>
          <w:tcPr>
            <w:tcW w:w="2295" w:type="dxa"/>
          </w:tcPr>
          <w:p w:rsidR="00D92936" w:rsidRDefault="00D92936">
            <w:pPr>
              <w:pStyle w:val="TableParagraph"/>
              <w:rPr>
                <w:rFonts w:ascii="Times New Roman"/>
                <w:sz w:val="20"/>
              </w:rPr>
            </w:pPr>
          </w:p>
        </w:tc>
        <w:tc>
          <w:tcPr>
            <w:tcW w:w="2696" w:type="dxa"/>
          </w:tcPr>
          <w:p w:rsidR="00D92936" w:rsidRDefault="00D92936">
            <w:pPr>
              <w:pStyle w:val="TableParagraph"/>
              <w:rPr>
                <w:rFonts w:ascii="Times New Roman"/>
                <w:sz w:val="20"/>
              </w:rPr>
            </w:pPr>
          </w:p>
        </w:tc>
        <w:tc>
          <w:tcPr>
            <w:tcW w:w="2696" w:type="dxa"/>
          </w:tcPr>
          <w:p w:rsidR="00D92936" w:rsidRDefault="00C60A34">
            <w:pPr>
              <w:pStyle w:val="TableParagraph"/>
              <w:spacing w:before="179"/>
              <w:ind w:left="756"/>
            </w:pPr>
            <w:r>
              <w:t>15,000,000</w:t>
            </w:r>
            <w:r>
              <w:rPr>
                <w:spacing w:val="-2"/>
              </w:rPr>
              <w:t xml:space="preserve"> </w:t>
            </w:r>
            <w:r>
              <w:t>₾</w:t>
            </w:r>
          </w:p>
        </w:tc>
      </w:tr>
      <w:tr w:rsidR="00D92936">
        <w:trPr>
          <w:trHeight w:val="640"/>
        </w:trPr>
        <w:tc>
          <w:tcPr>
            <w:tcW w:w="2294" w:type="dxa"/>
          </w:tcPr>
          <w:p w:rsidR="00D92936" w:rsidRDefault="00F83DCF">
            <w:pPr>
              <w:pStyle w:val="TableParagraph"/>
              <w:spacing w:line="297" w:lineRule="exact"/>
              <w:ind w:right="98"/>
              <w:jc w:val="right"/>
              <w:rPr>
                <w:sz w:val="13"/>
                <w:szCs w:val="13"/>
              </w:rPr>
            </w:pPr>
            <w:r>
              <w:rPr>
                <w:w w:val="95"/>
                <w:sz w:val="23"/>
                <w:szCs w:val="23"/>
              </w:rPr>
              <w:t>Average annual costs</w:t>
            </w:r>
            <w:r w:rsidR="00C60A34">
              <w:rPr>
                <w:position w:val="6"/>
                <w:sz w:val="13"/>
                <w:szCs w:val="13"/>
              </w:rPr>
              <w:t>101</w:t>
            </w:r>
          </w:p>
        </w:tc>
        <w:tc>
          <w:tcPr>
            <w:tcW w:w="2295" w:type="dxa"/>
          </w:tcPr>
          <w:p w:rsidR="00D92936" w:rsidRDefault="00C60A34">
            <w:pPr>
              <w:pStyle w:val="TableParagraph"/>
              <w:spacing w:before="176"/>
              <w:ind w:right="516"/>
              <w:jc w:val="right"/>
            </w:pPr>
            <w:r>
              <w:t>2,146,701.8 ₾</w:t>
            </w:r>
          </w:p>
        </w:tc>
        <w:tc>
          <w:tcPr>
            <w:tcW w:w="2696" w:type="dxa"/>
          </w:tcPr>
          <w:p w:rsidR="00D92936" w:rsidRDefault="00C60A34">
            <w:pPr>
              <w:pStyle w:val="TableParagraph"/>
              <w:spacing w:before="176"/>
              <w:ind w:left="727"/>
            </w:pPr>
            <w:r>
              <w:t>2,633,392.0 ₾</w:t>
            </w:r>
          </w:p>
        </w:tc>
        <w:tc>
          <w:tcPr>
            <w:tcW w:w="2696" w:type="dxa"/>
          </w:tcPr>
          <w:p w:rsidR="00D92936" w:rsidRDefault="00C60A34">
            <w:pPr>
              <w:pStyle w:val="TableParagraph"/>
              <w:spacing w:before="176"/>
              <w:ind w:left="727"/>
            </w:pPr>
            <w:r>
              <w:t>1,949,768.9 ₾</w:t>
            </w:r>
          </w:p>
        </w:tc>
      </w:tr>
    </w:tbl>
    <w:p w:rsidR="00D92936" w:rsidRDefault="00D92936">
      <w:pPr>
        <w:pStyle w:val="BodyText"/>
        <w:rPr>
          <w:sz w:val="20"/>
        </w:rPr>
      </w:pPr>
    </w:p>
    <w:p w:rsidR="00D92936" w:rsidRDefault="003C2410">
      <w:pPr>
        <w:pStyle w:val="BodyText"/>
        <w:rPr>
          <w:sz w:val="14"/>
        </w:rPr>
      </w:pPr>
      <w:r>
        <w:rPr>
          <w:noProof/>
        </w:rPr>
        <mc:AlternateContent>
          <mc:Choice Requires="wps">
            <w:drawing>
              <wp:anchor distT="0" distB="0" distL="0" distR="0" simplePos="0" relativeHeight="487602176" behindDoc="1" locked="0" layoutInCell="1" allowOverlap="1">
                <wp:simplePos x="0" y="0"/>
                <wp:positionH relativeFrom="page">
                  <wp:posOffset>914400</wp:posOffset>
                </wp:positionH>
                <wp:positionV relativeFrom="paragraph">
                  <wp:posOffset>142240</wp:posOffset>
                </wp:positionV>
                <wp:extent cx="1828800" cy="8890"/>
                <wp:effectExtent l="0" t="0" r="0" b="0"/>
                <wp:wrapTopAndBottom/>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ED3A75" id="Rectangle 11" o:spid="_x0000_s1026" style="position:absolute;margin-left:1in;margin-top:11.2pt;width:2in;height:.7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" fillcolor="black" stroked="f">
                <w10:wrap type="topAndBottom" anchorx="page"/>
              </v:rect>
            </w:pict>
          </mc:Fallback>
        </mc:AlternateContent>
      </w:r>
    </w:p>
    <w:p w:rsidR="00F83DCF" w:rsidRDefault="00C60A34" w:rsidP="00F83DCF">
      <w:pPr>
        <w:pStyle w:val="BodyText"/>
        <w:spacing w:before="75"/>
        <w:ind w:left="1280"/>
      </w:pPr>
      <w:r>
        <w:rPr>
          <w:rFonts w:ascii="Calibri" w:eastAsia="Calibri" w:hAnsi="Calibri" w:cs="Calibri"/>
          <w:position w:val="5"/>
          <w:sz w:val="12"/>
          <w:szCs w:val="12"/>
        </w:rPr>
        <w:t>100</w:t>
      </w:r>
      <w:r>
        <w:rPr>
          <w:rFonts w:ascii="Calibri" w:eastAsia="Calibri" w:hAnsi="Calibri" w:cs="Calibri"/>
          <w:spacing w:val="13"/>
          <w:position w:val="5"/>
          <w:sz w:val="12"/>
          <w:szCs w:val="12"/>
        </w:rPr>
        <w:t xml:space="preserve"> </w:t>
      </w:r>
      <w:r w:rsidR="00F83DCF" w:rsidRPr="00F83DCF">
        <w:t>In the case of construction, the total cost of the project is 16,080,000 GEL, where the capital cost is 15,000,000 GEL, and the cost of equipment is 550,000 GEL, the cost of supervision is 450,000 GEL.</w:t>
      </w:r>
    </w:p>
    <w:p w:rsidR="00D92936" w:rsidRDefault="00C60A34" w:rsidP="00F83DCF">
      <w:pPr>
        <w:pStyle w:val="BodyText"/>
        <w:spacing w:before="75"/>
        <w:ind w:left="1280"/>
      </w:pPr>
      <w:r>
        <w:rPr>
          <w:rFonts w:ascii="Calibri" w:eastAsia="Calibri" w:hAnsi="Calibri" w:cs="Calibri"/>
          <w:position w:val="5"/>
          <w:sz w:val="12"/>
          <w:szCs w:val="12"/>
        </w:rPr>
        <w:t>101</w:t>
      </w:r>
      <w:r>
        <w:rPr>
          <w:rFonts w:ascii="Calibri" w:eastAsia="Calibri" w:hAnsi="Calibri" w:cs="Calibri"/>
          <w:spacing w:val="1"/>
          <w:position w:val="5"/>
          <w:sz w:val="12"/>
          <w:szCs w:val="12"/>
        </w:rPr>
        <w:t xml:space="preserve"> </w:t>
      </w:r>
      <w:r w:rsidR="00F83DCF" w:rsidRPr="00F83DCF">
        <w:t>The costs include: operating costs, necessary repairs, salaries of administrative and technical staff; academic staff salary,</w:t>
      </w:r>
    </w:p>
    <w:p w:rsidR="00D92936" w:rsidRDefault="00D92936">
      <w:pPr>
        <w:sectPr w:rsidR="00D92936">
          <w:pgSz w:w="12240" w:h="15840"/>
          <w:pgMar w:top="1240" w:right="340" w:bottom="1160" w:left="160" w:header="0" w:footer="920" w:gutter="0"/>
          <w:cols w:space="720"/>
        </w:sect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294"/>
        <w:gridCol w:w="2295"/>
        <w:gridCol w:w="2696"/>
        <w:gridCol w:w="2696"/>
      </w:tblGrid>
      <w:tr w:rsidR="00D92936">
        <w:trPr>
          <w:trHeight w:val="955"/>
        </w:trPr>
        <w:tc>
          <w:tcPr>
            <w:tcW w:w="2294" w:type="dxa"/>
          </w:tcPr>
          <w:p w:rsidR="00D92936" w:rsidRPr="00F83DCF" w:rsidRDefault="00F83DCF" w:rsidP="00F83DCF">
            <w:pPr>
              <w:pStyle w:val="TableParagraph"/>
              <w:spacing w:before="190" w:line="230" w:lineRule="auto"/>
              <w:ind w:left="762" w:right="-285" w:hanging="762"/>
              <w:rPr>
                <w:b/>
                <w:bCs/>
                <w:sz w:val="13"/>
                <w:szCs w:val="13"/>
              </w:rPr>
            </w:pPr>
            <w:r w:rsidRPr="00F83DCF">
              <w:rPr>
                <w:b/>
                <w:bCs/>
                <w:w w:val="95"/>
                <w:sz w:val="23"/>
                <w:szCs w:val="23"/>
              </w:rPr>
              <w:lastRenderedPageBreak/>
              <w:t>Average annual income</w:t>
            </w:r>
            <w:r w:rsidR="00C60A34" w:rsidRPr="00F83DCF">
              <w:rPr>
                <w:b/>
                <w:bCs/>
                <w:w w:val="95"/>
                <w:position w:val="6"/>
                <w:sz w:val="13"/>
                <w:szCs w:val="13"/>
              </w:rPr>
              <w:t>102</w:t>
            </w:r>
          </w:p>
        </w:tc>
        <w:tc>
          <w:tcPr>
            <w:tcW w:w="2295" w:type="dxa"/>
          </w:tcPr>
          <w:p w:rsidR="00D92936" w:rsidRPr="00F83DCF" w:rsidRDefault="00D92936">
            <w:pPr>
              <w:pStyle w:val="TableParagraph"/>
              <w:spacing w:before="6"/>
              <w:rPr>
                <w:b/>
                <w:bCs/>
                <w:sz w:val="25"/>
              </w:rPr>
            </w:pPr>
          </w:p>
          <w:p w:rsidR="00D92936" w:rsidRPr="00F83DCF" w:rsidRDefault="00C60A34">
            <w:pPr>
              <w:pStyle w:val="TableParagraph"/>
              <w:ind w:left="312" w:right="307"/>
              <w:jc w:val="center"/>
              <w:rPr>
                <w:b/>
                <w:bCs/>
              </w:rPr>
            </w:pPr>
            <w:r w:rsidRPr="00F83DCF">
              <w:rPr>
                <w:b/>
                <w:bCs/>
              </w:rPr>
              <w:t>1,626,055.6 ₾</w:t>
            </w:r>
          </w:p>
        </w:tc>
        <w:tc>
          <w:tcPr>
            <w:tcW w:w="2696" w:type="dxa"/>
          </w:tcPr>
          <w:p w:rsidR="00D92936" w:rsidRPr="00F83DCF" w:rsidRDefault="00D92936">
            <w:pPr>
              <w:pStyle w:val="TableParagraph"/>
              <w:spacing w:before="6"/>
              <w:rPr>
                <w:b/>
                <w:bCs/>
                <w:sz w:val="25"/>
              </w:rPr>
            </w:pPr>
          </w:p>
          <w:p w:rsidR="00D92936" w:rsidRPr="00F83DCF" w:rsidRDefault="00C60A34">
            <w:pPr>
              <w:pStyle w:val="TableParagraph"/>
              <w:ind w:left="296" w:right="284"/>
              <w:jc w:val="center"/>
              <w:rPr>
                <w:b/>
                <w:bCs/>
              </w:rPr>
            </w:pPr>
            <w:r w:rsidRPr="00F83DCF">
              <w:rPr>
                <w:b/>
                <w:bCs/>
              </w:rPr>
              <w:t>1,626,055.6 ₾</w:t>
            </w:r>
          </w:p>
        </w:tc>
        <w:tc>
          <w:tcPr>
            <w:tcW w:w="2696" w:type="dxa"/>
          </w:tcPr>
          <w:p w:rsidR="00D92936" w:rsidRPr="00F83DCF" w:rsidRDefault="00D92936">
            <w:pPr>
              <w:pStyle w:val="TableParagraph"/>
              <w:spacing w:before="6"/>
              <w:rPr>
                <w:b/>
                <w:bCs/>
                <w:sz w:val="25"/>
              </w:rPr>
            </w:pPr>
          </w:p>
          <w:p w:rsidR="00D92936" w:rsidRPr="00F83DCF" w:rsidRDefault="00C60A34">
            <w:pPr>
              <w:pStyle w:val="TableParagraph"/>
              <w:ind w:left="296" w:right="285"/>
              <w:jc w:val="center"/>
              <w:rPr>
                <w:b/>
                <w:bCs/>
              </w:rPr>
            </w:pPr>
            <w:r w:rsidRPr="00F83DCF">
              <w:rPr>
                <w:b/>
                <w:bCs/>
              </w:rPr>
              <w:t>1,672,692.2 ₾</w:t>
            </w:r>
          </w:p>
        </w:tc>
      </w:tr>
      <w:tr w:rsidR="00D92936">
        <w:trPr>
          <w:trHeight w:val="318"/>
        </w:trPr>
        <w:tc>
          <w:tcPr>
            <w:tcW w:w="2294" w:type="dxa"/>
          </w:tcPr>
          <w:p w:rsidR="00D92936" w:rsidRDefault="00C60A34">
            <w:pPr>
              <w:pStyle w:val="TableParagraph"/>
              <w:spacing w:before="8" w:line="291" w:lineRule="exact"/>
              <w:ind w:right="98"/>
              <w:jc w:val="right"/>
              <w:rPr>
                <w:sz w:val="13"/>
              </w:rPr>
            </w:pPr>
            <w:r>
              <w:rPr>
                <w:position w:val="-5"/>
                <w:sz w:val="23"/>
              </w:rPr>
              <w:t>NPV</w:t>
            </w:r>
            <w:r>
              <w:rPr>
                <w:sz w:val="13"/>
              </w:rPr>
              <w:t>103</w:t>
            </w:r>
          </w:p>
        </w:tc>
        <w:tc>
          <w:tcPr>
            <w:tcW w:w="2295" w:type="dxa"/>
          </w:tcPr>
          <w:p w:rsidR="00D92936" w:rsidRDefault="00C60A34">
            <w:pPr>
              <w:pStyle w:val="TableParagraph"/>
              <w:spacing w:before="18" w:line="281" w:lineRule="exact"/>
              <w:ind w:left="312" w:right="304"/>
              <w:jc w:val="center"/>
            </w:pPr>
            <w:r>
              <w:rPr>
                <w:color w:val="FF0000"/>
              </w:rPr>
              <w:t>-3,718,551.52 ₾</w:t>
            </w:r>
          </w:p>
        </w:tc>
        <w:tc>
          <w:tcPr>
            <w:tcW w:w="2696" w:type="dxa"/>
          </w:tcPr>
          <w:p w:rsidR="00D92936" w:rsidRDefault="00C60A34">
            <w:pPr>
              <w:pStyle w:val="TableParagraph"/>
              <w:spacing w:before="18" w:line="281" w:lineRule="exact"/>
              <w:ind w:left="296" w:right="284"/>
              <w:jc w:val="center"/>
            </w:pPr>
            <w:r>
              <w:rPr>
                <w:color w:val="FF0000"/>
              </w:rPr>
              <w:t>-11,218,788.89</w:t>
            </w:r>
            <w:r>
              <w:rPr>
                <w:color w:val="FF0000"/>
                <w:spacing w:val="-2"/>
              </w:rPr>
              <w:t xml:space="preserve"> </w:t>
            </w:r>
            <w:r>
              <w:rPr>
                <w:color w:val="FF0000"/>
              </w:rPr>
              <w:t>₾</w:t>
            </w:r>
          </w:p>
        </w:tc>
        <w:tc>
          <w:tcPr>
            <w:tcW w:w="2696" w:type="dxa"/>
          </w:tcPr>
          <w:p w:rsidR="00D92936" w:rsidRDefault="00C60A34">
            <w:pPr>
              <w:pStyle w:val="TableParagraph"/>
              <w:spacing w:before="18" w:line="281" w:lineRule="exact"/>
              <w:ind w:left="296" w:right="285"/>
              <w:jc w:val="center"/>
            </w:pPr>
            <w:r>
              <w:rPr>
                <w:color w:val="FF0000"/>
              </w:rPr>
              <w:t>-15,272,104.78</w:t>
            </w:r>
            <w:r>
              <w:rPr>
                <w:color w:val="FF0000"/>
                <w:spacing w:val="-2"/>
              </w:rPr>
              <w:t xml:space="preserve"> </w:t>
            </w:r>
            <w:r>
              <w:rPr>
                <w:color w:val="FF0000"/>
              </w:rPr>
              <w:t>₾</w:t>
            </w:r>
          </w:p>
        </w:tc>
      </w:tr>
      <w:tr w:rsidR="00D92936">
        <w:trPr>
          <w:trHeight w:val="318"/>
        </w:trPr>
        <w:tc>
          <w:tcPr>
            <w:tcW w:w="2294" w:type="dxa"/>
          </w:tcPr>
          <w:p w:rsidR="00D92936" w:rsidRDefault="00C60A34">
            <w:pPr>
              <w:pStyle w:val="TableParagraph"/>
              <w:spacing w:before="8" w:line="291" w:lineRule="exact"/>
              <w:ind w:right="98"/>
              <w:jc w:val="right"/>
              <w:rPr>
                <w:sz w:val="13"/>
              </w:rPr>
            </w:pPr>
            <w:r>
              <w:rPr>
                <w:position w:val="-5"/>
                <w:sz w:val="23"/>
              </w:rPr>
              <w:t>IRR</w:t>
            </w:r>
            <w:r>
              <w:rPr>
                <w:sz w:val="13"/>
              </w:rPr>
              <w:t>104</w:t>
            </w:r>
          </w:p>
        </w:tc>
        <w:tc>
          <w:tcPr>
            <w:tcW w:w="2295" w:type="dxa"/>
          </w:tcPr>
          <w:p w:rsidR="00D92936" w:rsidRDefault="00C60A34">
            <w:pPr>
              <w:pStyle w:val="TableParagraph"/>
              <w:spacing w:before="18" w:line="281" w:lineRule="exact"/>
              <w:ind w:left="311" w:right="307"/>
              <w:jc w:val="center"/>
            </w:pPr>
            <w:r>
              <w:t>218%</w:t>
            </w:r>
          </w:p>
        </w:tc>
        <w:tc>
          <w:tcPr>
            <w:tcW w:w="2696" w:type="dxa"/>
          </w:tcPr>
          <w:p w:rsidR="00D92936" w:rsidRDefault="00C60A34">
            <w:pPr>
              <w:pStyle w:val="TableParagraph"/>
              <w:spacing w:before="18" w:line="281" w:lineRule="exact"/>
              <w:ind w:left="296" w:right="283"/>
              <w:jc w:val="center"/>
            </w:pPr>
            <w:r>
              <w:t>#NUM!</w:t>
            </w:r>
          </w:p>
        </w:tc>
        <w:tc>
          <w:tcPr>
            <w:tcW w:w="2696" w:type="dxa"/>
          </w:tcPr>
          <w:p w:rsidR="00D92936" w:rsidRDefault="00C60A34">
            <w:pPr>
              <w:pStyle w:val="TableParagraph"/>
              <w:spacing w:before="18" w:line="281" w:lineRule="exact"/>
              <w:ind w:left="296" w:right="284"/>
              <w:jc w:val="center"/>
            </w:pPr>
            <w:r>
              <w:t>#NUM!</w:t>
            </w:r>
          </w:p>
        </w:tc>
      </w:tr>
      <w:tr w:rsidR="00D92936">
        <w:trPr>
          <w:trHeight w:val="316"/>
        </w:trPr>
        <w:tc>
          <w:tcPr>
            <w:tcW w:w="2294" w:type="dxa"/>
          </w:tcPr>
          <w:p w:rsidR="00D92936" w:rsidRDefault="00C60A34">
            <w:pPr>
              <w:pStyle w:val="TableParagraph"/>
              <w:spacing w:before="6" w:line="291" w:lineRule="exact"/>
              <w:ind w:right="98"/>
              <w:jc w:val="right"/>
              <w:rPr>
                <w:sz w:val="13"/>
              </w:rPr>
            </w:pPr>
            <w:r>
              <w:rPr>
                <w:position w:val="-5"/>
                <w:sz w:val="23"/>
              </w:rPr>
              <w:t>B/C</w:t>
            </w:r>
            <w:r>
              <w:rPr>
                <w:sz w:val="13"/>
              </w:rPr>
              <w:t>105</w:t>
            </w:r>
          </w:p>
        </w:tc>
        <w:tc>
          <w:tcPr>
            <w:tcW w:w="2295" w:type="dxa"/>
          </w:tcPr>
          <w:p w:rsidR="00D92936" w:rsidRDefault="00C60A34">
            <w:pPr>
              <w:pStyle w:val="TableParagraph"/>
              <w:spacing w:before="16" w:line="281" w:lineRule="exact"/>
              <w:ind w:left="312" w:right="304"/>
              <w:jc w:val="center"/>
            </w:pPr>
            <w:r>
              <w:t>0.80</w:t>
            </w:r>
          </w:p>
        </w:tc>
        <w:tc>
          <w:tcPr>
            <w:tcW w:w="2696" w:type="dxa"/>
          </w:tcPr>
          <w:p w:rsidR="00D92936" w:rsidRDefault="00C60A34">
            <w:pPr>
              <w:pStyle w:val="TableParagraph"/>
              <w:spacing w:before="16" w:line="281" w:lineRule="exact"/>
              <w:ind w:left="296" w:right="286"/>
              <w:jc w:val="center"/>
            </w:pPr>
            <w:r>
              <w:t>0.57</w:t>
            </w:r>
          </w:p>
        </w:tc>
        <w:tc>
          <w:tcPr>
            <w:tcW w:w="2696" w:type="dxa"/>
          </w:tcPr>
          <w:p w:rsidR="00D92936" w:rsidRDefault="00C60A34">
            <w:pPr>
              <w:pStyle w:val="TableParagraph"/>
              <w:spacing w:before="16" w:line="281" w:lineRule="exact"/>
              <w:ind w:left="296" w:right="282"/>
              <w:jc w:val="center"/>
            </w:pPr>
            <w:r>
              <w:t>0.43</w:t>
            </w:r>
          </w:p>
        </w:tc>
      </w:tr>
    </w:tbl>
    <w:p w:rsidR="00D92936" w:rsidRDefault="00D92936">
      <w:pPr>
        <w:pStyle w:val="BodyText"/>
        <w:rPr>
          <w:sz w:val="20"/>
        </w:rPr>
      </w:pPr>
    </w:p>
    <w:p w:rsidR="00D92936" w:rsidRPr="00A105A8" w:rsidRDefault="00C60A34">
      <w:pPr>
        <w:pStyle w:val="Heading1"/>
        <w:spacing w:before="199"/>
        <w:ind w:left="3625"/>
        <w:rPr>
          <w:b/>
          <w:bCs/>
        </w:rPr>
      </w:pPr>
      <w:r w:rsidRPr="00A105A8">
        <w:rPr>
          <w:b/>
          <w:bCs/>
        </w:rPr>
        <w:t>15.</w:t>
      </w:r>
      <w:r w:rsidRPr="00A105A8">
        <w:rPr>
          <w:b/>
          <w:bCs/>
          <w:spacing w:val="-2"/>
        </w:rPr>
        <w:t xml:space="preserve"> </w:t>
      </w:r>
      <w:r w:rsidR="00A105A8" w:rsidRPr="00A105A8">
        <w:rPr>
          <w:b/>
          <w:bCs/>
        </w:rPr>
        <w:t xml:space="preserve">Construction of Public School N11 of Tbilisi </w:t>
      </w:r>
    </w:p>
    <w:p w:rsidR="00D92936" w:rsidRDefault="00D92936">
      <w:pPr>
        <w:pStyle w:val="BodyText"/>
        <w:rPr>
          <w:sz w:val="20"/>
        </w:rPr>
      </w:pPr>
    </w:p>
    <w:p w:rsidR="00D92936" w:rsidRDefault="00D92936">
      <w:pPr>
        <w:pStyle w:val="BodyText"/>
        <w:spacing w:before="4"/>
        <w:rPr>
          <w:sz w:val="17"/>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30"/>
        </w:trPr>
        <w:tc>
          <w:tcPr>
            <w:tcW w:w="9980" w:type="dxa"/>
            <w:gridSpan w:val="2"/>
            <w:tcBorders>
              <w:bottom w:val="single" w:sz="12" w:space="0" w:color="666666"/>
            </w:tcBorders>
          </w:tcPr>
          <w:p w:rsidR="00D92936" w:rsidRPr="00A105A8" w:rsidRDefault="00A105A8">
            <w:pPr>
              <w:pStyle w:val="TableParagraph"/>
              <w:spacing w:before="25" w:line="285" w:lineRule="exact"/>
              <w:ind w:left="2178" w:right="2168"/>
              <w:jc w:val="center"/>
              <w:rPr>
                <w:b/>
                <w:bCs/>
              </w:rPr>
            </w:pPr>
            <w:r w:rsidRPr="00A105A8">
              <w:rPr>
                <w:b/>
                <w:bCs/>
              </w:rPr>
              <w:t>Information about the project</w:t>
            </w:r>
          </w:p>
        </w:tc>
      </w:tr>
      <w:tr w:rsidR="00D92936">
        <w:trPr>
          <w:trHeight w:val="292"/>
        </w:trPr>
        <w:tc>
          <w:tcPr>
            <w:tcW w:w="3778" w:type="dxa"/>
            <w:tcBorders>
              <w:top w:val="single" w:sz="12" w:space="0" w:color="666666"/>
            </w:tcBorders>
          </w:tcPr>
          <w:p w:rsidR="00D92936" w:rsidRDefault="00A105A8">
            <w:pPr>
              <w:pStyle w:val="TableParagraph"/>
              <w:spacing w:line="273" w:lineRule="exact"/>
              <w:ind w:right="94"/>
              <w:jc w:val="right"/>
              <w:rPr>
                <w:sz w:val="23"/>
                <w:szCs w:val="23"/>
              </w:rPr>
            </w:pPr>
            <w:r>
              <w:rPr>
                <w:w w:val="95"/>
                <w:sz w:val="23"/>
                <w:szCs w:val="23"/>
              </w:rPr>
              <w:t>Project name</w:t>
            </w:r>
          </w:p>
        </w:tc>
        <w:tc>
          <w:tcPr>
            <w:tcW w:w="6202" w:type="dxa"/>
            <w:tcBorders>
              <w:top w:val="single" w:sz="12" w:space="0" w:color="666666"/>
            </w:tcBorders>
          </w:tcPr>
          <w:p w:rsidR="00D92936" w:rsidRDefault="00A105A8">
            <w:pPr>
              <w:pStyle w:val="TableParagraph"/>
              <w:spacing w:before="6" w:line="267" w:lineRule="exact"/>
              <w:ind w:left="107"/>
            </w:pPr>
            <w:r w:rsidRPr="00A105A8">
              <w:t>Construction of Public School N11 of Tbilisi</w:t>
            </w:r>
          </w:p>
        </w:tc>
      </w:tr>
      <w:tr w:rsidR="00D92936">
        <w:trPr>
          <w:trHeight w:val="577"/>
        </w:trPr>
        <w:tc>
          <w:tcPr>
            <w:tcW w:w="3778" w:type="dxa"/>
          </w:tcPr>
          <w:p w:rsidR="00D92936" w:rsidRDefault="00A105A8">
            <w:pPr>
              <w:pStyle w:val="TableParagraph"/>
              <w:spacing w:line="269" w:lineRule="exact"/>
              <w:ind w:right="97"/>
              <w:jc w:val="right"/>
              <w:rPr>
                <w:sz w:val="23"/>
                <w:szCs w:val="23"/>
              </w:rPr>
            </w:pPr>
            <w:r w:rsidRPr="00A105A8">
              <w:rPr>
                <w:w w:val="95"/>
                <w:sz w:val="23"/>
                <w:szCs w:val="23"/>
              </w:rPr>
              <w:t>Spending institution/agency presenting the project</w:t>
            </w:r>
          </w:p>
        </w:tc>
        <w:tc>
          <w:tcPr>
            <w:tcW w:w="6202" w:type="dxa"/>
          </w:tcPr>
          <w:p w:rsidR="00D92936" w:rsidRDefault="00A105A8">
            <w:pPr>
              <w:pStyle w:val="TableParagraph"/>
              <w:spacing w:before="148"/>
              <w:ind w:left="107"/>
            </w:pPr>
            <w:r>
              <w:t>Ministry of Education and Science of Georgia</w:t>
            </w:r>
          </w:p>
        </w:tc>
      </w:tr>
      <w:tr w:rsidR="00D92936">
        <w:trPr>
          <w:trHeight w:val="7534"/>
        </w:trPr>
        <w:tc>
          <w:tcPr>
            <w:tcW w:w="3778" w:type="dxa"/>
          </w:tcPr>
          <w:p w:rsidR="00D92936" w:rsidRDefault="00015F1F">
            <w:pPr>
              <w:pStyle w:val="TableParagraph"/>
              <w:spacing w:line="297" w:lineRule="exact"/>
              <w:ind w:right="97"/>
              <w:jc w:val="right"/>
              <w:rPr>
                <w:sz w:val="23"/>
                <w:szCs w:val="23"/>
              </w:rPr>
            </w:pPr>
            <w:r>
              <w:rPr>
                <w:w w:val="95"/>
                <w:sz w:val="23"/>
                <w:szCs w:val="23"/>
              </w:rPr>
              <w:t>Brief description of the project</w:t>
            </w:r>
          </w:p>
        </w:tc>
        <w:tc>
          <w:tcPr>
            <w:tcW w:w="6202" w:type="dxa"/>
          </w:tcPr>
          <w:p w:rsidR="008D2EDE" w:rsidRDefault="008D2EDE" w:rsidP="008D2EDE">
            <w:pPr>
              <w:pStyle w:val="TableParagraph"/>
              <w:spacing w:before="4"/>
              <w:ind w:left="107" w:right="92"/>
              <w:jc w:val="both"/>
            </w:pPr>
            <w:r w:rsidRPr="008D2EDE">
              <w:rPr>
                <w:spacing w:val="-7"/>
              </w:rPr>
              <w:t xml:space="preserve">On June 15, 2020, </w:t>
            </w:r>
            <w:proofErr w:type="gramStart"/>
            <w:r w:rsidRPr="008D2EDE">
              <w:rPr>
                <w:spacing w:val="-7"/>
              </w:rPr>
              <w:t>on the basis of</w:t>
            </w:r>
            <w:proofErr w:type="gramEnd"/>
            <w:r w:rsidRPr="008D2EDE">
              <w:rPr>
                <w:spacing w:val="-7"/>
              </w:rPr>
              <w:t xml:space="preserve"> </w:t>
            </w:r>
            <w:proofErr w:type="spellStart"/>
            <w:r w:rsidRPr="008D2EDE">
              <w:rPr>
                <w:spacing w:val="-7"/>
              </w:rPr>
              <w:t>Samkharauli's</w:t>
            </w:r>
            <w:proofErr w:type="spellEnd"/>
            <w:r w:rsidRPr="008D2EDE">
              <w:rPr>
                <w:spacing w:val="-7"/>
              </w:rPr>
              <w:t xml:space="preserve"> expert opinion, N11 Public School of Tbilisi was diagnosed with III degree (severe) </w:t>
            </w:r>
            <w:r>
              <w:rPr>
                <w:spacing w:val="-7"/>
              </w:rPr>
              <w:t>damage</w:t>
            </w:r>
            <w:r w:rsidRPr="008D2EDE">
              <w:rPr>
                <w:spacing w:val="-7"/>
              </w:rPr>
              <w:t>.</w:t>
            </w:r>
            <w:r>
              <w:rPr>
                <w:spacing w:val="-7"/>
              </w:rPr>
              <w:t xml:space="preserve"> </w:t>
            </w:r>
            <w:r w:rsidRPr="008D2EDE">
              <w:t>Since the restoration-</w:t>
            </w:r>
            <w:r>
              <w:t>reinforcement</w:t>
            </w:r>
            <w:r w:rsidRPr="008D2EDE">
              <w:t xml:space="preserve"> of the building is associated with significant technical difficulties due to the sitting nature of the building's base-ground, its restoration was considered unprofitable according to the Bureau's assessment.</w:t>
            </w:r>
            <w:r>
              <w:t xml:space="preserve"> </w:t>
            </w:r>
          </w:p>
          <w:p w:rsidR="008D2EDE" w:rsidRDefault="008D2EDE" w:rsidP="008D2EDE">
            <w:pPr>
              <w:pStyle w:val="TableParagraph"/>
              <w:spacing w:before="4"/>
              <w:ind w:left="107" w:right="92"/>
              <w:jc w:val="both"/>
            </w:pPr>
            <w:r w:rsidRPr="008D2EDE">
              <w:t>In the mentioned situation, in order to ensure the safety of the schoolchildren, the school sh</w:t>
            </w:r>
            <w:r>
              <w:t>all</w:t>
            </w:r>
            <w:r w:rsidRPr="008D2EDE">
              <w:t xml:space="preserve"> be transferred to </w:t>
            </w:r>
            <w:r>
              <w:t xml:space="preserve">an alternative space, to </w:t>
            </w:r>
            <w:r w:rsidRPr="008D2EDE">
              <w:t>another school, in the second shift</w:t>
            </w:r>
            <w:r>
              <w:t>. T</w:t>
            </w:r>
            <w:r w:rsidRPr="008D2EDE">
              <w:t xml:space="preserve">he school is located in </w:t>
            </w:r>
            <w:proofErr w:type="spellStart"/>
            <w:r w:rsidRPr="008D2EDE">
              <w:t>Nadzaladevi</w:t>
            </w:r>
            <w:proofErr w:type="spellEnd"/>
            <w:r w:rsidRPr="008D2EDE">
              <w:t xml:space="preserve"> district, where the problem of shortage of public schools is particularly acute.</w:t>
            </w:r>
            <w:r w:rsidR="00C60A34">
              <w:t xml:space="preserve"> </w:t>
            </w:r>
            <w:r w:rsidRPr="008D2EDE">
              <w:t xml:space="preserve">The number of students of Tbilisi N11 public school is 1310. Nearby public schools, on the other hand, are overcrowded. Therefore, it was </w:t>
            </w:r>
            <w:r>
              <w:t>managed</w:t>
            </w:r>
            <w:r w:rsidRPr="008D2EDE">
              <w:t xml:space="preserve"> to select alternative spaces </w:t>
            </w:r>
            <w:r>
              <w:t>among the</w:t>
            </w:r>
            <w:r w:rsidRPr="008D2EDE">
              <w:t xml:space="preserve"> public schools located in </w:t>
            </w:r>
            <w:proofErr w:type="spellStart"/>
            <w:r w:rsidRPr="008D2EDE">
              <w:t>Temk</w:t>
            </w:r>
            <w:r>
              <w:t>a</w:t>
            </w:r>
            <w:proofErr w:type="spellEnd"/>
            <w:r w:rsidRPr="008D2EDE">
              <w:t xml:space="preserve"> settlement.</w:t>
            </w:r>
            <w:r>
              <w:t xml:space="preserve"> </w:t>
            </w:r>
            <w:r w:rsidRPr="008D2EDE">
              <w:t>Two public schools close to each other have been selected, where</w:t>
            </w:r>
            <w:r>
              <w:t xml:space="preserve"> </w:t>
            </w:r>
            <w:r w:rsidRPr="008D2EDE">
              <w:t>in the second shift the educational process will be held for the</w:t>
            </w:r>
            <w:r>
              <w:t xml:space="preserve"> </w:t>
            </w:r>
            <w:r w:rsidRPr="008D2EDE">
              <w:t>students of public school N11. The agency provides free transportation of schoolchildren from the rehabilitation school to alternative spaces.</w:t>
            </w:r>
            <w:r>
              <w:t xml:space="preserve"> </w:t>
            </w:r>
            <w:r w:rsidRPr="008D2EDE">
              <w:t>For school teachers, students and parents, a very uncomfortable situation is created in terms of being transferred to foreign schools for a long time (perhaps for more than one academic year).</w:t>
            </w:r>
          </w:p>
          <w:p w:rsidR="00D92936" w:rsidRDefault="00D92936">
            <w:pPr>
              <w:pStyle w:val="TableParagraph"/>
              <w:tabs>
                <w:tab w:val="left" w:pos="2029"/>
                <w:tab w:val="left" w:pos="3142"/>
                <w:tab w:val="left" w:pos="4159"/>
              </w:tabs>
              <w:spacing w:before="1" w:line="266" w:lineRule="exact"/>
              <w:ind w:right="96"/>
              <w:jc w:val="right"/>
            </w:pPr>
          </w:p>
        </w:tc>
      </w:tr>
    </w:tbl>
    <w:p w:rsidR="00D92936" w:rsidRDefault="00D92936">
      <w:pPr>
        <w:pStyle w:val="BodyText"/>
        <w:spacing w:before="6"/>
        <w:rPr>
          <w:sz w:val="23"/>
        </w:rPr>
      </w:pPr>
    </w:p>
    <w:p w:rsidR="00D92936" w:rsidRDefault="00C60A34">
      <w:pPr>
        <w:pStyle w:val="BodyText"/>
        <w:spacing w:before="59"/>
        <w:ind w:left="1280"/>
      </w:pPr>
      <w:r>
        <w:rPr>
          <w:rFonts w:ascii="Calibri" w:eastAsia="Calibri" w:hAnsi="Calibri" w:cs="Calibri"/>
          <w:position w:val="5"/>
          <w:sz w:val="12"/>
          <w:szCs w:val="12"/>
        </w:rPr>
        <w:t>102</w:t>
      </w:r>
      <w:r>
        <w:rPr>
          <w:rFonts w:ascii="Calibri" w:eastAsia="Calibri" w:hAnsi="Calibri" w:cs="Calibri"/>
          <w:spacing w:val="6"/>
          <w:position w:val="5"/>
          <w:sz w:val="12"/>
          <w:szCs w:val="12"/>
        </w:rPr>
        <w:t xml:space="preserve"> </w:t>
      </w:r>
      <w:r w:rsidR="008D2EDE" w:rsidRPr="008D2EDE">
        <w:t>Incomes include income from the state budget, income from rent</w:t>
      </w:r>
    </w:p>
    <w:p w:rsidR="008D2EDE" w:rsidRDefault="00C60A34" w:rsidP="008D2EDE">
      <w:pPr>
        <w:pStyle w:val="BodyText"/>
        <w:spacing w:before="10" w:line="236" w:lineRule="exact"/>
        <w:ind w:left="1280"/>
      </w:pPr>
      <w:r>
        <w:rPr>
          <w:rFonts w:ascii="Calibri" w:eastAsia="Calibri" w:hAnsi="Calibri" w:cs="Calibri"/>
          <w:vertAlign w:val="superscript"/>
        </w:rPr>
        <w:t>103</w:t>
      </w:r>
      <w:r>
        <w:rPr>
          <w:rFonts w:ascii="Calibri" w:eastAsia="Calibri" w:hAnsi="Calibri" w:cs="Calibri"/>
          <w:spacing w:val="1"/>
        </w:rPr>
        <w:t xml:space="preserve"> </w:t>
      </w:r>
      <w:r w:rsidR="008D2EDE" w:rsidRPr="008D2EDE">
        <w:t>For a project to be profitable, the NPV must be positive</w:t>
      </w:r>
    </w:p>
    <w:p w:rsidR="008D2EDE" w:rsidRDefault="00C60A34" w:rsidP="008D2EDE">
      <w:pPr>
        <w:pStyle w:val="BodyText"/>
        <w:spacing w:before="10" w:line="236" w:lineRule="exact"/>
        <w:ind w:left="1280"/>
        <w:rPr>
          <w:spacing w:val="-1"/>
        </w:rPr>
      </w:pPr>
      <w:r>
        <w:rPr>
          <w:rFonts w:ascii="Calibri" w:eastAsia="Calibri" w:hAnsi="Calibri" w:cs="Calibri"/>
          <w:spacing w:val="-1"/>
          <w:position w:val="5"/>
          <w:sz w:val="12"/>
          <w:szCs w:val="12"/>
        </w:rPr>
        <w:t>104</w:t>
      </w:r>
      <w:r>
        <w:rPr>
          <w:rFonts w:ascii="Calibri" w:eastAsia="Calibri" w:hAnsi="Calibri" w:cs="Calibri"/>
          <w:spacing w:val="3"/>
          <w:position w:val="5"/>
          <w:sz w:val="12"/>
          <w:szCs w:val="12"/>
        </w:rPr>
        <w:t xml:space="preserve"> </w:t>
      </w:r>
      <w:r w:rsidR="008D2EDE" w:rsidRPr="008D2EDE">
        <w:rPr>
          <w:spacing w:val="-1"/>
        </w:rPr>
        <w:t>For the project to be profitable, the IRR must be greater than the discount rate, which is 5%</w:t>
      </w:r>
    </w:p>
    <w:p w:rsidR="00D92936" w:rsidRDefault="00C60A34" w:rsidP="008D2EDE">
      <w:pPr>
        <w:pStyle w:val="BodyText"/>
        <w:spacing w:before="10" w:line="236" w:lineRule="exact"/>
        <w:ind w:left="1280"/>
        <w:sectPr w:rsidR="00D92936">
          <w:footerReference w:type="default" r:id="rId10"/>
          <w:pgSz w:w="12240" w:h="15840"/>
          <w:pgMar w:top="1240" w:right="340" w:bottom="1160" w:left="160" w:header="0" w:footer="966" w:gutter="0"/>
          <w:cols w:space="720"/>
        </w:sectPr>
      </w:pPr>
      <w:r>
        <w:rPr>
          <w:rFonts w:ascii="Calibri" w:eastAsia="Calibri" w:hAnsi="Calibri" w:cs="Calibri"/>
          <w:position w:val="5"/>
          <w:sz w:val="12"/>
          <w:szCs w:val="12"/>
        </w:rPr>
        <w:t>105</w:t>
      </w:r>
      <w:r>
        <w:rPr>
          <w:rFonts w:ascii="Calibri" w:eastAsia="Calibri" w:hAnsi="Calibri" w:cs="Calibri"/>
          <w:spacing w:val="9"/>
          <w:position w:val="5"/>
          <w:sz w:val="12"/>
          <w:szCs w:val="12"/>
        </w:rPr>
        <w:t xml:space="preserve"> </w:t>
      </w:r>
      <w:r w:rsidR="008D2EDE" w:rsidRPr="008D2EDE">
        <w:t>For a project to be profitable, B/C must be greater than 1.</w:t>
      </w: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rsidTr="00087DA7">
        <w:trPr>
          <w:trHeight w:val="2053"/>
        </w:trPr>
        <w:tc>
          <w:tcPr>
            <w:tcW w:w="3778" w:type="dxa"/>
          </w:tcPr>
          <w:p w:rsidR="00D92936" w:rsidRDefault="00D92936">
            <w:pPr>
              <w:pStyle w:val="TableParagraph"/>
              <w:rPr>
                <w:rFonts w:ascii="Times New Roman"/>
                <w:sz w:val="20"/>
              </w:rPr>
            </w:pPr>
          </w:p>
        </w:tc>
        <w:tc>
          <w:tcPr>
            <w:tcW w:w="6202" w:type="dxa"/>
          </w:tcPr>
          <w:p w:rsidR="00D92936" w:rsidRDefault="008D2EDE" w:rsidP="00087DA7">
            <w:pPr>
              <w:pStyle w:val="TableParagraph"/>
              <w:spacing w:before="4"/>
              <w:ind w:left="107" w:right="92"/>
              <w:jc w:val="both"/>
            </w:pPr>
            <w:r w:rsidRPr="008D2EDE">
              <w:t>There is a danger of additional problems</w:t>
            </w:r>
            <w:r>
              <w:t xml:space="preserve"> coming up</w:t>
            </w:r>
            <w:r w:rsidRPr="008D2EDE">
              <w:t xml:space="preserve"> in the transportation process.</w:t>
            </w:r>
            <w:r w:rsidR="00087DA7">
              <w:t xml:space="preserve"> </w:t>
            </w:r>
            <w:r w:rsidR="00087DA7" w:rsidRPr="00087DA7">
              <w:t>It</w:t>
            </w:r>
            <w:r w:rsidR="00087DA7">
              <w:t xml:space="preserve"> gets</w:t>
            </w:r>
            <w:r w:rsidR="00087DA7" w:rsidRPr="00087DA7">
              <w:t xml:space="preserve"> </w:t>
            </w:r>
            <w:r w:rsidR="00087DA7">
              <w:t xml:space="preserve">more </w:t>
            </w:r>
            <w:r w:rsidR="00087DA7" w:rsidRPr="00087DA7">
              <w:t>intens</w:t>
            </w:r>
            <w:r w:rsidR="00087DA7">
              <w:t xml:space="preserve">e </w:t>
            </w:r>
            <w:r w:rsidR="00087DA7" w:rsidRPr="00087DA7">
              <w:t xml:space="preserve">in the background of viral infections during the winter season, because the number of students staying in the building increases in the public schools selected as an alternative space, the mandatory frequency of </w:t>
            </w:r>
            <w:r w:rsidR="00087DA7">
              <w:t xml:space="preserve">carrying out </w:t>
            </w:r>
            <w:r w:rsidR="00087DA7" w:rsidRPr="00087DA7">
              <w:t>sanitary-hygienic measures increases.</w:t>
            </w:r>
          </w:p>
        </w:tc>
      </w:tr>
      <w:tr w:rsidR="00D92936">
        <w:trPr>
          <w:trHeight w:val="2318"/>
        </w:trPr>
        <w:tc>
          <w:tcPr>
            <w:tcW w:w="3778" w:type="dxa"/>
          </w:tcPr>
          <w:p w:rsidR="00D92936" w:rsidRDefault="00087DA7">
            <w:pPr>
              <w:pStyle w:val="TableParagraph"/>
              <w:spacing w:line="290" w:lineRule="exact"/>
              <w:ind w:right="93"/>
              <w:jc w:val="right"/>
              <w:rPr>
                <w:sz w:val="23"/>
                <w:szCs w:val="23"/>
              </w:rPr>
            </w:pPr>
            <w:r w:rsidRPr="00087DA7">
              <w:rPr>
                <w:w w:val="95"/>
                <w:sz w:val="23"/>
                <w:szCs w:val="23"/>
              </w:rPr>
              <w:t>Justification of the need for the implementation of the investment project</w:t>
            </w:r>
          </w:p>
        </w:tc>
        <w:tc>
          <w:tcPr>
            <w:tcW w:w="6202" w:type="dxa"/>
          </w:tcPr>
          <w:p w:rsidR="00D92936" w:rsidRDefault="00087DA7">
            <w:pPr>
              <w:pStyle w:val="TableParagraph"/>
              <w:spacing w:before="4"/>
              <w:ind w:left="107" w:right="92"/>
              <w:jc w:val="both"/>
            </w:pPr>
            <w:r w:rsidRPr="00087DA7">
              <w:t xml:space="preserve">As a result of the implementation of the project, the problem of the lack of public schools in </w:t>
            </w:r>
            <w:proofErr w:type="spellStart"/>
            <w:r w:rsidRPr="00087DA7">
              <w:t>Nadzaladevi</w:t>
            </w:r>
            <w:proofErr w:type="spellEnd"/>
            <w:r w:rsidRPr="00087DA7">
              <w:t xml:space="preserve"> district will be solved.</w:t>
            </w:r>
            <w:r w:rsidR="00C60A34">
              <w:rPr>
                <w:spacing w:val="1"/>
              </w:rPr>
              <w:t xml:space="preserve"> </w:t>
            </w:r>
          </w:p>
          <w:p w:rsidR="00D92936" w:rsidRDefault="00087DA7">
            <w:pPr>
              <w:pStyle w:val="TableParagraph"/>
              <w:spacing w:line="266" w:lineRule="exact"/>
              <w:ind w:left="107"/>
              <w:jc w:val="both"/>
            </w:pPr>
            <w:r w:rsidRPr="00087DA7">
              <w:t>A public</w:t>
            </w:r>
            <w:r>
              <w:t xml:space="preserve"> </w:t>
            </w:r>
            <w:r w:rsidRPr="00087DA7">
              <w:t xml:space="preserve">school building for 750 students will be built according to modern standards, in which the educational process for 1500 students will be conducted in two </w:t>
            </w:r>
            <w:proofErr w:type="gramStart"/>
            <w:r w:rsidRPr="00087DA7">
              <w:t>shifts,</w:t>
            </w:r>
            <w:proofErr w:type="gramEnd"/>
            <w:r w:rsidRPr="00087DA7">
              <w:t xml:space="preserve"> however, the students will have a much safer, comfortable and positive learning environment.</w:t>
            </w:r>
          </w:p>
        </w:tc>
      </w:tr>
      <w:tr w:rsidR="00D92936">
        <w:trPr>
          <w:trHeight w:val="290"/>
        </w:trPr>
        <w:tc>
          <w:tcPr>
            <w:tcW w:w="3778" w:type="dxa"/>
          </w:tcPr>
          <w:p w:rsidR="00D92936" w:rsidRDefault="00491DDB">
            <w:pPr>
              <w:pStyle w:val="TableParagraph"/>
              <w:spacing w:line="270" w:lineRule="exact"/>
              <w:ind w:left="1643"/>
              <w:rPr>
                <w:sz w:val="23"/>
                <w:szCs w:val="23"/>
              </w:rPr>
            </w:pPr>
            <w:r>
              <w:rPr>
                <w:w w:val="95"/>
                <w:sz w:val="23"/>
                <w:szCs w:val="23"/>
              </w:rPr>
              <w:t>Evaluation period</w:t>
            </w:r>
          </w:p>
        </w:tc>
        <w:tc>
          <w:tcPr>
            <w:tcW w:w="6202" w:type="dxa"/>
          </w:tcPr>
          <w:p w:rsidR="00D92936" w:rsidRDefault="00C60A34">
            <w:pPr>
              <w:pStyle w:val="TableParagraph"/>
              <w:spacing w:before="4" w:line="266" w:lineRule="exact"/>
              <w:ind w:left="107"/>
            </w:pPr>
            <w:r>
              <w:t>15</w:t>
            </w:r>
            <w:r>
              <w:rPr>
                <w:spacing w:val="-1"/>
              </w:rPr>
              <w:t xml:space="preserve"> </w:t>
            </w:r>
            <w:r w:rsidR="00087DA7">
              <w:t>years</w:t>
            </w:r>
          </w:p>
        </w:tc>
      </w:tr>
    </w:tbl>
    <w:p w:rsidR="00D92936" w:rsidRDefault="00D92936">
      <w:pPr>
        <w:pStyle w:val="BodyText"/>
        <w:rPr>
          <w:sz w:val="20"/>
        </w:rPr>
      </w:pPr>
    </w:p>
    <w:p w:rsidR="00D92936" w:rsidRDefault="00D92936">
      <w:pPr>
        <w:pStyle w:val="BodyText"/>
        <w:spacing w:before="6"/>
        <w:rPr>
          <w:sz w:val="14"/>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294"/>
        <w:gridCol w:w="2295"/>
        <w:gridCol w:w="2696"/>
        <w:gridCol w:w="2696"/>
      </w:tblGrid>
      <w:tr w:rsidR="00D92936">
        <w:trPr>
          <w:trHeight w:val="318"/>
        </w:trPr>
        <w:tc>
          <w:tcPr>
            <w:tcW w:w="9981" w:type="dxa"/>
            <w:gridSpan w:val="4"/>
            <w:tcBorders>
              <w:bottom w:val="single" w:sz="12" w:space="0" w:color="666666"/>
            </w:tcBorders>
          </w:tcPr>
          <w:p w:rsidR="00D92936" w:rsidRPr="00087DA7" w:rsidRDefault="00491DDB">
            <w:pPr>
              <w:pStyle w:val="TableParagraph"/>
              <w:spacing w:before="4"/>
              <w:ind w:left="2178" w:right="2167"/>
              <w:jc w:val="center"/>
              <w:rPr>
                <w:b/>
                <w:bCs/>
              </w:rPr>
            </w:pPr>
            <w:r w:rsidRPr="00087DA7">
              <w:rPr>
                <w:b/>
                <w:bCs/>
              </w:rPr>
              <w:t>Financial characteristics of the project</w:t>
            </w:r>
          </w:p>
        </w:tc>
      </w:tr>
      <w:tr w:rsidR="00D92936">
        <w:trPr>
          <w:trHeight w:val="579"/>
        </w:trPr>
        <w:tc>
          <w:tcPr>
            <w:tcW w:w="2294" w:type="dxa"/>
            <w:tcBorders>
              <w:top w:val="single" w:sz="12" w:space="0" w:color="666666"/>
            </w:tcBorders>
          </w:tcPr>
          <w:p w:rsidR="00D92936" w:rsidRDefault="00D92936">
            <w:pPr>
              <w:pStyle w:val="TableParagraph"/>
              <w:rPr>
                <w:rFonts w:ascii="Times New Roman"/>
                <w:sz w:val="20"/>
              </w:rPr>
            </w:pPr>
          </w:p>
        </w:tc>
        <w:tc>
          <w:tcPr>
            <w:tcW w:w="2295" w:type="dxa"/>
            <w:tcBorders>
              <w:top w:val="single" w:sz="12" w:space="0" w:color="666666"/>
            </w:tcBorders>
          </w:tcPr>
          <w:p w:rsidR="00D92936" w:rsidRDefault="00491DDB">
            <w:pPr>
              <w:pStyle w:val="TableParagraph"/>
              <w:spacing w:before="150"/>
              <w:ind w:left="105"/>
            </w:pPr>
            <w:r>
              <w:t>Absence of action</w:t>
            </w:r>
          </w:p>
        </w:tc>
        <w:tc>
          <w:tcPr>
            <w:tcW w:w="2696" w:type="dxa"/>
            <w:tcBorders>
              <w:top w:val="single" w:sz="12" w:space="0" w:color="666666"/>
            </w:tcBorders>
          </w:tcPr>
          <w:p w:rsidR="00D92936" w:rsidRDefault="00087DA7">
            <w:pPr>
              <w:pStyle w:val="TableParagraph"/>
              <w:spacing w:line="290" w:lineRule="atLeast"/>
              <w:ind w:left="586" w:right="344" w:hanging="214"/>
            </w:pPr>
            <w:r>
              <w:t>Rehabilitation of  existing building</w:t>
            </w:r>
          </w:p>
        </w:tc>
        <w:tc>
          <w:tcPr>
            <w:tcW w:w="2696" w:type="dxa"/>
            <w:tcBorders>
              <w:top w:val="single" w:sz="12" w:space="0" w:color="666666"/>
            </w:tcBorders>
          </w:tcPr>
          <w:p w:rsidR="00D92936" w:rsidRDefault="00087DA7" w:rsidP="00087DA7">
            <w:pPr>
              <w:pStyle w:val="TableParagraph"/>
              <w:spacing w:line="290" w:lineRule="atLeast"/>
              <w:ind w:left="690" w:right="-74" w:hanging="677"/>
            </w:pPr>
            <w:r>
              <w:t>Construction of an educational building</w:t>
            </w:r>
          </w:p>
        </w:tc>
      </w:tr>
      <w:tr w:rsidR="00D92936">
        <w:trPr>
          <w:trHeight w:val="590"/>
        </w:trPr>
        <w:tc>
          <w:tcPr>
            <w:tcW w:w="2294" w:type="dxa"/>
          </w:tcPr>
          <w:p w:rsidR="00D92936" w:rsidRDefault="00087DA7">
            <w:pPr>
              <w:pStyle w:val="TableParagraph"/>
              <w:spacing w:line="275" w:lineRule="exact"/>
              <w:ind w:left="695"/>
              <w:rPr>
                <w:sz w:val="13"/>
                <w:szCs w:val="13"/>
              </w:rPr>
            </w:pPr>
            <w:r>
              <w:rPr>
                <w:sz w:val="23"/>
                <w:szCs w:val="23"/>
              </w:rPr>
              <w:t>Funding requested</w:t>
            </w:r>
            <w:r w:rsidR="00C60A34">
              <w:rPr>
                <w:position w:val="6"/>
                <w:sz w:val="13"/>
                <w:szCs w:val="13"/>
              </w:rPr>
              <w:t>106</w:t>
            </w:r>
          </w:p>
        </w:tc>
        <w:tc>
          <w:tcPr>
            <w:tcW w:w="2295" w:type="dxa"/>
          </w:tcPr>
          <w:p w:rsidR="00D92936" w:rsidRDefault="00C60A34">
            <w:pPr>
              <w:pStyle w:val="TableParagraph"/>
              <w:spacing w:before="153"/>
              <w:ind w:left="3"/>
              <w:jc w:val="center"/>
            </w:pPr>
            <w:r>
              <w:t>-</w:t>
            </w:r>
          </w:p>
        </w:tc>
        <w:tc>
          <w:tcPr>
            <w:tcW w:w="2696" w:type="dxa"/>
          </w:tcPr>
          <w:p w:rsidR="00D92936" w:rsidRDefault="00D92936">
            <w:pPr>
              <w:pStyle w:val="TableParagraph"/>
              <w:rPr>
                <w:rFonts w:ascii="Times New Roman"/>
                <w:sz w:val="20"/>
              </w:rPr>
            </w:pPr>
          </w:p>
        </w:tc>
        <w:tc>
          <w:tcPr>
            <w:tcW w:w="2696" w:type="dxa"/>
          </w:tcPr>
          <w:p w:rsidR="00D92936" w:rsidRDefault="00C60A34">
            <w:pPr>
              <w:pStyle w:val="TableParagraph"/>
              <w:spacing w:before="153"/>
              <w:ind w:left="296" w:right="282"/>
              <w:jc w:val="center"/>
            </w:pPr>
            <w:r>
              <w:t>12,960,000</w:t>
            </w:r>
            <w:r>
              <w:rPr>
                <w:spacing w:val="-2"/>
              </w:rPr>
              <w:t xml:space="preserve"> </w:t>
            </w:r>
            <w:r>
              <w:t>₾</w:t>
            </w:r>
          </w:p>
        </w:tc>
      </w:tr>
      <w:tr w:rsidR="00D92936">
        <w:trPr>
          <w:trHeight w:val="638"/>
        </w:trPr>
        <w:tc>
          <w:tcPr>
            <w:tcW w:w="2294" w:type="dxa"/>
          </w:tcPr>
          <w:p w:rsidR="00D92936" w:rsidRDefault="00491DDB">
            <w:pPr>
              <w:pStyle w:val="TableParagraph"/>
              <w:spacing w:before="169"/>
              <w:ind w:right="95"/>
              <w:jc w:val="right"/>
              <w:rPr>
                <w:sz w:val="23"/>
                <w:szCs w:val="23"/>
              </w:rPr>
            </w:pPr>
            <w:r>
              <w:rPr>
                <w:w w:val="95"/>
                <w:sz w:val="23"/>
                <w:szCs w:val="23"/>
              </w:rPr>
              <w:t xml:space="preserve">Capital cost </w:t>
            </w:r>
          </w:p>
        </w:tc>
        <w:tc>
          <w:tcPr>
            <w:tcW w:w="2295" w:type="dxa"/>
          </w:tcPr>
          <w:p w:rsidR="00D92936" w:rsidRDefault="00D92936">
            <w:pPr>
              <w:pStyle w:val="TableParagraph"/>
              <w:rPr>
                <w:rFonts w:ascii="Times New Roman"/>
                <w:sz w:val="20"/>
              </w:rPr>
            </w:pPr>
          </w:p>
        </w:tc>
        <w:tc>
          <w:tcPr>
            <w:tcW w:w="2696" w:type="dxa"/>
          </w:tcPr>
          <w:p w:rsidR="00D92936" w:rsidRDefault="00D92936">
            <w:pPr>
              <w:pStyle w:val="TableParagraph"/>
              <w:rPr>
                <w:rFonts w:ascii="Times New Roman"/>
                <w:sz w:val="20"/>
              </w:rPr>
            </w:pPr>
          </w:p>
        </w:tc>
        <w:tc>
          <w:tcPr>
            <w:tcW w:w="2696" w:type="dxa"/>
          </w:tcPr>
          <w:p w:rsidR="00D92936" w:rsidRDefault="00C60A34">
            <w:pPr>
              <w:pStyle w:val="TableParagraph"/>
              <w:spacing w:before="179"/>
              <w:ind w:left="296" w:right="282"/>
              <w:jc w:val="center"/>
            </w:pPr>
            <w:r>
              <w:t>12,000,000</w:t>
            </w:r>
            <w:r>
              <w:rPr>
                <w:spacing w:val="-2"/>
              </w:rPr>
              <w:t xml:space="preserve"> </w:t>
            </w:r>
            <w:r>
              <w:t>₾</w:t>
            </w:r>
          </w:p>
        </w:tc>
      </w:tr>
      <w:tr w:rsidR="00D92936">
        <w:trPr>
          <w:trHeight w:val="640"/>
        </w:trPr>
        <w:tc>
          <w:tcPr>
            <w:tcW w:w="2294" w:type="dxa"/>
          </w:tcPr>
          <w:p w:rsidR="00D92936" w:rsidRDefault="00087DA7">
            <w:pPr>
              <w:pStyle w:val="TableParagraph"/>
              <w:spacing w:line="297" w:lineRule="exact"/>
              <w:ind w:right="98"/>
              <w:jc w:val="right"/>
              <w:rPr>
                <w:sz w:val="13"/>
                <w:szCs w:val="13"/>
              </w:rPr>
            </w:pPr>
            <w:r>
              <w:rPr>
                <w:w w:val="95"/>
                <w:sz w:val="23"/>
                <w:szCs w:val="23"/>
              </w:rPr>
              <w:t>Average annual costs</w:t>
            </w:r>
            <w:r w:rsidR="00C60A34">
              <w:rPr>
                <w:position w:val="6"/>
                <w:sz w:val="13"/>
                <w:szCs w:val="13"/>
              </w:rPr>
              <w:t>107</w:t>
            </w:r>
          </w:p>
        </w:tc>
        <w:tc>
          <w:tcPr>
            <w:tcW w:w="2295" w:type="dxa"/>
          </w:tcPr>
          <w:p w:rsidR="00D92936" w:rsidRDefault="00C60A34">
            <w:pPr>
              <w:pStyle w:val="TableParagraph"/>
              <w:spacing w:before="179"/>
              <w:ind w:left="523"/>
            </w:pPr>
            <w:r>
              <w:t>2,346,152.7 ₾</w:t>
            </w:r>
          </w:p>
        </w:tc>
        <w:tc>
          <w:tcPr>
            <w:tcW w:w="2696" w:type="dxa"/>
          </w:tcPr>
          <w:p w:rsidR="00D92936" w:rsidRDefault="00C60A34">
            <w:pPr>
              <w:pStyle w:val="TableParagraph"/>
              <w:spacing w:before="179"/>
              <w:ind w:left="296" w:right="284"/>
              <w:jc w:val="center"/>
            </w:pPr>
            <w:r>
              <w:t>2,826,944.3 ₾</w:t>
            </w:r>
          </w:p>
        </w:tc>
        <w:tc>
          <w:tcPr>
            <w:tcW w:w="2696" w:type="dxa"/>
          </w:tcPr>
          <w:p w:rsidR="00D92936" w:rsidRDefault="00C60A34">
            <w:pPr>
              <w:pStyle w:val="TableParagraph"/>
              <w:spacing w:before="179"/>
              <w:ind w:left="296" w:right="285"/>
              <w:jc w:val="center"/>
            </w:pPr>
            <w:r>
              <w:t>2,058,872.2 ₾</w:t>
            </w:r>
          </w:p>
        </w:tc>
      </w:tr>
      <w:tr w:rsidR="00D92936">
        <w:trPr>
          <w:trHeight w:val="957"/>
        </w:trPr>
        <w:tc>
          <w:tcPr>
            <w:tcW w:w="2294" w:type="dxa"/>
          </w:tcPr>
          <w:p w:rsidR="00D92936" w:rsidRPr="00087DA7" w:rsidRDefault="00087DA7" w:rsidP="00087DA7">
            <w:pPr>
              <w:pStyle w:val="TableParagraph"/>
              <w:spacing w:before="195" w:line="228" w:lineRule="auto"/>
              <w:ind w:left="600" w:right="-15" w:hanging="461"/>
              <w:rPr>
                <w:b/>
                <w:bCs/>
                <w:sz w:val="13"/>
                <w:szCs w:val="13"/>
              </w:rPr>
            </w:pPr>
            <w:r w:rsidRPr="00087DA7">
              <w:rPr>
                <w:b/>
                <w:bCs/>
                <w:w w:val="95"/>
                <w:sz w:val="23"/>
                <w:szCs w:val="23"/>
              </w:rPr>
              <w:t>Average annual income</w:t>
            </w:r>
            <w:r w:rsidR="00C60A34" w:rsidRPr="00087DA7">
              <w:rPr>
                <w:b/>
                <w:bCs/>
                <w:w w:val="95"/>
                <w:position w:val="6"/>
                <w:sz w:val="13"/>
                <w:szCs w:val="13"/>
              </w:rPr>
              <w:t>108</w:t>
            </w:r>
          </w:p>
        </w:tc>
        <w:tc>
          <w:tcPr>
            <w:tcW w:w="2295" w:type="dxa"/>
          </w:tcPr>
          <w:p w:rsidR="00D92936" w:rsidRPr="00087DA7" w:rsidRDefault="00D92936">
            <w:pPr>
              <w:pStyle w:val="TableParagraph"/>
              <w:spacing w:before="8"/>
              <w:rPr>
                <w:b/>
                <w:bCs/>
                <w:sz w:val="25"/>
              </w:rPr>
            </w:pPr>
          </w:p>
          <w:p w:rsidR="00D92936" w:rsidRPr="00087DA7" w:rsidRDefault="00C60A34">
            <w:pPr>
              <w:pStyle w:val="TableParagraph"/>
              <w:ind w:left="523"/>
              <w:rPr>
                <w:b/>
                <w:bCs/>
              </w:rPr>
            </w:pPr>
            <w:r w:rsidRPr="00087DA7">
              <w:rPr>
                <w:b/>
                <w:bCs/>
              </w:rPr>
              <w:t>1,744,988.8 ₾</w:t>
            </w:r>
          </w:p>
        </w:tc>
        <w:tc>
          <w:tcPr>
            <w:tcW w:w="2696" w:type="dxa"/>
          </w:tcPr>
          <w:p w:rsidR="00D92936" w:rsidRPr="00087DA7" w:rsidRDefault="00D92936">
            <w:pPr>
              <w:pStyle w:val="TableParagraph"/>
              <w:spacing w:before="8"/>
              <w:rPr>
                <w:b/>
                <w:bCs/>
                <w:sz w:val="25"/>
              </w:rPr>
            </w:pPr>
          </w:p>
          <w:p w:rsidR="00D92936" w:rsidRPr="00087DA7" w:rsidRDefault="00C60A34">
            <w:pPr>
              <w:pStyle w:val="TableParagraph"/>
              <w:ind w:left="296" w:right="284"/>
              <w:jc w:val="center"/>
              <w:rPr>
                <w:b/>
                <w:bCs/>
              </w:rPr>
            </w:pPr>
            <w:r w:rsidRPr="00087DA7">
              <w:rPr>
                <w:b/>
                <w:bCs/>
              </w:rPr>
              <w:t>1,744,988.8 ₾</w:t>
            </w:r>
          </w:p>
        </w:tc>
        <w:tc>
          <w:tcPr>
            <w:tcW w:w="2696" w:type="dxa"/>
          </w:tcPr>
          <w:p w:rsidR="00D92936" w:rsidRPr="00087DA7" w:rsidRDefault="00D92936">
            <w:pPr>
              <w:pStyle w:val="TableParagraph"/>
              <w:spacing w:before="8"/>
              <w:rPr>
                <w:b/>
                <w:bCs/>
                <w:sz w:val="25"/>
              </w:rPr>
            </w:pPr>
          </w:p>
          <w:p w:rsidR="00D92936" w:rsidRPr="00087DA7" w:rsidRDefault="00C60A34">
            <w:pPr>
              <w:pStyle w:val="TableParagraph"/>
              <w:ind w:left="296" w:right="285"/>
              <w:jc w:val="center"/>
              <w:rPr>
                <w:b/>
                <w:bCs/>
              </w:rPr>
            </w:pPr>
            <w:r w:rsidRPr="00087DA7">
              <w:rPr>
                <w:b/>
                <w:bCs/>
              </w:rPr>
              <w:t>1,749,099.3 ₾</w:t>
            </w:r>
          </w:p>
        </w:tc>
      </w:tr>
      <w:tr w:rsidR="00D92936">
        <w:trPr>
          <w:trHeight w:val="316"/>
        </w:trPr>
        <w:tc>
          <w:tcPr>
            <w:tcW w:w="2294" w:type="dxa"/>
          </w:tcPr>
          <w:p w:rsidR="00D92936" w:rsidRDefault="00C60A34">
            <w:pPr>
              <w:pStyle w:val="TableParagraph"/>
              <w:spacing w:before="8" w:line="288" w:lineRule="exact"/>
              <w:ind w:right="98"/>
              <w:jc w:val="right"/>
              <w:rPr>
                <w:sz w:val="13"/>
              </w:rPr>
            </w:pPr>
            <w:r>
              <w:rPr>
                <w:position w:val="-5"/>
                <w:sz w:val="23"/>
              </w:rPr>
              <w:t>NPV</w:t>
            </w:r>
            <w:r>
              <w:rPr>
                <w:sz w:val="13"/>
              </w:rPr>
              <w:t>109</w:t>
            </w:r>
          </w:p>
        </w:tc>
        <w:tc>
          <w:tcPr>
            <w:tcW w:w="2295" w:type="dxa"/>
          </w:tcPr>
          <w:p w:rsidR="00D92936" w:rsidRDefault="00C60A34">
            <w:pPr>
              <w:pStyle w:val="TableParagraph"/>
              <w:spacing w:before="18" w:line="278" w:lineRule="exact"/>
              <w:ind w:left="372"/>
            </w:pPr>
            <w:r>
              <w:rPr>
                <w:color w:val="FF0000"/>
              </w:rPr>
              <w:t>-11,799,521.93</w:t>
            </w:r>
            <w:r>
              <w:rPr>
                <w:color w:val="FF0000"/>
                <w:spacing w:val="-2"/>
              </w:rPr>
              <w:t xml:space="preserve"> </w:t>
            </w:r>
            <w:r>
              <w:rPr>
                <w:color w:val="FF0000"/>
              </w:rPr>
              <w:t>₾</w:t>
            </w:r>
          </w:p>
        </w:tc>
        <w:tc>
          <w:tcPr>
            <w:tcW w:w="2696" w:type="dxa"/>
          </w:tcPr>
          <w:p w:rsidR="00D92936" w:rsidRDefault="00C60A34">
            <w:pPr>
              <w:pStyle w:val="TableParagraph"/>
              <w:spacing w:before="18" w:line="278" w:lineRule="exact"/>
              <w:ind w:left="296" w:right="284"/>
              <w:jc w:val="center"/>
            </w:pPr>
            <w:r>
              <w:rPr>
                <w:color w:val="FF0000"/>
              </w:rPr>
              <w:t>-11,799,521.93</w:t>
            </w:r>
            <w:r>
              <w:rPr>
                <w:color w:val="FF0000"/>
                <w:spacing w:val="-2"/>
              </w:rPr>
              <w:t xml:space="preserve"> </w:t>
            </w:r>
            <w:r>
              <w:rPr>
                <w:color w:val="FF0000"/>
              </w:rPr>
              <w:t>₾</w:t>
            </w:r>
          </w:p>
        </w:tc>
        <w:tc>
          <w:tcPr>
            <w:tcW w:w="2696" w:type="dxa"/>
          </w:tcPr>
          <w:p w:rsidR="00D92936" w:rsidRDefault="00C60A34">
            <w:pPr>
              <w:pStyle w:val="TableParagraph"/>
              <w:spacing w:before="18" w:line="278" w:lineRule="exact"/>
              <w:ind w:left="296" w:right="285"/>
              <w:jc w:val="center"/>
            </w:pPr>
            <w:r>
              <w:rPr>
                <w:color w:val="FF0000"/>
              </w:rPr>
              <w:t>-12,754,182.65</w:t>
            </w:r>
            <w:r>
              <w:rPr>
                <w:color w:val="FF0000"/>
                <w:spacing w:val="-2"/>
              </w:rPr>
              <w:t xml:space="preserve"> </w:t>
            </w:r>
            <w:r>
              <w:rPr>
                <w:color w:val="FF0000"/>
              </w:rPr>
              <w:t>₾</w:t>
            </w:r>
          </w:p>
        </w:tc>
      </w:tr>
      <w:tr w:rsidR="00D92936">
        <w:trPr>
          <w:trHeight w:val="318"/>
        </w:trPr>
        <w:tc>
          <w:tcPr>
            <w:tcW w:w="2294" w:type="dxa"/>
          </w:tcPr>
          <w:p w:rsidR="00D92936" w:rsidRDefault="00C60A34">
            <w:pPr>
              <w:pStyle w:val="TableParagraph"/>
              <w:spacing w:before="8" w:line="291" w:lineRule="exact"/>
              <w:ind w:right="98"/>
              <w:jc w:val="right"/>
              <w:rPr>
                <w:sz w:val="13"/>
              </w:rPr>
            </w:pPr>
            <w:r>
              <w:rPr>
                <w:position w:val="-5"/>
                <w:sz w:val="23"/>
              </w:rPr>
              <w:t>IRR</w:t>
            </w:r>
            <w:r>
              <w:rPr>
                <w:sz w:val="13"/>
              </w:rPr>
              <w:t>110</w:t>
            </w:r>
          </w:p>
        </w:tc>
        <w:tc>
          <w:tcPr>
            <w:tcW w:w="2295" w:type="dxa"/>
          </w:tcPr>
          <w:p w:rsidR="00D92936" w:rsidRDefault="00C60A34">
            <w:pPr>
              <w:pStyle w:val="TableParagraph"/>
              <w:spacing w:before="18" w:line="281" w:lineRule="exact"/>
              <w:ind w:left="312" w:right="306"/>
              <w:jc w:val="center"/>
            </w:pPr>
            <w:r>
              <w:t>#NUM!</w:t>
            </w:r>
          </w:p>
        </w:tc>
        <w:tc>
          <w:tcPr>
            <w:tcW w:w="2696" w:type="dxa"/>
          </w:tcPr>
          <w:p w:rsidR="00D92936" w:rsidRDefault="00C60A34">
            <w:pPr>
              <w:pStyle w:val="TableParagraph"/>
              <w:spacing w:before="18" w:line="281" w:lineRule="exact"/>
              <w:ind w:left="296" w:right="283"/>
              <w:jc w:val="center"/>
            </w:pPr>
            <w:r>
              <w:t>#NUM!</w:t>
            </w:r>
          </w:p>
        </w:tc>
        <w:tc>
          <w:tcPr>
            <w:tcW w:w="2696" w:type="dxa"/>
          </w:tcPr>
          <w:p w:rsidR="00D92936" w:rsidRDefault="00C60A34">
            <w:pPr>
              <w:pStyle w:val="TableParagraph"/>
              <w:spacing w:before="18" w:line="281" w:lineRule="exact"/>
              <w:ind w:left="296" w:right="284"/>
              <w:jc w:val="center"/>
            </w:pPr>
            <w:r>
              <w:t>#NUM!</w:t>
            </w:r>
          </w:p>
        </w:tc>
      </w:tr>
      <w:tr w:rsidR="00D92936">
        <w:trPr>
          <w:trHeight w:val="319"/>
        </w:trPr>
        <w:tc>
          <w:tcPr>
            <w:tcW w:w="2294" w:type="dxa"/>
          </w:tcPr>
          <w:p w:rsidR="00D92936" w:rsidRDefault="00C60A34">
            <w:pPr>
              <w:pStyle w:val="TableParagraph"/>
              <w:spacing w:before="8" w:line="291" w:lineRule="exact"/>
              <w:ind w:right="98"/>
              <w:jc w:val="right"/>
              <w:rPr>
                <w:sz w:val="13"/>
              </w:rPr>
            </w:pPr>
            <w:r>
              <w:rPr>
                <w:position w:val="-5"/>
                <w:sz w:val="23"/>
              </w:rPr>
              <w:t>B/C</w:t>
            </w:r>
            <w:r>
              <w:rPr>
                <w:sz w:val="13"/>
              </w:rPr>
              <w:t>111</w:t>
            </w:r>
          </w:p>
        </w:tc>
        <w:tc>
          <w:tcPr>
            <w:tcW w:w="2295" w:type="dxa"/>
          </w:tcPr>
          <w:p w:rsidR="00D92936" w:rsidRDefault="00C60A34">
            <w:pPr>
              <w:pStyle w:val="TableParagraph"/>
              <w:spacing w:before="18" w:line="281" w:lineRule="exact"/>
              <w:ind w:left="312" w:right="304"/>
              <w:jc w:val="center"/>
            </w:pPr>
            <w:r>
              <w:t>0.57</w:t>
            </w:r>
          </w:p>
        </w:tc>
        <w:tc>
          <w:tcPr>
            <w:tcW w:w="2696" w:type="dxa"/>
          </w:tcPr>
          <w:p w:rsidR="00D92936" w:rsidRDefault="00C60A34">
            <w:pPr>
              <w:pStyle w:val="TableParagraph"/>
              <w:spacing w:before="18" w:line="281" w:lineRule="exact"/>
              <w:ind w:left="296" w:right="286"/>
              <w:jc w:val="center"/>
            </w:pPr>
            <w:r>
              <w:t>0.57</w:t>
            </w:r>
          </w:p>
        </w:tc>
        <w:tc>
          <w:tcPr>
            <w:tcW w:w="2696" w:type="dxa"/>
          </w:tcPr>
          <w:p w:rsidR="00D92936" w:rsidRDefault="00C60A34">
            <w:pPr>
              <w:pStyle w:val="TableParagraph"/>
              <w:spacing w:before="18" w:line="281" w:lineRule="exact"/>
              <w:ind w:left="296" w:right="282"/>
              <w:jc w:val="center"/>
            </w:pPr>
            <w:r>
              <w:t>0.51</w:t>
            </w:r>
          </w:p>
        </w:tc>
      </w:tr>
      <w:tr w:rsidR="00D92936">
        <w:trPr>
          <w:trHeight w:val="318"/>
        </w:trPr>
        <w:tc>
          <w:tcPr>
            <w:tcW w:w="2294" w:type="dxa"/>
          </w:tcPr>
          <w:p w:rsidR="00D92936" w:rsidRDefault="00D92936">
            <w:pPr>
              <w:pStyle w:val="TableParagraph"/>
              <w:rPr>
                <w:rFonts w:ascii="Times New Roman"/>
                <w:sz w:val="20"/>
              </w:rPr>
            </w:pPr>
          </w:p>
        </w:tc>
        <w:tc>
          <w:tcPr>
            <w:tcW w:w="2295" w:type="dxa"/>
          </w:tcPr>
          <w:p w:rsidR="00D92936" w:rsidRDefault="00D92936">
            <w:pPr>
              <w:pStyle w:val="TableParagraph"/>
              <w:rPr>
                <w:rFonts w:ascii="Times New Roman"/>
                <w:sz w:val="20"/>
              </w:rPr>
            </w:pPr>
          </w:p>
        </w:tc>
        <w:tc>
          <w:tcPr>
            <w:tcW w:w="2696" w:type="dxa"/>
          </w:tcPr>
          <w:p w:rsidR="00D92936" w:rsidRDefault="00D92936">
            <w:pPr>
              <w:pStyle w:val="TableParagraph"/>
              <w:rPr>
                <w:rFonts w:ascii="Times New Roman"/>
                <w:sz w:val="20"/>
              </w:rPr>
            </w:pPr>
          </w:p>
        </w:tc>
        <w:tc>
          <w:tcPr>
            <w:tcW w:w="2696" w:type="dxa"/>
          </w:tcPr>
          <w:p w:rsidR="00D92936" w:rsidRDefault="00D92936">
            <w:pPr>
              <w:pStyle w:val="TableParagraph"/>
              <w:rPr>
                <w:rFonts w:ascii="Times New Roman"/>
                <w:sz w:val="20"/>
              </w:rPr>
            </w:pPr>
          </w:p>
        </w:tc>
      </w:tr>
    </w:tbl>
    <w:p w:rsidR="00D92936" w:rsidRDefault="003C2410">
      <w:pPr>
        <w:pStyle w:val="BodyText"/>
        <w:spacing w:before="11"/>
        <w:rPr>
          <w:sz w:val="12"/>
        </w:rPr>
      </w:pPr>
      <w:r>
        <w:rPr>
          <w:noProof/>
        </w:rPr>
        <mc:AlternateContent>
          <mc:Choice Requires="wps">
            <w:drawing>
              <wp:anchor distT="0" distB="0" distL="0" distR="0" simplePos="0" relativeHeight="487602688" behindDoc="1" locked="0" layoutInCell="1" allowOverlap="1">
                <wp:simplePos x="0" y="0"/>
                <wp:positionH relativeFrom="page">
                  <wp:posOffset>914400</wp:posOffset>
                </wp:positionH>
                <wp:positionV relativeFrom="paragraph">
                  <wp:posOffset>132715</wp:posOffset>
                </wp:positionV>
                <wp:extent cx="1828800" cy="8890"/>
                <wp:effectExtent l="0" t="0" r="0" b="0"/>
                <wp:wrapTopAndBottom/>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40D7E5" id="Rectangle 10" o:spid="_x0000_s1026" style="position:absolute;margin-left:1in;margin-top:10.45pt;width:2in;height:.7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" fillcolor="black" stroked="f">
                <w10:wrap type="topAndBottom" anchorx="page"/>
              </v:rect>
            </w:pict>
          </mc:Fallback>
        </mc:AlternateContent>
      </w:r>
    </w:p>
    <w:p w:rsidR="008E7D0B" w:rsidRDefault="00C60A34" w:rsidP="008E7D0B">
      <w:pPr>
        <w:pStyle w:val="BodyText"/>
        <w:spacing w:before="75"/>
        <w:ind w:left="1280"/>
      </w:pPr>
      <w:r>
        <w:rPr>
          <w:rFonts w:ascii="Calibri" w:eastAsia="Calibri" w:hAnsi="Calibri" w:cs="Calibri"/>
          <w:position w:val="5"/>
          <w:sz w:val="12"/>
          <w:szCs w:val="12"/>
        </w:rPr>
        <w:t>106</w:t>
      </w:r>
      <w:r>
        <w:rPr>
          <w:rFonts w:ascii="Calibri" w:eastAsia="Calibri" w:hAnsi="Calibri" w:cs="Calibri"/>
          <w:spacing w:val="13"/>
          <w:position w:val="5"/>
          <w:sz w:val="12"/>
          <w:szCs w:val="12"/>
        </w:rPr>
        <w:t xml:space="preserve"> </w:t>
      </w:r>
      <w:r w:rsidR="008E7D0B" w:rsidRPr="008E7D0B">
        <w:t>In the case of construction, the total cost of the project is 16,080,000 GEL, where the capital cost is 12,000,000 GEL, and the cost of equipment is 550,000 GEL, the cost of supervision is 360,000 GEL.</w:t>
      </w:r>
    </w:p>
    <w:p w:rsidR="00D92936" w:rsidRDefault="00C60A34" w:rsidP="008E7D0B">
      <w:pPr>
        <w:pStyle w:val="BodyText"/>
        <w:spacing w:before="75"/>
        <w:ind w:left="1280"/>
      </w:pPr>
      <w:r>
        <w:rPr>
          <w:rFonts w:ascii="Calibri" w:eastAsia="Calibri" w:hAnsi="Calibri" w:cs="Calibri"/>
          <w:position w:val="5"/>
          <w:sz w:val="12"/>
          <w:szCs w:val="12"/>
        </w:rPr>
        <w:t>107</w:t>
      </w:r>
      <w:r>
        <w:rPr>
          <w:rFonts w:ascii="Calibri" w:eastAsia="Calibri" w:hAnsi="Calibri" w:cs="Calibri"/>
          <w:spacing w:val="1"/>
          <w:position w:val="5"/>
          <w:sz w:val="12"/>
          <w:szCs w:val="12"/>
        </w:rPr>
        <w:t xml:space="preserve"> </w:t>
      </w:r>
      <w:r w:rsidR="008E7D0B" w:rsidRPr="008E7D0B">
        <w:t>The costs include: operating costs, necessary repairs, salaries of administrative and technical staff; academic staff salary,</w:t>
      </w:r>
    </w:p>
    <w:p w:rsidR="008E7D0B" w:rsidRDefault="00C60A34" w:rsidP="008E7D0B">
      <w:pPr>
        <w:pStyle w:val="BodyText"/>
        <w:spacing w:line="236" w:lineRule="exact"/>
        <w:ind w:left="1280"/>
      </w:pPr>
      <w:r>
        <w:rPr>
          <w:rFonts w:ascii="Calibri" w:eastAsia="Calibri" w:hAnsi="Calibri" w:cs="Calibri"/>
          <w:position w:val="5"/>
          <w:sz w:val="12"/>
          <w:szCs w:val="12"/>
        </w:rPr>
        <w:t>108</w:t>
      </w:r>
      <w:r>
        <w:rPr>
          <w:rFonts w:ascii="Calibri" w:eastAsia="Calibri" w:hAnsi="Calibri" w:cs="Calibri"/>
          <w:spacing w:val="6"/>
          <w:position w:val="5"/>
          <w:sz w:val="12"/>
          <w:szCs w:val="12"/>
        </w:rPr>
        <w:t xml:space="preserve"> </w:t>
      </w:r>
      <w:r w:rsidR="008E7D0B" w:rsidRPr="008E7D0B">
        <w:t>Incomes include income from the state budget, income from rent</w:t>
      </w:r>
    </w:p>
    <w:p w:rsidR="00D92936" w:rsidRDefault="00C60A34" w:rsidP="008E7D0B">
      <w:pPr>
        <w:pStyle w:val="BodyText"/>
        <w:spacing w:line="236" w:lineRule="exact"/>
        <w:ind w:left="1280"/>
      </w:pPr>
      <w:r>
        <w:rPr>
          <w:rFonts w:ascii="Calibri" w:eastAsia="Calibri" w:hAnsi="Calibri" w:cs="Calibri"/>
          <w:vertAlign w:val="superscript"/>
        </w:rPr>
        <w:t>109</w:t>
      </w:r>
      <w:r>
        <w:rPr>
          <w:rFonts w:ascii="Calibri" w:eastAsia="Calibri" w:hAnsi="Calibri" w:cs="Calibri"/>
          <w:spacing w:val="1"/>
        </w:rPr>
        <w:t xml:space="preserve"> </w:t>
      </w:r>
      <w:r w:rsidR="009364F4" w:rsidRPr="009364F4">
        <w:t>For a project to be profitable, the NPV must be positive</w:t>
      </w:r>
    </w:p>
    <w:p w:rsidR="00D92936" w:rsidRDefault="00C60A34">
      <w:pPr>
        <w:pStyle w:val="BodyText"/>
        <w:spacing w:line="236" w:lineRule="exact"/>
        <w:ind w:left="1280"/>
      </w:pPr>
      <w:r>
        <w:rPr>
          <w:rFonts w:ascii="Calibri" w:eastAsia="Calibri" w:hAnsi="Calibri" w:cs="Calibri"/>
          <w:spacing w:val="-1"/>
          <w:position w:val="5"/>
          <w:sz w:val="12"/>
          <w:szCs w:val="12"/>
        </w:rPr>
        <w:t>110</w:t>
      </w:r>
      <w:r>
        <w:rPr>
          <w:rFonts w:ascii="Calibri" w:eastAsia="Calibri" w:hAnsi="Calibri" w:cs="Calibri"/>
          <w:spacing w:val="3"/>
          <w:position w:val="5"/>
          <w:sz w:val="12"/>
          <w:szCs w:val="12"/>
        </w:rPr>
        <w:t xml:space="preserve"> </w:t>
      </w:r>
      <w:r w:rsidR="009364F4" w:rsidRPr="009364F4">
        <w:t>For the project to be profitable, the IRR must be greater than the discount rate, which is 5%</w:t>
      </w:r>
    </w:p>
    <w:p w:rsidR="00D92936" w:rsidRDefault="00C60A34" w:rsidP="009364F4">
      <w:pPr>
        <w:pStyle w:val="BodyText"/>
        <w:spacing w:before="1"/>
        <w:ind w:left="1280"/>
        <w:sectPr w:rsidR="00D92936">
          <w:footerReference w:type="default" r:id="rId11"/>
          <w:pgSz w:w="12240" w:h="15840"/>
          <w:pgMar w:top="1240" w:right="340" w:bottom="1160" w:left="160" w:header="0" w:footer="966" w:gutter="0"/>
          <w:cols w:space="720"/>
        </w:sectPr>
      </w:pPr>
      <w:r>
        <w:rPr>
          <w:rFonts w:ascii="Calibri" w:eastAsia="Calibri" w:hAnsi="Calibri" w:cs="Calibri"/>
          <w:position w:val="5"/>
          <w:sz w:val="12"/>
          <w:szCs w:val="12"/>
        </w:rPr>
        <w:t>111</w:t>
      </w:r>
      <w:r>
        <w:rPr>
          <w:rFonts w:ascii="Calibri" w:eastAsia="Calibri" w:hAnsi="Calibri" w:cs="Calibri"/>
          <w:spacing w:val="9"/>
          <w:position w:val="5"/>
          <w:sz w:val="12"/>
          <w:szCs w:val="12"/>
        </w:rPr>
        <w:t xml:space="preserve"> </w:t>
      </w:r>
      <w:r w:rsidR="009364F4" w:rsidRPr="009364F4">
        <w:t>For a project to be profitable, B/C must be greater than 1.</w:t>
      </w:r>
    </w:p>
    <w:p w:rsidR="00D92936" w:rsidRPr="00FD7C0E" w:rsidRDefault="00C60A34" w:rsidP="00353437">
      <w:pPr>
        <w:pStyle w:val="Heading1"/>
        <w:rPr>
          <w:b/>
          <w:bCs/>
          <w:sz w:val="20"/>
        </w:rPr>
      </w:pPr>
      <w:r w:rsidRPr="00FD7C0E">
        <w:rPr>
          <w:b/>
          <w:bCs/>
        </w:rPr>
        <w:lastRenderedPageBreak/>
        <w:t>16.</w:t>
      </w:r>
      <w:r w:rsidRPr="00FD7C0E">
        <w:rPr>
          <w:b/>
          <w:bCs/>
          <w:spacing w:val="-3"/>
        </w:rPr>
        <w:t xml:space="preserve"> </w:t>
      </w:r>
      <w:r w:rsidR="00353437" w:rsidRPr="00FD7C0E">
        <w:rPr>
          <w:b/>
          <w:bCs/>
        </w:rPr>
        <w:t>Construction of public school N209 of Tbilisi</w:t>
      </w:r>
    </w:p>
    <w:p w:rsidR="00D92936" w:rsidRDefault="00D92936">
      <w:pPr>
        <w:pStyle w:val="BodyText"/>
        <w:spacing w:before="5"/>
        <w:rPr>
          <w:sz w:val="17"/>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30"/>
        </w:trPr>
        <w:tc>
          <w:tcPr>
            <w:tcW w:w="9980" w:type="dxa"/>
            <w:gridSpan w:val="2"/>
            <w:tcBorders>
              <w:bottom w:val="single" w:sz="12" w:space="0" w:color="666666"/>
            </w:tcBorders>
          </w:tcPr>
          <w:p w:rsidR="00D92936" w:rsidRPr="00353437" w:rsidRDefault="00353437">
            <w:pPr>
              <w:pStyle w:val="TableParagraph"/>
              <w:spacing w:before="25" w:line="285" w:lineRule="exact"/>
              <w:ind w:left="2178" w:right="2168"/>
              <w:jc w:val="center"/>
              <w:rPr>
                <w:b/>
                <w:bCs/>
              </w:rPr>
            </w:pPr>
            <w:r w:rsidRPr="00353437">
              <w:rPr>
                <w:b/>
                <w:bCs/>
              </w:rPr>
              <w:t>Information about the project</w:t>
            </w:r>
          </w:p>
        </w:tc>
      </w:tr>
      <w:tr w:rsidR="00D92936">
        <w:trPr>
          <w:trHeight w:val="292"/>
        </w:trPr>
        <w:tc>
          <w:tcPr>
            <w:tcW w:w="3778" w:type="dxa"/>
            <w:tcBorders>
              <w:top w:val="single" w:sz="12" w:space="0" w:color="666666"/>
            </w:tcBorders>
          </w:tcPr>
          <w:p w:rsidR="00D92936" w:rsidRDefault="00353437">
            <w:pPr>
              <w:pStyle w:val="TableParagraph"/>
              <w:spacing w:line="272" w:lineRule="exact"/>
              <w:ind w:right="94"/>
              <w:jc w:val="right"/>
              <w:rPr>
                <w:sz w:val="23"/>
                <w:szCs w:val="23"/>
              </w:rPr>
            </w:pPr>
            <w:r>
              <w:rPr>
                <w:w w:val="95"/>
                <w:sz w:val="23"/>
                <w:szCs w:val="23"/>
              </w:rPr>
              <w:t>Project name</w:t>
            </w:r>
          </w:p>
        </w:tc>
        <w:tc>
          <w:tcPr>
            <w:tcW w:w="6202" w:type="dxa"/>
            <w:tcBorders>
              <w:top w:val="single" w:sz="12" w:space="0" w:color="666666"/>
            </w:tcBorders>
          </w:tcPr>
          <w:p w:rsidR="00D92936" w:rsidRDefault="00353437">
            <w:pPr>
              <w:pStyle w:val="TableParagraph"/>
              <w:spacing w:before="6" w:line="266" w:lineRule="exact"/>
              <w:ind w:left="107"/>
            </w:pPr>
            <w:r w:rsidRPr="00353437">
              <w:t>Construction of public school N209 of Tbilisi</w:t>
            </w:r>
          </w:p>
        </w:tc>
      </w:tr>
      <w:tr w:rsidR="00D92936">
        <w:trPr>
          <w:trHeight w:val="577"/>
        </w:trPr>
        <w:tc>
          <w:tcPr>
            <w:tcW w:w="3778" w:type="dxa"/>
          </w:tcPr>
          <w:p w:rsidR="00D92936" w:rsidRDefault="00353437">
            <w:pPr>
              <w:pStyle w:val="TableParagraph"/>
              <w:spacing w:line="270" w:lineRule="exact"/>
              <w:ind w:right="97"/>
              <w:jc w:val="right"/>
              <w:rPr>
                <w:sz w:val="23"/>
                <w:szCs w:val="23"/>
              </w:rPr>
            </w:pPr>
            <w:r w:rsidRPr="00353437">
              <w:rPr>
                <w:w w:val="95"/>
                <w:sz w:val="23"/>
                <w:szCs w:val="23"/>
              </w:rPr>
              <w:t>Spending institution/agency presenting the project</w:t>
            </w:r>
          </w:p>
        </w:tc>
        <w:tc>
          <w:tcPr>
            <w:tcW w:w="6202" w:type="dxa"/>
          </w:tcPr>
          <w:p w:rsidR="00D92936" w:rsidRDefault="00353437">
            <w:pPr>
              <w:pStyle w:val="TableParagraph"/>
              <w:spacing w:before="148"/>
              <w:ind w:left="107"/>
            </w:pPr>
            <w:r w:rsidRPr="00353437">
              <w:t>Ministry of Education and Science of Georgia</w:t>
            </w:r>
          </w:p>
        </w:tc>
      </w:tr>
      <w:tr w:rsidR="00D92936">
        <w:trPr>
          <w:trHeight w:val="1158"/>
        </w:trPr>
        <w:tc>
          <w:tcPr>
            <w:tcW w:w="3778" w:type="dxa"/>
          </w:tcPr>
          <w:p w:rsidR="00D92936" w:rsidRDefault="00015F1F">
            <w:pPr>
              <w:pStyle w:val="TableParagraph"/>
              <w:spacing w:line="297" w:lineRule="exact"/>
              <w:ind w:right="97"/>
              <w:jc w:val="right"/>
              <w:rPr>
                <w:sz w:val="23"/>
                <w:szCs w:val="23"/>
              </w:rPr>
            </w:pPr>
            <w:r>
              <w:rPr>
                <w:w w:val="95"/>
                <w:sz w:val="23"/>
                <w:szCs w:val="23"/>
              </w:rPr>
              <w:t>Brief description of the project</w:t>
            </w:r>
          </w:p>
        </w:tc>
        <w:tc>
          <w:tcPr>
            <w:tcW w:w="6202" w:type="dxa"/>
          </w:tcPr>
          <w:p w:rsidR="00353437" w:rsidRDefault="00353437" w:rsidP="00353437">
            <w:pPr>
              <w:pStyle w:val="TableParagraph"/>
              <w:spacing w:before="4"/>
              <w:ind w:left="107" w:right="96"/>
              <w:jc w:val="both"/>
            </w:pPr>
            <w:r>
              <w:t>As a result of the implementation of the project, a new, modern school building will be built, which will provide a safe and</w:t>
            </w:r>
          </w:p>
          <w:p w:rsidR="00D92936" w:rsidRDefault="00353437" w:rsidP="00353437">
            <w:pPr>
              <w:pStyle w:val="TableParagraph"/>
              <w:spacing w:line="266" w:lineRule="exact"/>
              <w:ind w:left="107"/>
              <w:jc w:val="both"/>
            </w:pPr>
            <w:r>
              <w:t>comfortable learning environment.</w:t>
            </w:r>
          </w:p>
        </w:tc>
      </w:tr>
      <w:tr w:rsidR="00D92936" w:rsidTr="00F21410">
        <w:trPr>
          <w:trHeight w:val="6193"/>
        </w:trPr>
        <w:tc>
          <w:tcPr>
            <w:tcW w:w="3778" w:type="dxa"/>
          </w:tcPr>
          <w:p w:rsidR="00D92936" w:rsidRDefault="00353437">
            <w:pPr>
              <w:pStyle w:val="TableParagraph"/>
              <w:spacing w:line="293" w:lineRule="exact"/>
              <w:ind w:right="93"/>
              <w:jc w:val="right"/>
              <w:rPr>
                <w:sz w:val="23"/>
                <w:szCs w:val="23"/>
              </w:rPr>
            </w:pPr>
            <w:r w:rsidRPr="00353437">
              <w:rPr>
                <w:w w:val="95"/>
                <w:sz w:val="23"/>
                <w:szCs w:val="23"/>
              </w:rPr>
              <w:t>Justification of the need for the implementation of the investment project</w:t>
            </w:r>
          </w:p>
        </w:tc>
        <w:tc>
          <w:tcPr>
            <w:tcW w:w="6202" w:type="dxa"/>
          </w:tcPr>
          <w:p w:rsidR="00D92936" w:rsidRDefault="00353437">
            <w:pPr>
              <w:pStyle w:val="TableParagraph"/>
              <w:spacing w:before="4"/>
              <w:ind w:left="107" w:right="91"/>
              <w:jc w:val="both"/>
            </w:pPr>
            <w:r w:rsidRPr="00353437">
              <w:t>The building of</w:t>
            </w:r>
            <w:r>
              <w:t xml:space="preserve"> LEPL</w:t>
            </w:r>
            <w:r w:rsidRPr="00353437">
              <w:t xml:space="preserve"> public school N209 of Tbilisi consists of two parts: old and new building. The old part (more than 100 years old) is dilapidated and dangerous (the ceiling and walls are collapsing).</w:t>
            </w:r>
            <w:r w:rsidR="00C60A34">
              <w:t xml:space="preserve"> </w:t>
            </w:r>
            <w:r>
              <w:t xml:space="preserve">LEPL Levan </w:t>
            </w:r>
            <w:proofErr w:type="spellStart"/>
            <w:r>
              <w:t>Samkharauli</w:t>
            </w:r>
            <w:proofErr w:type="spellEnd"/>
            <w:r>
              <w:t xml:space="preserve"> National Forensics Bureau </w:t>
            </w:r>
            <w:r w:rsidRPr="00353437">
              <w:t xml:space="preserve">issued a report on the </w:t>
            </w:r>
            <w:r>
              <w:t>breakdown rate</w:t>
            </w:r>
            <w:r w:rsidRPr="00353437">
              <w:t xml:space="preserve"> of the school building.</w:t>
            </w:r>
          </w:p>
          <w:p w:rsidR="00D92936" w:rsidRDefault="00353437">
            <w:pPr>
              <w:pStyle w:val="TableParagraph"/>
              <w:tabs>
                <w:tab w:val="left" w:pos="2247"/>
                <w:tab w:val="left" w:pos="2938"/>
                <w:tab w:val="left" w:pos="4176"/>
                <w:tab w:val="left" w:pos="5256"/>
              </w:tabs>
              <w:ind w:left="107" w:right="93"/>
              <w:jc w:val="both"/>
            </w:pPr>
            <w:r w:rsidRPr="00353437">
              <w:t xml:space="preserve">Since the school building is infrastructurally disordered and dangerous, in the 2020-2021 academic year, the school transferred its students to the building of </w:t>
            </w:r>
            <w:r w:rsidR="00F21410">
              <w:t xml:space="preserve">LEPL </w:t>
            </w:r>
            <w:r w:rsidRPr="00353437">
              <w:t>public school N59 of the Tbilisi, in the second shift.</w:t>
            </w:r>
            <w:r w:rsidR="00C60A34">
              <w:rPr>
                <w:spacing w:val="1"/>
              </w:rPr>
              <w:t xml:space="preserve"> </w:t>
            </w:r>
            <w:r w:rsidR="00F21410">
              <w:t>Students</w:t>
            </w:r>
            <w:r w:rsidR="00F21410" w:rsidRPr="00F21410">
              <w:t xml:space="preserve"> are also transported to N59 public school selected as an alternative space. About 1,000 students study in N59 public school newly renovated by the Ministry. </w:t>
            </w:r>
            <w:r w:rsidR="00F21410">
              <w:t xml:space="preserve">LEPL </w:t>
            </w:r>
            <w:r w:rsidR="00F21410" w:rsidRPr="00F21410">
              <w:t>Tbilisi N209 public school currently has 195 students.</w:t>
            </w:r>
            <w:r w:rsidR="00C60A34">
              <w:t xml:space="preserve"> </w:t>
            </w:r>
            <w:r w:rsidR="00F21410" w:rsidRPr="00F21410">
              <w:t>The operation of two public schools in one school building carries certain risks. In particular, the obligation to comply with the general recommendations related to winter seasonal infections is noteworthy.</w:t>
            </w:r>
          </w:p>
          <w:p w:rsidR="00D92936" w:rsidRDefault="00F21410">
            <w:pPr>
              <w:pStyle w:val="TableParagraph"/>
              <w:spacing w:line="267" w:lineRule="exact"/>
              <w:ind w:left="107"/>
              <w:jc w:val="both"/>
            </w:pPr>
            <w:r w:rsidRPr="00F21410">
              <w:t xml:space="preserve">The school, which is located in the village of </w:t>
            </w:r>
            <w:proofErr w:type="spellStart"/>
            <w:r w:rsidRPr="00F21410">
              <w:t>Gldani</w:t>
            </w:r>
            <w:proofErr w:type="spellEnd"/>
            <w:r w:rsidRPr="00F21410">
              <w:t>, represents the school of the district, and the local population has a special attitude towards the existence of the school as an institution in the settlement.</w:t>
            </w:r>
          </w:p>
        </w:tc>
      </w:tr>
      <w:tr w:rsidR="00D92936" w:rsidTr="00F21410">
        <w:trPr>
          <w:trHeight w:val="70"/>
        </w:trPr>
        <w:tc>
          <w:tcPr>
            <w:tcW w:w="3778" w:type="dxa"/>
          </w:tcPr>
          <w:p w:rsidR="00D92936" w:rsidRDefault="00491DDB">
            <w:pPr>
              <w:pStyle w:val="TableParagraph"/>
              <w:spacing w:line="270" w:lineRule="exact"/>
              <w:ind w:right="94"/>
              <w:jc w:val="right"/>
              <w:rPr>
                <w:sz w:val="23"/>
                <w:szCs w:val="23"/>
              </w:rPr>
            </w:pPr>
            <w:r>
              <w:rPr>
                <w:w w:val="95"/>
                <w:sz w:val="23"/>
                <w:szCs w:val="23"/>
              </w:rPr>
              <w:t>Evaluation period</w:t>
            </w:r>
          </w:p>
        </w:tc>
        <w:tc>
          <w:tcPr>
            <w:tcW w:w="6202" w:type="dxa"/>
          </w:tcPr>
          <w:p w:rsidR="00D92936" w:rsidRDefault="00C60A34">
            <w:pPr>
              <w:pStyle w:val="TableParagraph"/>
              <w:spacing w:before="4" w:line="266" w:lineRule="exact"/>
              <w:ind w:left="107"/>
            </w:pPr>
            <w:r>
              <w:t>15</w:t>
            </w:r>
            <w:r>
              <w:rPr>
                <w:spacing w:val="-1"/>
              </w:rPr>
              <w:t xml:space="preserve"> </w:t>
            </w:r>
            <w:r w:rsidR="00F21410">
              <w:t>years</w:t>
            </w:r>
          </w:p>
        </w:tc>
      </w:tr>
    </w:tbl>
    <w:p w:rsidR="00D92936" w:rsidRDefault="00D92936">
      <w:pPr>
        <w:spacing w:line="266" w:lineRule="exact"/>
        <w:sectPr w:rsidR="00D92936">
          <w:pgSz w:w="12240" w:h="15840"/>
          <w:pgMar w:top="1240" w:right="340" w:bottom="1200" w:left="160" w:header="0" w:footer="966" w:gutter="0"/>
          <w:cols w:space="720"/>
        </w:sect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294"/>
        <w:gridCol w:w="2295"/>
        <w:gridCol w:w="2696"/>
        <w:gridCol w:w="2696"/>
      </w:tblGrid>
      <w:tr w:rsidR="00D92936">
        <w:trPr>
          <w:trHeight w:val="315"/>
        </w:trPr>
        <w:tc>
          <w:tcPr>
            <w:tcW w:w="9981" w:type="dxa"/>
            <w:gridSpan w:val="4"/>
            <w:tcBorders>
              <w:bottom w:val="single" w:sz="12" w:space="0" w:color="666666"/>
            </w:tcBorders>
          </w:tcPr>
          <w:p w:rsidR="00D92936" w:rsidRPr="00F21410" w:rsidRDefault="00491DDB">
            <w:pPr>
              <w:pStyle w:val="TableParagraph"/>
              <w:spacing w:before="4"/>
              <w:ind w:left="2178" w:right="2167"/>
              <w:jc w:val="center"/>
              <w:rPr>
                <w:b/>
                <w:bCs/>
              </w:rPr>
            </w:pPr>
            <w:r w:rsidRPr="00F21410">
              <w:rPr>
                <w:b/>
                <w:bCs/>
              </w:rPr>
              <w:lastRenderedPageBreak/>
              <w:t>Financial characteristics of the project</w:t>
            </w:r>
          </w:p>
        </w:tc>
      </w:tr>
      <w:tr w:rsidR="00D92936">
        <w:trPr>
          <w:trHeight w:val="580"/>
        </w:trPr>
        <w:tc>
          <w:tcPr>
            <w:tcW w:w="2294" w:type="dxa"/>
            <w:tcBorders>
              <w:top w:val="single" w:sz="12" w:space="0" w:color="666666"/>
            </w:tcBorders>
          </w:tcPr>
          <w:p w:rsidR="00D92936" w:rsidRDefault="00D92936">
            <w:pPr>
              <w:pStyle w:val="TableParagraph"/>
              <w:rPr>
                <w:rFonts w:ascii="Times New Roman"/>
                <w:sz w:val="20"/>
              </w:rPr>
            </w:pPr>
          </w:p>
        </w:tc>
        <w:tc>
          <w:tcPr>
            <w:tcW w:w="2295" w:type="dxa"/>
            <w:tcBorders>
              <w:top w:val="single" w:sz="12" w:space="0" w:color="666666"/>
            </w:tcBorders>
          </w:tcPr>
          <w:p w:rsidR="00D92936" w:rsidRDefault="00491DDB">
            <w:pPr>
              <w:pStyle w:val="TableParagraph"/>
              <w:spacing w:before="150"/>
              <w:ind w:left="105"/>
            </w:pPr>
            <w:r>
              <w:t>Absence of action</w:t>
            </w:r>
          </w:p>
        </w:tc>
        <w:tc>
          <w:tcPr>
            <w:tcW w:w="2696" w:type="dxa"/>
            <w:tcBorders>
              <w:top w:val="single" w:sz="12" w:space="0" w:color="666666"/>
            </w:tcBorders>
          </w:tcPr>
          <w:p w:rsidR="00D92936" w:rsidRDefault="00F21410">
            <w:pPr>
              <w:pStyle w:val="TableParagraph"/>
              <w:spacing w:line="265" w:lineRule="exact"/>
              <w:ind w:left="296" w:right="286"/>
              <w:jc w:val="center"/>
            </w:pPr>
            <w:r>
              <w:t>Rehabilitation of existing building</w:t>
            </w:r>
          </w:p>
        </w:tc>
        <w:tc>
          <w:tcPr>
            <w:tcW w:w="2696" w:type="dxa"/>
            <w:tcBorders>
              <w:top w:val="single" w:sz="12" w:space="0" w:color="666666"/>
            </w:tcBorders>
          </w:tcPr>
          <w:p w:rsidR="00D92936" w:rsidRDefault="00F21410">
            <w:pPr>
              <w:pStyle w:val="TableParagraph"/>
              <w:spacing w:line="265" w:lineRule="exact"/>
              <w:ind w:left="296" w:right="282"/>
              <w:jc w:val="center"/>
            </w:pPr>
            <w:r>
              <w:t>Construction of a new building</w:t>
            </w:r>
          </w:p>
        </w:tc>
      </w:tr>
      <w:tr w:rsidR="00D92936">
        <w:trPr>
          <w:trHeight w:val="590"/>
        </w:trPr>
        <w:tc>
          <w:tcPr>
            <w:tcW w:w="2294" w:type="dxa"/>
          </w:tcPr>
          <w:p w:rsidR="00D92936" w:rsidRDefault="00F21410">
            <w:pPr>
              <w:pStyle w:val="TableParagraph"/>
              <w:spacing w:line="275" w:lineRule="exact"/>
              <w:ind w:left="695"/>
              <w:rPr>
                <w:sz w:val="13"/>
                <w:szCs w:val="13"/>
              </w:rPr>
            </w:pPr>
            <w:r>
              <w:rPr>
                <w:sz w:val="23"/>
                <w:szCs w:val="23"/>
              </w:rPr>
              <w:t>Funding requested</w:t>
            </w:r>
            <w:r w:rsidR="00C60A34">
              <w:rPr>
                <w:position w:val="6"/>
                <w:sz w:val="13"/>
                <w:szCs w:val="13"/>
              </w:rPr>
              <w:t>112</w:t>
            </w:r>
          </w:p>
        </w:tc>
        <w:tc>
          <w:tcPr>
            <w:tcW w:w="2295" w:type="dxa"/>
          </w:tcPr>
          <w:p w:rsidR="00D92936" w:rsidRDefault="00C60A34">
            <w:pPr>
              <w:pStyle w:val="TableParagraph"/>
              <w:spacing w:before="155"/>
              <w:ind w:left="3"/>
              <w:jc w:val="center"/>
            </w:pPr>
            <w:r>
              <w:t>-</w:t>
            </w:r>
          </w:p>
        </w:tc>
        <w:tc>
          <w:tcPr>
            <w:tcW w:w="2696" w:type="dxa"/>
          </w:tcPr>
          <w:p w:rsidR="00D92936" w:rsidRDefault="00D92936">
            <w:pPr>
              <w:pStyle w:val="TableParagraph"/>
              <w:rPr>
                <w:rFonts w:ascii="Times New Roman"/>
                <w:sz w:val="20"/>
              </w:rPr>
            </w:pPr>
          </w:p>
        </w:tc>
        <w:tc>
          <w:tcPr>
            <w:tcW w:w="2696" w:type="dxa"/>
          </w:tcPr>
          <w:p w:rsidR="00D92936" w:rsidRDefault="00C60A34">
            <w:pPr>
              <w:pStyle w:val="TableParagraph"/>
              <w:spacing w:before="155"/>
              <w:ind w:left="296" w:right="282"/>
              <w:jc w:val="center"/>
            </w:pPr>
            <w:r>
              <w:t>6,935,400</w:t>
            </w:r>
            <w:r>
              <w:rPr>
                <w:spacing w:val="-2"/>
              </w:rPr>
              <w:t xml:space="preserve"> </w:t>
            </w:r>
            <w:r>
              <w:t>₾</w:t>
            </w:r>
          </w:p>
        </w:tc>
      </w:tr>
      <w:tr w:rsidR="00D92936">
        <w:trPr>
          <w:trHeight w:val="640"/>
        </w:trPr>
        <w:tc>
          <w:tcPr>
            <w:tcW w:w="2294" w:type="dxa"/>
          </w:tcPr>
          <w:p w:rsidR="00D92936" w:rsidRDefault="00491DDB">
            <w:pPr>
              <w:pStyle w:val="TableParagraph"/>
              <w:spacing w:before="169"/>
              <w:ind w:right="95"/>
              <w:jc w:val="right"/>
              <w:rPr>
                <w:sz w:val="23"/>
                <w:szCs w:val="23"/>
              </w:rPr>
            </w:pPr>
            <w:r>
              <w:rPr>
                <w:w w:val="95"/>
                <w:sz w:val="23"/>
                <w:szCs w:val="23"/>
              </w:rPr>
              <w:t xml:space="preserve">Capital cost </w:t>
            </w:r>
          </w:p>
        </w:tc>
        <w:tc>
          <w:tcPr>
            <w:tcW w:w="2295" w:type="dxa"/>
          </w:tcPr>
          <w:p w:rsidR="00D92936" w:rsidRDefault="00D92936">
            <w:pPr>
              <w:pStyle w:val="TableParagraph"/>
              <w:rPr>
                <w:rFonts w:ascii="Times New Roman"/>
                <w:sz w:val="20"/>
              </w:rPr>
            </w:pPr>
          </w:p>
        </w:tc>
        <w:tc>
          <w:tcPr>
            <w:tcW w:w="2696" w:type="dxa"/>
          </w:tcPr>
          <w:p w:rsidR="00D92936" w:rsidRDefault="00D92936">
            <w:pPr>
              <w:pStyle w:val="TableParagraph"/>
              <w:rPr>
                <w:rFonts w:ascii="Times New Roman"/>
                <w:sz w:val="20"/>
              </w:rPr>
            </w:pPr>
          </w:p>
        </w:tc>
        <w:tc>
          <w:tcPr>
            <w:tcW w:w="2696" w:type="dxa"/>
          </w:tcPr>
          <w:p w:rsidR="00D92936" w:rsidRDefault="00C60A34">
            <w:pPr>
              <w:pStyle w:val="TableParagraph"/>
              <w:spacing w:before="179"/>
              <w:ind w:left="296" w:right="282"/>
              <w:jc w:val="center"/>
            </w:pPr>
            <w:r>
              <w:t>6,500,000</w:t>
            </w:r>
            <w:r>
              <w:rPr>
                <w:spacing w:val="-2"/>
              </w:rPr>
              <w:t xml:space="preserve"> </w:t>
            </w:r>
            <w:r>
              <w:t>₾</w:t>
            </w:r>
          </w:p>
        </w:tc>
      </w:tr>
      <w:tr w:rsidR="00D92936">
        <w:trPr>
          <w:trHeight w:val="640"/>
        </w:trPr>
        <w:tc>
          <w:tcPr>
            <w:tcW w:w="2294" w:type="dxa"/>
          </w:tcPr>
          <w:p w:rsidR="00D92936" w:rsidRDefault="00F21410">
            <w:pPr>
              <w:pStyle w:val="TableParagraph"/>
              <w:spacing w:line="297" w:lineRule="exact"/>
              <w:ind w:right="98"/>
              <w:jc w:val="right"/>
              <w:rPr>
                <w:sz w:val="13"/>
                <w:szCs w:val="13"/>
              </w:rPr>
            </w:pPr>
            <w:r>
              <w:rPr>
                <w:w w:val="95"/>
                <w:sz w:val="23"/>
                <w:szCs w:val="23"/>
              </w:rPr>
              <w:t>Average annual costs</w:t>
            </w:r>
            <w:r w:rsidR="00C60A34">
              <w:rPr>
                <w:position w:val="6"/>
                <w:sz w:val="13"/>
                <w:szCs w:val="13"/>
              </w:rPr>
              <w:t>113</w:t>
            </w:r>
          </w:p>
        </w:tc>
        <w:tc>
          <w:tcPr>
            <w:tcW w:w="2295" w:type="dxa"/>
          </w:tcPr>
          <w:p w:rsidR="00D92936" w:rsidRDefault="00C60A34">
            <w:pPr>
              <w:pStyle w:val="TableParagraph"/>
              <w:spacing w:before="179"/>
              <w:ind w:left="607"/>
            </w:pPr>
            <w:r>
              <w:t>630,072.3</w:t>
            </w:r>
            <w:r>
              <w:rPr>
                <w:spacing w:val="-2"/>
              </w:rPr>
              <w:t xml:space="preserve"> </w:t>
            </w:r>
            <w:r>
              <w:t>₾</w:t>
            </w:r>
          </w:p>
        </w:tc>
        <w:tc>
          <w:tcPr>
            <w:tcW w:w="2696" w:type="dxa"/>
          </w:tcPr>
          <w:p w:rsidR="00D92936" w:rsidRDefault="00C60A34">
            <w:pPr>
              <w:pStyle w:val="TableParagraph"/>
              <w:spacing w:before="179"/>
              <w:ind w:left="296" w:right="287"/>
              <w:jc w:val="center"/>
            </w:pPr>
            <w:r>
              <w:t>905,419.1</w:t>
            </w:r>
            <w:r>
              <w:rPr>
                <w:spacing w:val="-2"/>
              </w:rPr>
              <w:t xml:space="preserve"> </w:t>
            </w:r>
            <w:r>
              <w:t>₾</w:t>
            </w:r>
          </w:p>
        </w:tc>
        <w:tc>
          <w:tcPr>
            <w:tcW w:w="2696" w:type="dxa"/>
          </w:tcPr>
          <w:p w:rsidR="00D92936" w:rsidRDefault="00C60A34">
            <w:pPr>
              <w:pStyle w:val="TableParagraph"/>
              <w:spacing w:before="179"/>
              <w:ind w:left="296" w:right="282"/>
              <w:jc w:val="center"/>
            </w:pPr>
            <w:r>
              <w:t>622,305.1</w:t>
            </w:r>
            <w:r>
              <w:rPr>
                <w:spacing w:val="-2"/>
              </w:rPr>
              <w:t xml:space="preserve"> </w:t>
            </w:r>
            <w:r>
              <w:t>₾</w:t>
            </w:r>
          </w:p>
        </w:tc>
      </w:tr>
      <w:tr w:rsidR="00D92936">
        <w:trPr>
          <w:trHeight w:val="954"/>
        </w:trPr>
        <w:tc>
          <w:tcPr>
            <w:tcW w:w="2294" w:type="dxa"/>
          </w:tcPr>
          <w:p w:rsidR="00D92936" w:rsidRPr="00F21410" w:rsidRDefault="00F21410">
            <w:pPr>
              <w:pStyle w:val="TableParagraph"/>
              <w:spacing w:before="190" w:line="230" w:lineRule="auto"/>
              <w:ind w:left="762" w:right="92" w:hanging="461"/>
              <w:rPr>
                <w:b/>
                <w:bCs/>
                <w:sz w:val="13"/>
                <w:szCs w:val="13"/>
              </w:rPr>
            </w:pPr>
            <w:r w:rsidRPr="00F21410">
              <w:rPr>
                <w:b/>
                <w:bCs/>
                <w:w w:val="95"/>
                <w:sz w:val="23"/>
                <w:szCs w:val="23"/>
              </w:rPr>
              <w:t>Average annual income</w:t>
            </w:r>
            <w:r w:rsidR="00C60A34" w:rsidRPr="00F21410">
              <w:rPr>
                <w:b/>
                <w:bCs/>
                <w:w w:val="95"/>
                <w:position w:val="6"/>
                <w:sz w:val="13"/>
                <w:szCs w:val="13"/>
              </w:rPr>
              <w:t>114</w:t>
            </w:r>
          </w:p>
        </w:tc>
        <w:tc>
          <w:tcPr>
            <w:tcW w:w="2295" w:type="dxa"/>
          </w:tcPr>
          <w:p w:rsidR="00D92936" w:rsidRPr="00F21410" w:rsidRDefault="00D92936">
            <w:pPr>
              <w:pStyle w:val="TableParagraph"/>
              <w:spacing w:before="5"/>
              <w:rPr>
                <w:b/>
                <w:bCs/>
                <w:sz w:val="25"/>
              </w:rPr>
            </w:pPr>
          </w:p>
          <w:p w:rsidR="00D92936" w:rsidRPr="00F21410" w:rsidRDefault="00C60A34">
            <w:pPr>
              <w:pStyle w:val="TableParagraph"/>
              <w:spacing w:before="1"/>
              <w:ind w:left="607"/>
              <w:rPr>
                <w:b/>
                <w:bCs/>
              </w:rPr>
            </w:pPr>
            <w:r w:rsidRPr="00F21410">
              <w:rPr>
                <w:b/>
                <w:bCs/>
              </w:rPr>
              <w:t>427,546.0</w:t>
            </w:r>
            <w:r w:rsidRPr="00F21410">
              <w:rPr>
                <w:b/>
                <w:bCs/>
                <w:spacing w:val="-2"/>
              </w:rPr>
              <w:t xml:space="preserve"> </w:t>
            </w:r>
            <w:r w:rsidRPr="00F21410">
              <w:rPr>
                <w:b/>
                <w:bCs/>
              </w:rPr>
              <w:t>₾</w:t>
            </w:r>
          </w:p>
        </w:tc>
        <w:tc>
          <w:tcPr>
            <w:tcW w:w="2696" w:type="dxa"/>
          </w:tcPr>
          <w:p w:rsidR="00D92936" w:rsidRPr="00F21410" w:rsidRDefault="00D92936">
            <w:pPr>
              <w:pStyle w:val="TableParagraph"/>
              <w:spacing w:before="5"/>
              <w:rPr>
                <w:b/>
                <w:bCs/>
                <w:sz w:val="25"/>
              </w:rPr>
            </w:pPr>
          </w:p>
          <w:p w:rsidR="00D92936" w:rsidRPr="00F21410" w:rsidRDefault="00C60A34">
            <w:pPr>
              <w:pStyle w:val="TableParagraph"/>
              <w:spacing w:before="1"/>
              <w:ind w:left="296" w:right="287"/>
              <w:jc w:val="center"/>
              <w:rPr>
                <w:b/>
                <w:bCs/>
              </w:rPr>
            </w:pPr>
            <w:r w:rsidRPr="00F21410">
              <w:rPr>
                <w:b/>
                <w:bCs/>
              </w:rPr>
              <w:t>463,359.7</w:t>
            </w:r>
            <w:r w:rsidRPr="00F21410">
              <w:rPr>
                <w:b/>
                <w:bCs/>
                <w:spacing w:val="-2"/>
              </w:rPr>
              <w:t xml:space="preserve"> </w:t>
            </w:r>
            <w:r w:rsidRPr="00F21410">
              <w:rPr>
                <w:b/>
                <w:bCs/>
              </w:rPr>
              <w:t>₾</w:t>
            </w:r>
          </w:p>
        </w:tc>
        <w:tc>
          <w:tcPr>
            <w:tcW w:w="2696" w:type="dxa"/>
          </w:tcPr>
          <w:p w:rsidR="00D92936" w:rsidRPr="00F21410" w:rsidRDefault="00D92936">
            <w:pPr>
              <w:pStyle w:val="TableParagraph"/>
              <w:spacing w:before="5"/>
              <w:rPr>
                <w:b/>
                <w:bCs/>
                <w:sz w:val="25"/>
              </w:rPr>
            </w:pPr>
          </w:p>
          <w:p w:rsidR="00D92936" w:rsidRPr="00F21410" w:rsidRDefault="00C60A34">
            <w:pPr>
              <w:pStyle w:val="TableParagraph"/>
              <w:spacing w:before="1"/>
              <w:ind w:left="296" w:right="282"/>
              <w:jc w:val="center"/>
              <w:rPr>
                <w:b/>
                <w:bCs/>
              </w:rPr>
            </w:pPr>
            <w:r w:rsidRPr="00F21410">
              <w:rPr>
                <w:b/>
                <w:bCs/>
              </w:rPr>
              <w:t>506,963.1</w:t>
            </w:r>
            <w:r w:rsidRPr="00F21410">
              <w:rPr>
                <w:b/>
                <w:bCs/>
                <w:spacing w:val="-2"/>
              </w:rPr>
              <w:t xml:space="preserve"> </w:t>
            </w:r>
            <w:r w:rsidRPr="00F21410">
              <w:rPr>
                <w:b/>
                <w:bCs/>
              </w:rPr>
              <w:t>₾</w:t>
            </w:r>
          </w:p>
        </w:tc>
      </w:tr>
      <w:tr w:rsidR="00D92936">
        <w:trPr>
          <w:trHeight w:val="319"/>
        </w:trPr>
        <w:tc>
          <w:tcPr>
            <w:tcW w:w="2294" w:type="dxa"/>
          </w:tcPr>
          <w:p w:rsidR="00D92936" w:rsidRDefault="00C60A34">
            <w:pPr>
              <w:pStyle w:val="TableParagraph"/>
              <w:spacing w:before="9" w:line="291" w:lineRule="exact"/>
              <w:ind w:right="98"/>
              <w:jc w:val="right"/>
              <w:rPr>
                <w:sz w:val="13"/>
              </w:rPr>
            </w:pPr>
            <w:r>
              <w:rPr>
                <w:position w:val="-5"/>
                <w:sz w:val="23"/>
              </w:rPr>
              <w:t>NPV</w:t>
            </w:r>
            <w:r>
              <w:rPr>
                <w:sz w:val="13"/>
              </w:rPr>
              <w:t>115</w:t>
            </w:r>
          </w:p>
        </w:tc>
        <w:tc>
          <w:tcPr>
            <w:tcW w:w="2295" w:type="dxa"/>
          </w:tcPr>
          <w:p w:rsidR="00D92936" w:rsidRDefault="00C60A34">
            <w:pPr>
              <w:pStyle w:val="TableParagraph"/>
              <w:spacing w:before="19" w:line="281" w:lineRule="exact"/>
              <w:ind w:left="427"/>
            </w:pPr>
            <w:r>
              <w:rPr>
                <w:color w:val="FF0000"/>
              </w:rPr>
              <w:t>-1,561,907.07 ₾</w:t>
            </w:r>
          </w:p>
        </w:tc>
        <w:tc>
          <w:tcPr>
            <w:tcW w:w="2696" w:type="dxa"/>
          </w:tcPr>
          <w:p w:rsidR="00D92936" w:rsidRDefault="00C60A34">
            <w:pPr>
              <w:pStyle w:val="TableParagraph"/>
              <w:spacing w:before="19" w:line="281" w:lineRule="exact"/>
              <w:ind w:left="296" w:right="287"/>
              <w:jc w:val="center"/>
            </w:pPr>
            <w:r>
              <w:rPr>
                <w:color w:val="FF0000"/>
              </w:rPr>
              <w:t>-5,418,617.87 ₾</w:t>
            </w:r>
          </w:p>
        </w:tc>
        <w:tc>
          <w:tcPr>
            <w:tcW w:w="2696" w:type="dxa"/>
          </w:tcPr>
          <w:p w:rsidR="00D92936" w:rsidRDefault="00C60A34">
            <w:pPr>
              <w:pStyle w:val="TableParagraph"/>
              <w:spacing w:before="19" w:line="281" w:lineRule="exact"/>
              <w:ind w:left="296" w:right="282"/>
              <w:jc w:val="center"/>
            </w:pPr>
            <w:r>
              <w:rPr>
                <w:color w:val="FF0000"/>
              </w:rPr>
              <w:t>-6,723,605.91 ₾</w:t>
            </w:r>
          </w:p>
        </w:tc>
      </w:tr>
      <w:tr w:rsidR="00D92936">
        <w:trPr>
          <w:trHeight w:val="316"/>
        </w:trPr>
        <w:tc>
          <w:tcPr>
            <w:tcW w:w="2294" w:type="dxa"/>
          </w:tcPr>
          <w:p w:rsidR="00D92936" w:rsidRDefault="00C60A34">
            <w:pPr>
              <w:pStyle w:val="TableParagraph"/>
              <w:spacing w:before="8" w:line="288" w:lineRule="exact"/>
              <w:ind w:right="98"/>
              <w:jc w:val="right"/>
              <w:rPr>
                <w:sz w:val="13"/>
              </w:rPr>
            </w:pPr>
            <w:r>
              <w:rPr>
                <w:position w:val="-5"/>
                <w:sz w:val="23"/>
              </w:rPr>
              <w:t>IRR</w:t>
            </w:r>
            <w:r>
              <w:rPr>
                <w:sz w:val="13"/>
              </w:rPr>
              <w:t>116</w:t>
            </w:r>
          </w:p>
        </w:tc>
        <w:tc>
          <w:tcPr>
            <w:tcW w:w="2295" w:type="dxa"/>
          </w:tcPr>
          <w:p w:rsidR="00D92936" w:rsidRDefault="00C60A34">
            <w:pPr>
              <w:pStyle w:val="TableParagraph"/>
              <w:spacing w:before="18" w:line="278" w:lineRule="exact"/>
              <w:ind w:left="312" w:right="306"/>
              <w:jc w:val="center"/>
            </w:pPr>
            <w:r>
              <w:t>#NUM!</w:t>
            </w:r>
          </w:p>
        </w:tc>
        <w:tc>
          <w:tcPr>
            <w:tcW w:w="2696" w:type="dxa"/>
          </w:tcPr>
          <w:p w:rsidR="00D92936" w:rsidRDefault="00C60A34">
            <w:pPr>
              <w:pStyle w:val="TableParagraph"/>
              <w:spacing w:before="18" w:line="278" w:lineRule="exact"/>
              <w:ind w:left="296" w:right="283"/>
              <w:jc w:val="center"/>
            </w:pPr>
            <w:r>
              <w:t>#NUM!</w:t>
            </w:r>
          </w:p>
        </w:tc>
        <w:tc>
          <w:tcPr>
            <w:tcW w:w="2696" w:type="dxa"/>
          </w:tcPr>
          <w:p w:rsidR="00D92936" w:rsidRDefault="00C60A34">
            <w:pPr>
              <w:pStyle w:val="TableParagraph"/>
              <w:spacing w:before="18" w:line="278" w:lineRule="exact"/>
              <w:ind w:left="296" w:right="284"/>
              <w:jc w:val="center"/>
            </w:pPr>
            <w:r>
              <w:t>#NUM!</w:t>
            </w:r>
          </w:p>
        </w:tc>
      </w:tr>
      <w:tr w:rsidR="00D92936">
        <w:trPr>
          <w:trHeight w:val="318"/>
        </w:trPr>
        <w:tc>
          <w:tcPr>
            <w:tcW w:w="2294" w:type="dxa"/>
          </w:tcPr>
          <w:p w:rsidR="00D92936" w:rsidRDefault="00C60A34">
            <w:pPr>
              <w:pStyle w:val="TableParagraph"/>
              <w:spacing w:before="8" w:line="291" w:lineRule="exact"/>
              <w:ind w:right="98"/>
              <w:jc w:val="right"/>
              <w:rPr>
                <w:sz w:val="13"/>
              </w:rPr>
            </w:pPr>
            <w:r>
              <w:rPr>
                <w:position w:val="-5"/>
                <w:sz w:val="23"/>
              </w:rPr>
              <w:t>B/C</w:t>
            </w:r>
            <w:r>
              <w:rPr>
                <w:sz w:val="13"/>
              </w:rPr>
              <w:t>117</w:t>
            </w:r>
          </w:p>
        </w:tc>
        <w:tc>
          <w:tcPr>
            <w:tcW w:w="2295" w:type="dxa"/>
          </w:tcPr>
          <w:p w:rsidR="00D92936" w:rsidRDefault="00C60A34">
            <w:pPr>
              <w:pStyle w:val="TableParagraph"/>
              <w:spacing w:before="18" w:line="281" w:lineRule="exact"/>
              <w:ind w:left="312" w:right="304"/>
              <w:jc w:val="center"/>
            </w:pPr>
            <w:r>
              <w:t>0.71</w:t>
            </w:r>
          </w:p>
        </w:tc>
        <w:tc>
          <w:tcPr>
            <w:tcW w:w="2696" w:type="dxa"/>
          </w:tcPr>
          <w:p w:rsidR="00D92936" w:rsidRDefault="00C60A34">
            <w:pPr>
              <w:pStyle w:val="TableParagraph"/>
              <w:spacing w:before="18" w:line="281" w:lineRule="exact"/>
              <w:ind w:left="296" w:right="286"/>
              <w:jc w:val="center"/>
            </w:pPr>
            <w:r>
              <w:t>0.44</w:t>
            </w:r>
          </w:p>
        </w:tc>
        <w:tc>
          <w:tcPr>
            <w:tcW w:w="2696" w:type="dxa"/>
          </w:tcPr>
          <w:p w:rsidR="00D92936" w:rsidRDefault="00C60A34">
            <w:pPr>
              <w:pStyle w:val="TableParagraph"/>
              <w:spacing w:before="18" w:line="281" w:lineRule="exact"/>
              <w:ind w:left="296" w:right="282"/>
              <w:jc w:val="center"/>
            </w:pPr>
            <w:r>
              <w:t>0.36</w:t>
            </w:r>
          </w:p>
        </w:tc>
      </w:tr>
    </w:tbl>
    <w:p w:rsidR="00D92936" w:rsidRDefault="00D92936">
      <w:pPr>
        <w:pStyle w:val="BodyText"/>
        <w:rPr>
          <w:sz w:val="20"/>
        </w:rPr>
      </w:pPr>
    </w:p>
    <w:p w:rsidR="00D92936" w:rsidRPr="00F21410" w:rsidRDefault="00C60A34">
      <w:pPr>
        <w:spacing w:before="199"/>
        <w:ind w:left="3589"/>
        <w:rPr>
          <w:b/>
          <w:bCs/>
          <w:sz w:val="24"/>
          <w:szCs w:val="24"/>
        </w:rPr>
      </w:pPr>
      <w:r w:rsidRPr="00F21410">
        <w:rPr>
          <w:b/>
          <w:bCs/>
          <w:sz w:val="24"/>
          <w:szCs w:val="24"/>
        </w:rPr>
        <w:t>17.</w:t>
      </w:r>
      <w:r w:rsidRPr="00F21410">
        <w:rPr>
          <w:b/>
          <w:bCs/>
          <w:spacing w:val="-3"/>
          <w:sz w:val="24"/>
          <w:szCs w:val="24"/>
        </w:rPr>
        <w:t xml:space="preserve"> </w:t>
      </w:r>
      <w:r w:rsidR="00F21410" w:rsidRPr="00F21410">
        <w:rPr>
          <w:b/>
          <w:bCs/>
          <w:sz w:val="24"/>
          <w:szCs w:val="24"/>
        </w:rPr>
        <w:t xml:space="preserve">Construction of public school N152 of Tbilisi </w:t>
      </w:r>
    </w:p>
    <w:p w:rsidR="00D92936" w:rsidRDefault="00D92936">
      <w:pPr>
        <w:pStyle w:val="BodyText"/>
        <w:rPr>
          <w:sz w:val="20"/>
        </w:rPr>
      </w:pPr>
    </w:p>
    <w:p w:rsidR="00D92936" w:rsidRDefault="00D92936">
      <w:pPr>
        <w:pStyle w:val="BodyText"/>
        <w:spacing w:before="7"/>
        <w:rPr>
          <w:sz w:val="15"/>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32"/>
        </w:trPr>
        <w:tc>
          <w:tcPr>
            <w:tcW w:w="9980" w:type="dxa"/>
            <w:gridSpan w:val="2"/>
            <w:tcBorders>
              <w:bottom w:val="single" w:sz="12" w:space="0" w:color="666666"/>
            </w:tcBorders>
          </w:tcPr>
          <w:p w:rsidR="00D92936" w:rsidRPr="00F21410" w:rsidRDefault="00F21410">
            <w:pPr>
              <w:pStyle w:val="TableParagraph"/>
              <w:spacing w:before="25" w:line="287" w:lineRule="exact"/>
              <w:ind w:left="2178" w:right="2168"/>
              <w:jc w:val="center"/>
              <w:rPr>
                <w:b/>
                <w:bCs/>
              </w:rPr>
            </w:pPr>
            <w:r w:rsidRPr="00F21410">
              <w:rPr>
                <w:b/>
                <w:bCs/>
              </w:rPr>
              <w:t>Information about the project</w:t>
            </w:r>
          </w:p>
        </w:tc>
      </w:tr>
      <w:tr w:rsidR="00D92936">
        <w:trPr>
          <w:trHeight w:val="289"/>
        </w:trPr>
        <w:tc>
          <w:tcPr>
            <w:tcW w:w="3778" w:type="dxa"/>
            <w:tcBorders>
              <w:top w:val="single" w:sz="12" w:space="0" w:color="666666"/>
            </w:tcBorders>
          </w:tcPr>
          <w:p w:rsidR="00D92936" w:rsidRDefault="00F21410">
            <w:pPr>
              <w:pStyle w:val="TableParagraph"/>
              <w:spacing w:line="270" w:lineRule="exact"/>
              <w:ind w:right="94"/>
              <w:jc w:val="right"/>
              <w:rPr>
                <w:sz w:val="23"/>
                <w:szCs w:val="23"/>
              </w:rPr>
            </w:pPr>
            <w:r>
              <w:rPr>
                <w:w w:val="95"/>
                <w:sz w:val="23"/>
                <w:szCs w:val="23"/>
              </w:rPr>
              <w:t>Project name</w:t>
            </w:r>
          </w:p>
        </w:tc>
        <w:tc>
          <w:tcPr>
            <w:tcW w:w="6202" w:type="dxa"/>
            <w:tcBorders>
              <w:top w:val="single" w:sz="12" w:space="0" w:color="666666"/>
            </w:tcBorders>
          </w:tcPr>
          <w:p w:rsidR="00D92936" w:rsidRDefault="00F21410">
            <w:pPr>
              <w:pStyle w:val="TableParagraph"/>
              <w:spacing w:before="3" w:line="266" w:lineRule="exact"/>
              <w:ind w:left="107"/>
            </w:pPr>
            <w:r w:rsidRPr="00F21410">
              <w:t>Construction of public school N152 of Tbilisi</w:t>
            </w:r>
          </w:p>
        </w:tc>
      </w:tr>
      <w:tr w:rsidR="00D92936">
        <w:trPr>
          <w:trHeight w:val="578"/>
        </w:trPr>
        <w:tc>
          <w:tcPr>
            <w:tcW w:w="3778" w:type="dxa"/>
            <w:tcBorders>
              <w:bottom w:val="single" w:sz="6" w:space="0" w:color="999999"/>
            </w:tcBorders>
          </w:tcPr>
          <w:p w:rsidR="00D92936" w:rsidRDefault="00F21410">
            <w:pPr>
              <w:pStyle w:val="TableParagraph"/>
              <w:spacing w:line="268" w:lineRule="exact"/>
              <w:ind w:right="97"/>
              <w:jc w:val="right"/>
              <w:rPr>
                <w:sz w:val="23"/>
                <w:szCs w:val="23"/>
              </w:rPr>
            </w:pPr>
            <w:r w:rsidRPr="00F21410">
              <w:rPr>
                <w:w w:val="95"/>
                <w:sz w:val="23"/>
                <w:szCs w:val="23"/>
              </w:rPr>
              <w:t>Spending institution/agency presenting the project</w:t>
            </w:r>
          </w:p>
        </w:tc>
        <w:tc>
          <w:tcPr>
            <w:tcW w:w="6202" w:type="dxa"/>
            <w:tcBorders>
              <w:bottom w:val="single" w:sz="6" w:space="0" w:color="999999"/>
            </w:tcBorders>
          </w:tcPr>
          <w:p w:rsidR="00D92936" w:rsidRDefault="00F21410">
            <w:pPr>
              <w:pStyle w:val="TableParagraph"/>
              <w:spacing w:before="148"/>
              <w:ind w:left="107"/>
            </w:pPr>
            <w:r w:rsidRPr="00F21410">
              <w:t>Ministry of Education and Science of Georgia</w:t>
            </w:r>
          </w:p>
        </w:tc>
      </w:tr>
      <w:tr w:rsidR="00D92936">
        <w:trPr>
          <w:trHeight w:val="3763"/>
        </w:trPr>
        <w:tc>
          <w:tcPr>
            <w:tcW w:w="3778" w:type="dxa"/>
            <w:tcBorders>
              <w:top w:val="single" w:sz="6" w:space="0" w:color="999999"/>
            </w:tcBorders>
          </w:tcPr>
          <w:p w:rsidR="00D92936" w:rsidRDefault="00015F1F">
            <w:pPr>
              <w:pStyle w:val="TableParagraph"/>
              <w:spacing w:line="292" w:lineRule="exact"/>
              <w:ind w:right="97"/>
              <w:jc w:val="right"/>
              <w:rPr>
                <w:sz w:val="23"/>
                <w:szCs w:val="23"/>
              </w:rPr>
            </w:pPr>
            <w:r>
              <w:rPr>
                <w:w w:val="95"/>
                <w:sz w:val="23"/>
                <w:szCs w:val="23"/>
              </w:rPr>
              <w:t>Brief description of the project</w:t>
            </w:r>
          </w:p>
        </w:tc>
        <w:tc>
          <w:tcPr>
            <w:tcW w:w="6202" w:type="dxa"/>
            <w:tcBorders>
              <w:top w:val="single" w:sz="6" w:space="0" w:color="999999"/>
            </w:tcBorders>
          </w:tcPr>
          <w:p w:rsidR="00D92936" w:rsidRDefault="00F21410">
            <w:pPr>
              <w:pStyle w:val="TableParagraph"/>
              <w:ind w:left="107" w:right="94"/>
              <w:jc w:val="both"/>
            </w:pPr>
            <w:r w:rsidRPr="00F21410">
              <w:t xml:space="preserve">According to the conclusion issued by </w:t>
            </w:r>
            <w:r>
              <w:t xml:space="preserve">Levan </w:t>
            </w:r>
            <w:proofErr w:type="spellStart"/>
            <w:r>
              <w:t>Samkharauli</w:t>
            </w:r>
            <w:proofErr w:type="spellEnd"/>
            <w:r>
              <w:t xml:space="preserve"> </w:t>
            </w:r>
            <w:r w:rsidRPr="00F21410">
              <w:t>National</w:t>
            </w:r>
            <w:r>
              <w:t xml:space="preserve"> Forensics</w:t>
            </w:r>
            <w:r w:rsidRPr="00F21410">
              <w:t xml:space="preserve"> Bureau, the technical condition of the building of </w:t>
            </w:r>
            <w:r w:rsidR="004E79E3">
              <w:t xml:space="preserve">LEPL </w:t>
            </w:r>
            <w:r w:rsidRPr="00F21410">
              <w:t xml:space="preserve">Public School N152 in Tbilisi is unsatisfactory, it is inconsistent with seismic norms, according to the </w:t>
            </w:r>
            <w:r w:rsidR="004E79E3">
              <w:t xml:space="preserve">established </w:t>
            </w:r>
            <w:r w:rsidRPr="00F21410">
              <w:t>classification</w:t>
            </w:r>
            <w:r w:rsidR="004E79E3">
              <w:t>, the</w:t>
            </w:r>
            <w:r w:rsidRPr="00F21410">
              <w:t xml:space="preserve"> deformation</w:t>
            </w:r>
            <w:r w:rsidR="004E79E3">
              <w:t>s</w:t>
            </w:r>
            <w:r w:rsidRPr="00F21410">
              <w:t xml:space="preserve"> correspond to the second-third degree and cannot ensure safe operation.</w:t>
            </w:r>
          </w:p>
          <w:p w:rsidR="00D92936" w:rsidRDefault="004E79E3">
            <w:pPr>
              <w:pStyle w:val="TableParagraph"/>
              <w:ind w:left="107" w:right="94"/>
              <w:jc w:val="both"/>
            </w:pPr>
            <w:r w:rsidRPr="004E79E3">
              <w:t>It is necessary to close the school completely. The school building is dangerous.</w:t>
            </w:r>
          </w:p>
          <w:p w:rsidR="00D92936" w:rsidRDefault="004E79E3">
            <w:pPr>
              <w:pStyle w:val="TableParagraph"/>
              <w:spacing w:line="266" w:lineRule="exact"/>
              <w:ind w:left="107"/>
              <w:jc w:val="both"/>
            </w:pPr>
            <w:r w:rsidRPr="004E79E3">
              <w:t>Currently, the educational process for the students of the</w:t>
            </w:r>
            <w:r>
              <w:t xml:space="preserve"> LEPL</w:t>
            </w:r>
            <w:r w:rsidRPr="004E79E3">
              <w:t xml:space="preserve"> Public School </w:t>
            </w:r>
            <w:r w:rsidR="002419D6" w:rsidRPr="002419D6">
              <w:t>N152</w:t>
            </w:r>
            <w:r w:rsidR="002419D6">
              <w:t xml:space="preserve"> </w:t>
            </w:r>
            <w:r w:rsidRPr="004E79E3">
              <w:t xml:space="preserve">of Tbilisi </w:t>
            </w:r>
            <w:r w:rsidR="002419D6">
              <w:t>is ongoing in the</w:t>
            </w:r>
            <w:r w:rsidRPr="004E79E3">
              <w:t xml:space="preserve"> building of the Public School </w:t>
            </w:r>
            <w:r w:rsidR="002419D6" w:rsidRPr="002419D6">
              <w:t xml:space="preserve">N146 </w:t>
            </w:r>
            <w:r w:rsidRPr="004E79E3">
              <w:t>of Tbilisi.</w:t>
            </w:r>
          </w:p>
        </w:tc>
      </w:tr>
    </w:tbl>
    <w:p w:rsidR="00D92936" w:rsidRDefault="003C2410">
      <w:pPr>
        <w:pStyle w:val="BodyText"/>
        <w:spacing w:before="4"/>
        <w:rPr>
          <w:sz w:val="16"/>
        </w:rPr>
      </w:pPr>
      <w:r>
        <w:rPr>
          <w:noProof/>
        </w:rPr>
        <mc:AlternateContent>
          <mc:Choice Requires="wps">
            <w:drawing>
              <wp:anchor distT="0" distB="0" distL="0" distR="0" simplePos="0" relativeHeight="487603200" behindDoc="1" locked="0" layoutInCell="1" allowOverlap="1">
                <wp:simplePos x="0" y="0"/>
                <wp:positionH relativeFrom="page">
                  <wp:posOffset>914400</wp:posOffset>
                </wp:positionH>
                <wp:positionV relativeFrom="paragraph">
                  <wp:posOffset>161290</wp:posOffset>
                </wp:positionV>
                <wp:extent cx="1828800" cy="8890"/>
                <wp:effectExtent l="0" t="0" r="0" b="0"/>
                <wp:wrapTopAndBottom/>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FA364A" id="Rectangle 9" o:spid="_x0000_s1026" style="position:absolute;margin-left:1in;margin-top:12.7pt;width:2in;height:.7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" fillcolor="black" stroked="f">
                <w10:wrap type="topAndBottom" anchorx="page"/>
              </v:rect>
            </w:pict>
          </mc:Fallback>
        </mc:AlternateContent>
      </w:r>
    </w:p>
    <w:p w:rsidR="00882AD9" w:rsidRDefault="00C60A34" w:rsidP="002419D6">
      <w:pPr>
        <w:pStyle w:val="BodyText"/>
        <w:spacing w:before="75"/>
        <w:ind w:left="1280"/>
      </w:pPr>
      <w:r>
        <w:rPr>
          <w:rFonts w:ascii="Calibri" w:eastAsia="Calibri" w:hAnsi="Calibri" w:cs="Calibri"/>
          <w:position w:val="5"/>
          <w:sz w:val="12"/>
          <w:szCs w:val="12"/>
        </w:rPr>
        <w:t>112</w:t>
      </w:r>
      <w:r>
        <w:rPr>
          <w:rFonts w:ascii="Calibri" w:eastAsia="Calibri" w:hAnsi="Calibri" w:cs="Calibri"/>
          <w:spacing w:val="16"/>
          <w:position w:val="5"/>
          <w:sz w:val="12"/>
          <w:szCs w:val="12"/>
        </w:rPr>
        <w:t xml:space="preserve"> </w:t>
      </w:r>
      <w:r w:rsidR="002419D6" w:rsidRPr="002419D6">
        <w:t>In the case of construction, the total cost of the project is 6,935,400 GEL, where the capital cost is 6,500,000 ₾ GEL, and the cost of equipment is 195,000 GEL, the cost of supervision is 216,000 GEL.</w:t>
      </w:r>
    </w:p>
    <w:p w:rsidR="00D92936" w:rsidRDefault="00C60A34" w:rsidP="002419D6">
      <w:pPr>
        <w:pStyle w:val="BodyText"/>
        <w:spacing w:before="75"/>
        <w:ind w:left="1280"/>
      </w:pPr>
      <w:r>
        <w:rPr>
          <w:rFonts w:ascii="Calibri" w:eastAsia="Calibri" w:hAnsi="Calibri" w:cs="Calibri"/>
          <w:position w:val="5"/>
          <w:sz w:val="12"/>
          <w:szCs w:val="12"/>
        </w:rPr>
        <w:t>113</w:t>
      </w:r>
      <w:r>
        <w:rPr>
          <w:rFonts w:ascii="Calibri" w:eastAsia="Calibri" w:hAnsi="Calibri" w:cs="Calibri"/>
          <w:spacing w:val="1"/>
          <w:position w:val="5"/>
          <w:sz w:val="12"/>
          <w:szCs w:val="12"/>
        </w:rPr>
        <w:t xml:space="preserve"> </w:t>
      </w:r>
      <w:r w:rsidR="00882AD9" w:rsidRPr="00882AD9">
        <w:t>The costs include: operating costs, necessary repairs, salaries of administrative and technical staff; academic staff salary,</w:t>
      </w:r>
    </w:p>
    <w:p w:rsidR="00882AD9" w:rsidRDefault="00C60A34" w:rsidP="00882AD9">
      <w:pPr>
        <w:pStyle w:val="BodyText"/>
        <w:spacing w:line="236" w:lineRule="exact"/>
        <w:ind w:left="1280"/>
      </w:pPr>
      <w:r>
        <w:rPr>
          <w:rFonts w:ascii="Calibri" w:eastAsia="Calibri" w:hAnsi="Calibri" w:cs="Calibri"/>
          <w:position w:val="5"/>
          <w:sz w:val="12"/>
          <w:szCs w:val="12"/>
        </w:rPr>
        <w:t>114</w:t>
      </w:r>
      <w:r>
        <w:rPr>
          <w:rFonts w:ascii="Calibri" w:eastAsia="Calibri" w:hAnsi="Calibri" w:cs="Calibri"/>
          <w:spacing w:val="6"/>
          <w:position w:val="5"/>
          <w:sz w:val="12"/>
          <w:szCs w:val="12"/>
        </w:rPr>
        <w:t xml:space="preserve"> </w:t>
      </w:r>
      <w:r w:rsidR="00882AD9" w:rsidRPr="00882AD9">
        <w:t>Incomes include income from the state budget, income from rent</w:t>
      </w:r>
    </w:p>
    <w:p w:rsidR="00882AD9" w:rsidRDefault="00C60A34">
      <w:pPr>
        <w:pStyle w:val="BodyText"/>
        <w:spacing w:line="236" w:lineRule="exact"/>
        <w:ind w:left="1280"/>
      </w:pPr>
      <w:r>
        <w:rPr>
          <w:rFonts w:ascii="Calibri" w:eastAsia="Calibri" w:hAnsi="Calibri" w:cs="Calibri"/>
          <w:vertAlign w:val="superscript"/>
        </w:rPr>
        <w:t>115</w:t>
      </w:r>
      <w:r>
        <w:rPr>
          <w:rFonts w:ascii="Calibri" w:eastAsia="Calibri" w:hAnsi="Calibri" w:cs="Calibri"/>
          <w:spacing w:val="1"/>
        </w:rPr>
        <w:t xml:space="preserve"> </w:t>
      </w:r>
      <w:r w:rsidR="00882AD9" w:rsidRPr="00882AD9">
        <w:t>For a project to be profitable, the NPV must be positive</w:t>
      </w:r>
    </w:p>
    <w:p w:rsidR="00882AD9" w:rsidRDefault="00C60A34" w:rsidP="00882AD9">
      <w:pPr>
        <w:pStyle w:val="BodyText"/>
        <w:spacing w:line="236" w:lineRule="exact"/>
        <w:ind w:left="1280"/>
        <w:rPr>
          <w:spacing w:val="-1"/>
        </w:rPr>
      </w:pPr>
      <w:r>
        <w:rPr>
          <w:rFonts w:ascii="Calibri" w:eastAsia="Calibri" w:hAnsi="Calibri" w:cs="Calibri"/>
          <w:spacing w:val="-1"/>
          <w:position w:val="5"/>
          <w:sz w:val="12"/>
          <w:szCs w:val="12"/>
        </w:rPr>
        <w:t>116</w:t>
      </w:r>
      <w:r>
        <w:rPr>
          <w:rFonts w:ascii="Calibri" w:eastAsia="Calibri" w:hAnsi="Calibri" w:cs="Calibri"/>
          <w:spacing w:val="3"/>
          <w:position w:val="5"/>
          <w:sz w:val="12"/>
          <w:szCs w:val="12"/>
        </w:rPr>
        <w:t xml:space="preserve"> </w:t>
      </w:r>
      <w:r w:rsidR="00882AD9" w:rsidRPr="00882AD9">
        <w:rPr>
          <w:spacing w:val="-1"/>
        </w:rPr>
        <w:t>For the project to be profitable, the IRR must be greater than the discount rate, which is 5%</w:t>
      </w:r>
    </w:p>
    <w:p w:rsidR="00D92936" w:rsidRDefault="00C60A34" w:rsidP="00882AD9">
      <w:pPr>
        <w:pStyle w:val="BodyText"/>
        <w:spacing w:line="236" w:lineRule="exact"/>
        <w:ind w:left="1280"/>
        <w:sectPr w:rsidR="00D92936">
          <w:pgSz w:w="12240" w:h="15840"/>
          <w:pgMar w:top="1240" w:right="340" w:bottom="1160" w:left="160" w:header="0" w:footer="966" w:gutter="0"/>
          <w:cols w:space="720"/>
        </w:sectPr>
      </w:pPr>
      <w:r>
        <w:rPr>
          <w:rFonts w:ascii="Calibri" w:eastAsia="Calibri" w:hAnsi="Calibri" w:cs="Calibri"/>
          <w:position w:val="5"/>
          <w:sz w:val="12"/>
          <w:szCs w:val="12"/>
        </w:rPr>
        <w:t>117</w:t>
      </w:r>
      <w:r>
        <w:rPr>
          <w:rFonts w:ascii="Calibri" w:eastAsia="Calibri" w:hAnsi="Calibri" w:cs="Calibri"/>
          <w:spacing w:val="9"/>
          <w:position w:val="5"/>
          <w:sz w:val="12"/>
          <w:szCs w:val="12"/>
        </w:rPr>
        <w:t xml:space="preserve"> </w:t>
      </w:r>
      <w:r w:rsidR="00882AD9" w:rsidRPr="00882AD9">
        <w:t>For a project to be profitable, B/C must be greater than 1.</w:t>
      </w: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2896"/>
        </w:trPr>
        <w:tc>
          <w:tcPr>
            <w:tcW w:w="3778" w:type="dxa"/>
          </w:tcPr>
          <w:p w:rsidR="00D92936" w:rsidRDefault="00D92936">
            <w:pPr>
              <w:pStyle w:val="TableParagraph"/>
              <w:rPr>
                <w:rFonts w:ascii="Times New Roman"/>
                <w:sz w:val="20"/>
              </w:rPr>
            </w:pPr>
          </w:p>
        </w:tc>
        <w:tc>
          <w:tcPr>
            <w:tcW w:w="6202" w:type="dxa"/>
          </w:tcPr>
          <w:p w:rsidR="005275A4" w:rsidRPr="00882AD9" w:rsidRDefault="00882AD9" w:rsidP="005275A4">
            <w:pPr>
              <w:pStyle w:val="TableParagraph"/>
              <w:tabs>
                <w:tab w:val="left" w:pos="2033"/>
                <w:tab w:val="left" w:pos="2192"/>
                <w:tab w:val="left" w:pos="2794"/>
                <w:tab w:val="left" w:pos="3070"/>
                <w:tab w:val="left" w:pos="3941"/>
                <w:tab w:val="left" w:pos="4414"/>
                <w:tab w:val="left" w:pos="5193"/>
                <w:tab w:val="left" w:pos="5284"/>
                <w:tab w:val="left" w:pos="5656"/>
              </w:tabs>
              <w:spacing w:before="4"/>
              <w:ind w:left="107" w:right="95"/>
            </w:pPr>
            <w:r w:rsidRPr="00882AD9">
              <w:t>Due to the safety of students, it is not advisable to operate two schools in one school.</w:t>
            </w:r>
            <w:r>
              <w:t xml:space="preserve"> </w:t>
            </w:r>
            <w:r w:rsidR="00C60A34">
              <w:tab/>
            </w:r>
            <w:r w:rsidRPr="00882AD9">
              <w:t xml:space="preserve">There are also 21 students </w:t>
            </w:r>
            <w:r>
              <w:t xml:space="preserve">with special educational needs </w:t>
            </w:r>
            <w:r w:rsidRPr="00882AD9">
              <w:t>studying in the school, including 2 wheelchair users, public school N146 does not have adapted infrastructure and ramp. It is difficult for students to move with a wheelchair.</w:t>
            </w:r>
            <w:r>
              <w:t xml:space="preserve"> </w:t>
            </w:r>
          </w:p>
          <w:p w:rsidR="00D92936" w:rsidRDefault="00882AD9">
            <w:pPr>
              <w:pStyle w:val="TableParagraph"/>
              <w:spacing w:line="265" w:lineRule="exact"/>
              <w:ind w:left="107"/>
            </w:pPr>
            <w:r w:rsidRPr="00882AD9">
              <w:t>In the Isan-</w:t>
            </w:r>
            <w:proofErr w:type="spellStart"/>
            <w:r w:rsidRPr="00882AD9">
              <w:t>Samgori</w:t>
            </w:r>
            <w:proofErr w:type="spellEnd"/>
            <w:r w:rsidRPr="00882AD9">
              <w:t xml:space="preserve"> district, the problem of shortage of existing public schools is urgent. The contingent is growing, currently there are 1040 students in the </w:t>
            </w:r>
            <w:r>
              <w:t xml:space="preserve">LEPL </w:t>
            </w:r>
            <w:r w:rsidRPr="00882AD9">
              <w:t>Public School No152 of Tbilisi.</w:t>
            </w:r>
          </w:p>
        </w:tc>
      </w:tr>
      <w:tr w:rsidR="00D92936">
        <w:trPr>
          <w:trHeight w:val="2028"/>
        </w:trPr>
        <w:tc>
          <w:tcPr>
            <w:tcW w:w="3778" w:type="dxa"/>
          </w:tcPr>
          <w:p w:rsidR="00D92936" w:rsidRDefault="005275A4">
            <w:pPr>
              <w:pStyle w:val="TableParagraph"/>
              <w:spacing w:line="290" w:lineRule="exact"/>
              <w:ind w:right="93"/>
              <w:jc w:val="right"/>
              <w:rPr>
                <w:sz w:val="23"/>
                <w:szCs w:val="23"/>
              </w:rPr>
            </w:pPr>
            <w:r w:rsidRPr="005275A4">
              <w:rPr>
                <w:w w:val="95"/>
                <w:sz w:val="23"/>
                <w:szCs w:val="23"/>
              </w:rPr>
              <w:t>Justification of the need for the implementation of the investment project</w:t>
            </w:r>
          </w:p>
        </w:tc>
        <w:tc>
          <w:tcPr>
            <w:tcW w:w="6202" w:type="dxa"/>
          </w:tcPr>
          <w:p w:rsidR="00D92936" w:rsidRDefault="005275A4">
            <w:pPr>
              <w:pStyle w:val="TableParagraph"/>
              <w:spacing w:before="4"/>
              <w:ind w:left="107" w:right="91"/>
              <w:jc w:val="both"/>
            </w:pPr>
            <w:r w:rsidRPr="005275A4">
              <w:t>As a result of the implementation of the project, the problem of the lack of public schools in Isan-</w:t>
            </w:r>
            <w:proofErr w:type="spellStart"/>
            <w:r w:rsidRPr="005275A4">
              <w:t>Samgori</w:t>
            </w:r>
            <w:proofErr w:type="spellEnd"/>
            <w:r w:rsidRPr="005275A4">
              <w:t xml:space="preserve"> district will be solved.</w:t>
            </w:r>
          </w:p>
          <w:p w:rsidR="00D92936" w:rsidRDefault="005275A4">
            <w:pPr>
              <w:pStyle w:val="TableParagraph"/>
              <w:spacing w:line="266" w:lineRule="exact"/>
              <w:ind w:left="107"/>
              <w:jc w:val="both"/>
            </w:pPr>
            <w:r w:rsidRPr="005275A4">
              <w:t>A public</w:t>
            </w:r>
            <w:r>
              <w:t xml:space="preserve"> </w:t>
            </w:r>
            <w:r w:rsidRPr="005275A4">
              <w:t xml:space="preserve">school building meeting modern standards </w:t>
            </w:r>
            <w:proofErr w:type="gramStart"/>
            <w:r w:rsidRPr="005275A4">
              <w:t>will be built</w:t>
            </w:r>
            <w:proofErr w:type="gramEnd"/>
            <w:r w:rsidRPr="005275A4">
              <w:t>, which will accommodate 1,500 students. Students will have a much safer, more comfortable and positive learning environment.</w:t>
            </w:r>
          </w:p>
        </w:tc>
      </w:tr>
      <w:tr w:rsidR="00D92936">
        <w:trPr>
          <w:trHeight w:val="290"/>
        </w:trPr>
        <w:tc>
          <w:tcPr>
            <w:tcW w:w="3778" w:type="dxa"/>
          </w:tcPr>
          <w:p w:rsidR="00D92936" w:rsidRDefault="00491DDB">
            <w:pPr>
              <w:pStyle w:val="TableParagraph"/>
              <w:spacing w:line="270" w:lineRule="exact"/>
              <w:ind w:left="1643"/>
              <w:rPr>
                <w:sz w:val="23"/>
                <w:szCs w:val="23"/>
              </w:rPr>
            </w:pPr>
            <w:r>
              <w:rPr>
                <w:w w:val="95"/>
                <w:sz w:val="23"/>
                <w:szCs w:val="23"/>
              </w:rPr>
              <w:t>Evaluation period</w:t>
            </w:r>
          </w:p>
        </w:tc>
        <w:tc>
          <w:tcPr>
            <w:tcW w:w="6202" w:type="dxa"/>
          </w:tcPr>
          <w:p w:rsidR="00D92936" w:rsidRDefault="00C60A34">
            <w:pPr>
              <w:pStyle w:val="TableParagraph"/>
              <w:spacing w:before="4" w:line="266" w:lineRule="exact"/>
              <w:ind w:left="107"/>
            </w:pPr>
            <w:r>
              <w:t>15</w:t>
            </w:r>
            <w:r>
              <w:rPr>
                <w:spacing w:val="-1"/>
              </w:rPr>
              <w:t xml:space="preserve"> </w:t>
            </w:r>
            <w:r w:rsidR="005275A4">
              <w:t>years</w:t>
            </w:r>
          </w:p>
        </w:tc>
      </w:tr>
    </w:tbl>
    <w:p w:rsidR="00D92936" w:rsidRDefault="00D92936">
      <w:pPr>
        <w:pStyle w:val="BodyText"/>
        <w:rPr>
          <w:sz w:val="20"/>
        </w:rPr>
      </w:pPr>
    </w:p>
    <w:p w:rsidR="00D92936" w:rsidRDefault="00D92936">
      <w:pPr>
        <w:pStyle w:val="BodyText"/>
        <w:spacing w:before="9"/>
        <w:rPr>
          <w:sz w:val="14"/>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294"/>
        <w:gridCol w:w="2295"/>
        <w:gridCol w:w="2696"/>
        <w:gridCol w:w="2696"/>
      </w:tblGrid>
      <w:tr w:rsidR="00D92936">
        <w:trPr>
          <w:trHeight w:val="316"/>
        </w:trPr>
        <w:tc>
          <w:tcPr>
            <w:tcW w:w="9981" w:type="dxa"/>
            <w:gridSpan w:val="4"/>
            <w:tcBorders>
              <w:bottom w:val="single" w:sz="12" w:space="0" w:color="666666"/>
            </w:tcBorders>
          </w:tcPr>
          <w:p w:rsidR="00D92936" w:rsidRPr="005275A4" w:rsidRDefault="00491DDB">
            <w:pPr>
              <w:pStyle w:val="TableParagraph"/>
              <w:spacing w:before="4"/>
              <w:ind w:left="2178" w:right="2167"/>
              <w:jc w:val="center"/>
              <w:rPr>
                <w:b/>
                <w:bCs/>
              </w:rPr>
            </w:pPr>
            <w:r w:rsidRPr="005275A4">
              <w:rPr>
                <w:b/>
                <w:bCs/>
              </w:rPr>
              <w:t>Financial characteristics of the project</w:t>
            </w:r>
          </w:p>
        </w:tc>
      </w:tr>
      <w:tr w:rsidR="00D92936">
        <w:trPr>
          <w:trHeight w:val="580"/>
        </w:trPr>
        <w:tc>
          <w:tcPr>
            <w:tcW w:w="2294" w:type="dxa"/>
            <w:tcBorders>
              <w:top w:val="single" w:sz="12" w:space="0" w:color="666666"/>
            </w:tcBorders>
          </w:tcPr>
          <w:p w:rsidR="00D92936" w:rsidRDefault="00D92936">
            <w:pPr>
              <w:pStyle w:val="TableParagraph"/>
              <w:rPr>
                <w:rFonts w:ascii="Times New Roman"/>
                <w:sz w:val="20"/>
              </w:rPr>
            </w:pPr>
          </w:p>
        </w:tc>
        <w:tc>
          <w:tcPr>
            <w:tcW w:w="2295" w:type="dxa"/>
            <w:tcBorders>
              <w:top w:val="single" w:sz="12" w:space="0" w:color="666666"/>
            </w:tcBorders>
          </w:tcPr>
          <w:p w:rsidR="00D92936" w:rsidRDefault="00491DDB">
            <w:pPr>
              <w:pStyle w:val="TableParagraph"/>
              <w:spacing w:before="150"/>
              <w:ind w:left="105"/>
            </w:pPr>
            <w:r>
              <w:t>Absence of action</w:t>
            </w:r>
          </w:p>
        </w:tc>
        <w:tc>
          <w:tcPr>
            <w:tcW w:w="2696" w:type="dxa"/>
            <w:tcBorders>
              <w:top w:val="single" w:sz="12" w:space="0" w:color="666666"/>
            </w:tcBorders>
          </w:tcPr>
          <w:p w:rsidR="00D92936" w:rsidRDefault="005275A4">
            <w:pPr>
              <w:pStyle w:val="TableParagraph"/>
              <w:spacing w:line="265" w:lineRule="exact"/>
              <w:ind w:left="296" w:right="286"/>
              <w:jc w:val="center"/>
            </w:pPr>
            <w:r>
              <w:t>Rehabilitation of existing building</w:t>
            </w:r>
          </w:p>
        </w:tc>
        <w:tc>
          <w:tcPr>
            <w:tcW w:w="2696" w:type="dxa"/>
            <w:tcBorders>
              <w:top w:val="single" w:sz="12" w:space="0" w:color="666666"/>
            </w:tcBorders>
          </w:tcPr>
          <w:p w:rsidR="00D92936" w:rsidRDefault="005275A4">
            <w:pPr>
              <w:pStyle w:val="TableParagraph"/>
              <w:spacing w:line="265" w:lineRule="exact"/>
              <w:ind w:left="296" w:right="282"/>
              <w:jc w:val="center"/>
            </w:pPr>
            <w:r>
              <w:t>Construction of educational building</w:t>
            </w:r>
          </w:p>
        </w:tc>
      </w:tr>
      <w:tr w:rsidR="00D92936">
        <w:trPr>
          <w:trHeight w:val="590"/>
        </w:trPr>
        <w:tc>
          <w:tcPr>
            <w:tcW w:w="2294" w:type="dxa"/>
          </w:tcPr>
          <w:p w:rsidR="00D92936" w:rsidRDefault="005275A4">
            <w:pPr>
              <w:pStyle w:val="TableParagraph"/>
              <w:spacing w:line="275" w:lineRule="exact"/>
              <w:ind w:left="695"/>
              <w:rPr>
                <w:sz w:val="13"/>
                <w:szCs w:val="13"/>
              </w:rPr>
            </w:pPr>
            <w:r>
              <w:rPr>
                <w:sz w:val="23"/>
                <w:szCs w:val="23"/>
              </w:rPr>
              <w:t>Funding requested</w:t>
            </w:r>
            <w:r w:rsidR="00C60A34">
              <w:rPr>
                <w:position w:val="6"/>
                <w:sz w:val="13"/>
                <w:szCs w:val="13"/>
              </w:rPr>
              <w:t>118</w:t>
            </w:r>
          </w:p>
        </w:tc>
        <w:tc>
          <w:tcPr>
            <w:tcW w:w="2295" w:type="dxa"/>
          </w:tcPr>
          <w:p w:rsidR="00D92936" w:rsidRDefault="00C60A34">
            <w:pPr>
              <w:pStyle w:val="TableParagraph"/>
              <w:spacing w:before="155"/>
              <w:ind w:left="3"/>
              <w:jc w:val="center"/>
            </w:pPr>
            <w:r>
              <w:t>-</w:t>
            </w:r>
          </w:p>
        </w:tc>
        <w:tc>
          <w:tcPr>
            <w:tcW w:w="2696" w:type="dxa"/>
          </w:tcPr>
          <w:p w:rsidR="00D92936" w:rsidRDefault="00D92936">
            <w:pPr>
              <w:pStyle w:val="TableParagraph"/>
              <w:rPr>
                <w:rFonts w:ascii="Times New Roman"/>
                <w:sz w:val="20"/>
              </w:rPr>
            </w:pPr>
          </w:p>
        </w:tc>
        <w:tc>
          <w:tcPr>
            <w:tcW w:w="2696" w:type="dxa"/>
          </w:tcPr>
          <w:p w:rsidR="00D92936" w:rsidRDefault="00C60A34">
            <w:pPr>
              <w:pStyle w:val="TableParagraph"/>
              <w:spacing w:before="155"/>
              <w:ind w:left="296" w:right="282"/>
              <w:jc w:val="center"/>
            </w:pPr>
            <w:r>
              <w:t>15,990,000</w:t>
            </w:r>
            <w:r>
              <w:rPr>
                <w:spacing w:val="-2"/>
              </w:rPr>
              <w:t xml:space="preserve"> </w:t>
            </w:r>
            <w:r>
              <w:t>₾</w:t>
            </w:r>
          </w:p>
        </w:tc>
      </w:tr>
      <w:tr w:rsidR="00D92936">
        <w:trPr>
          <w:trHeight w:val="640"/>
        </w:trPr>
        <w:tc>
          <w:tcPr>
            <w:tcW w:w="2294" w:type="dxa"/>
          </w:tcPr>
          <w:p w:rsidR="00D92936" w:rsidRDefault="00491DDB">
            <w:pPr>
              <w:pStyle w:val="TableParagraph"/>
              <w:spacing w:before="169"/>
              <w:ind w:right="95"/>
              <w:jc w:val="right"/>
              <w:rPr>
                <w:sz w:val="23"/>
                <w:szCs w:val="23"/>
              </w:rPr>
            </w:pPr>
            <w:r>
              <w:rPr>
                <w:w w:val="95"/>
                <w:sz w:val="23"/>
                <w:szCs w:val="23"/>
              </w:rPr>
              <w:t xml:space="preserve">Capital cost </w:t>
            </w:r>
          </w:p>
        </w:tc>
        <w:tc>
          <w:tcPr>
            <w:tcW w:w="2295" w:type="dxa"/>
          </w:tcPr>
          <w:p w:rsidR="00D92936" w:rsidRDefault="00D92936">
            <w:pPr>
              <w:pStyle w:val="TableParagraph"/>
              <w:rPr>
                <w:rFonts w:ascii="Times New Roman"/>
                <w:sz w:val="20"/>
              </w:rPr>
            </w:pPr>
          </w:p>
        </w:tc>
        <w:tc>
          <w:tcPr>
            <w:tcW w:w="2696" w:type="dxa"/>
          </w:tcPr>
          <w:p w:rsidR="00D92936" w:rsidRDefault="00D92936">
            <w:pPr>
              <w:pStyle w:val="TableParagraph"/>
              <w:rPr>
                <w:rFonts w:ascii="Times New Roman"/>
                <w:sz w:val="20"/>
              </w:rPr>
            </w:pPr>
          </w:p>
        </w:tc>
        <w:tc>
          <w:tcPr>
            <w:tcW w:w="2696" w:type="dxa"/>
          </w:tcPr>
          <w:p w:rsidR="00D92936" w:rsidRDefault="00C60A34">
            <w:pPr>
              <w:pStyle w:val="TableParagraph"/>
              <w:spacing w:before="179"/>
              <w:ind w:left="296" w:right="282"/>
              <w:jc w:val="center"/>
            </w:pPr>
            <w:r>
              <w:t>15,000,000</w:t>
            </w:r>
            <w:r>
              <w:rPr>
                <w:spacing w:val="-2"/>
              </w:rPr>
              <w:t xml:space="preserve"> </w:t>
            </w:r>
            <w:r>
              <w:t>₾</w:t>
            </w:r>
          </w:p>
        </w:tc>
      </w:tr>
      <w:tr w:rsidR="00D92936">
        <w:trPr>
          <w:trHeight w:val="640"/>
        </w:trPr>
        <w:tc>
          <w:tcPr>
            <w:tcW w:w="2294" w:type="dxa"/>
          </w:tcPr>
          <w:p w:rsidR="00D92936" w:rsidRDefault="005275A4">
            <w:pPr>
              <w:pStyle w:val="TableParagraph"/>
              <w:spacing w:line="297" w:lineRule="exact"/>
              <w:ind w:right="98"/>
              <w:jc w:val="right"/>
              <w:rPr>
                <w:sz w:val="13"/>
                <w:szCs w:val="13"/>
              </w:rPr>
            </w:pPr>
            <w:r>
              <w:rPr>
                <w:w w:val="95"/>
                <w:sz w:val="23"/>
                <w:szCs w:val="23"/>
              </w:rPr>
              <w:t>Average annual costs</w:t>
            </w:r>
            <w:r w:rsidR="00C60A34">
              <w:rPr>
                <w:position w:val="6"/>
                <w:sz w:val="13"/>
                <w:szCs w:val="13"/>
              </w:rPr>
              <w:t>119</w:t>
            </w:r>
          </w:p>
        </w:tc>
        <w:tc>
          <w:tcPr>
            <w:tcW w:w="2295" w:type="dxa"/>
          </w:tcPr>
          <w:p w:rsidR="00D92936" w:rsidRDefault="00C60A34">
            <w:pPr>
              <w:pStyle w:val="TableParagraph"/>
              <w:spacing w:before="179"/>
              <w:ind w:left="523"/>
            </w:pPr>
            <w:r>
              <w:t>1,644,738.2 ₾</w:t>
            </w:r>
          </w:p>
        </w:tc>
        <w:tc>
          <w:tcPr>
            <w:tcW w:w="2696" w:type="dxa"/>
          </w:tcPr>
          <w:p w:rsidR="00D92936" w:rsidRDefault="00C60A34">
            <w:pPr>
              <w:pStyle w:val="TableParagraph"/>
              <w:spacing w:before="179"/>
              <w:ind w:left="296" w:right="284"/>
              <w:jc w:val="center"/>
            </w:pPr>
            <w:r>
              <w:t>2,232,478.5 ₾</w:t>
            </w:r>
          </w:p>
        </w:tc>
        <w:tc>
          <w:tcPr>
            <w:tcW w:w="2696" w:type="dxa"/>
          </w:tcPr>
          <w:p w:rsidR="00D92936" w:rsidRDefault="00C60A34">
            <w:pPr>
              <w:pStyle w:val="TableParagraph"/>
              <w:spacing w:before="179"/>
              <w:ind w:left="296" w:right="285"/>
              <w:jc w:val="center"/>
            </w:pPr>
            <w:r>
              <w:t>1,950,657.3 ₾</w:t>
            </w:r>
          </w:p>
        </w:tc>
      </w:tr>
      <w:tr w:rsidR="00D92936">
        <w:trPr>
          <w:trHeight w:val="954"/>
        </w:trPr>
        <w:tc>
          <w:tcPr>
            <w:tcW w:w="2294" w:type="dxa"/>
          </w:tcPr>
          <w:p w:rsidR="00D92936" w:rsidRPr="005275A4" w:rsidRDefault="005275A4">
            <w:pPr>
              <w:pStyle w:val="TableParagraph"/>
              <w:spacing w:before="190" w:line="230" w:lineRule="auto"/>
              <w:ind w:left="762" w:right="92" w:hanging="461"/>
              <w:rPr>
                <w:b/>
                <w:bCs/>
                <w:sz w:val="13"/>
                <w:szCs w:val="13"/>
              </w:rPr>
            </w:pPr>
            <w:r w:rsidRPr="005275A4">
              <w:rPr>
                <w:b/>
                <w:bCs/>
                <w:w w:val="95"/>
                <w:sz w:val="23"/>
                <w:szCs w:val="23"/>
              </w:rPr>
              <w:t>Average annual income</w:t>
            </w:r>
            <w:r w:rsidR="00C60A34" w:rsidRPr="005275A4">
              <w:rPr>
                <w:b/>
                <w:bCs/>
                <w:w w:val="95"/>
                <w:position w:val="6"/>
                <w:sz w:val="13"/>
                <w:szCs w:val="13"/>
              </w:rPr>
              <w:t>120</w:t>
            </w:r>
          </w:p>
        </w:tc>
        <w:tc>
          <w:tcPr>
            <w:tcW w:w="2295" w:type="dxa"/>
          </w:tcPr>
          <w:p w:rsidR="00D92936" w:rsidRPr="005275A4" w:rsidRDefault="00D92936">
            <w:pPr>
              <w:pStyle w:val="TableParagraph"/>
              <w:spacing w:before="5"/>
              <w:rPr>
                <w:b/>
                <w:bCs/>
                <w:sz w:val="25"/>
              </w:rPr>
            </w:pPr>
          </w:p>
          <w:p w:rsidR="00D92936" w:rsidRPr="005275A4" w:rsidRDefault="00C60A34">
            <w:pPr>
              <w:pStyle w:val="TableParagraph"/>
              <w:spacing w:before="1"/>
              <w:ind w:left="523"/>
              <w:rPr>
                <w:b/>
                <w:bCs/>
              </w:rPr>
            </w:pPr>
            <w:r w:rsidRPr="005275A4">
              <w:rPr>
                <w:b/>
                <w:bCs/>
              </w:rPr>
              <w:t>1,282,413.9 ₾</w:t>
            </w:r>
          </w:p>
        </w:tc>
        <w:tc>
          <w:tcPr>
            <w:tcW w:w="2696" w:type="dxa"/>
          </w:tcPr>
          <w:p w:rsidR="00D92936" w:rsidRPr="005275A4" w:rsidRDefault="00D92936">
            <w:pPr>
              <w:pStyle w:val="TableParagraph"/>
              <w:spacing w:before="5"/>
              <w:rPr>
                <w:b/>
                <w:bCs/>
                <w:sz w:val="25"/>
              </w:rPr>
            </w:pPr>
          </w:p>
          <w:p w:rsidR="00D92936" w:rsidRPr="005275A4" w:rsidRDefault="00C60A34">
            <w:pPr>
              <w:pStyle w:val="TableParagraph"/>
              <w:spacing w:before="1"/>
              <w:ind w:left="296" w:right="287"/>
              <w:jc w:val="center"/>
              <w:rPr>
                <w:b/>
                <w:bCs/>
              </w:rPr>
            </w:pPr>
            <w:r w:rsidRPr="005275A4">
              <w:rPr>
                <w:b/>
                <w:bCs/>
              </w:rPr>
              <w:t>1,235,807.4</w:t>
            </w:r>
            <w:r w:rsidRPr="005275A4">
              <w:rPr>
                <w:b/>
                <w:bCs/>
                <w:spacing w:val="1"/>
              </w:rPr>
              <w:t xml:space="preserve"> </w:t>
            </w:r>
            <w:r w:rsidRPr="005275A4">
              <w:rPr>
                <w:b/>
                <w:bCs/>
              </w:rPr>
              <w:t>₾</w:t>
            </w:r>
          </w:p>
        </w:tc>
        <w:tc>
          <w:tcPr>
            <w:tcW w:w="2696" w:type="dxa"/>
          </w:tcPr>
          <w:p w:rsidR="00D92936" w:rsidRPr="005275A4" w:rsidRDefault="00D92936">
            <w:pPr>
              <w:pStyle w:val="TableParagraph"/>
              <w:spacing w:before="5"/>
              <w:rPr>
                <w:b/>
                <w:bCs/>
                <w:sz w:val="25"/>
              </w:rPr>
            </w:pPr>
          </w:p>
          <w:p w:rsidR="00D92936" w:rsidRPr="005275A4" w:rsidRDefault="00C60A34">
            <w:pPr>
              <w:pStyle w:val="TableParagraph"/>
              <w:spacing w:before="1"/>
              <w:ind w:left="296" w:right="285"/>
              <w:jc w:val="center"/>
              <w:rPr>
                <w:b/>
                <w:bCs/>
              </w:rPr>
            </w:pPr>
            <w:r w:rsidRPr="005275A4">
              <w:rPr>
                <w:b/>
                <w:bCs/>
              </w:rPr>
              <w:t>1,658,234.1 ₾</w:t>
            </w:r>
          </w:p>
        </w:tc>
      </w:tr>
      <w:tr w:rsidR="00D92936">
        <w:trPr>
          <w:trHeight w:val="318"/>
        </w:trPr>
        <w:tc>
          <w:tcPr>
            <w:tcW w:w="2294" w:type="dxa"/>
          </w:tcPr>
          <w:p w:rsidR="00D92936" w:rsidRDefault="00C60A34">
            <w:pPr>
              <w:pStyle w:val="TableParagraph"/>
              <w:spacing w:before="8" w:line="291" w:lineRule="exact"/>
              <w:ind w:right="98"/>
              <w:jc w:val="right"/>
              <w:rPr>
                <w:sz w:val="13"/>
              </w:rPr>
            </w:pPr>
            <w:r>
              <w:rPr>
                <w:position w:val="-5"/>
                <w:sz w:val="23"/>
              </w:rPr>
              <w:t>NPV</w:t>
            </w:r>
            <w:r>
              <w:rPr>
                <w:sz w:val="13"/>
              </w:rPr>
              <w:t>121</w:t>
            </w:r>
          </w:p>
        </w:tc>
        <w:tc>
          <w:tcPr>
            <w:tcW w:w="2295" w:type="dxa"/>
          </w:tcPr>
          <w:p w:rsidR="00D92936" w:rsidRDefault="00C60A34">
            <w:pPr>
              <w:pStyle w:val="TableParagraph"/>
              <w:spacing w:before="18" w:line="281" w:lineRule="exact"/>
              <w:ind w:left="427"/>
            </w:pPr>
            <w:r>
              <w:rPr>
                <w:color w:val="FF0000"/>
              </w:rPr>
              <w:t>-2,539,745.28 ₾</w:t>
            </w:r>
          </w:p>
        </w:tc>
        <w:tc>
          <w:tcPr>
            <w:tcW w:w="2696" w:type="dxa"/>
          </w:tcPr>
          <w:p w:rsidR="00D92936" w:rsidRDefault="00C60A34">
            <w:pPr>
              <w:pStyle w:val="TableParagraph"/>
              <w:spacing w:before="18" w:line="281" w:lineRule="exact"/>
              <w:ind w:left="296" w:right="284"/>
              <w:jc w:val="center"/>
            </w:pPr>
            <w:r>
              <w:rPr>
                <w:color w:val="FF0000"/>
              </w:rPr>
              <w:t>-11,989,201.31</w:t>
            </w:r>
            <w:r>
              <w:rPr>
                <w:color w:val="FF0000"/>
                <w:spacing w:val="-2"/>
              </w:rPr>
              <w:t xml:space="preserve"> </w:t>
            </w:r>
            <w:r>
              <w:rPr>
                <w:color w:val="FF0000"/>
              </w:rPr>
              <w:t>₾</w:t>
            </w:r>
          </w:p>
        </w:tc>
        <w:tc>
          <w:tcPr>
            <w:tcW w:w="2696" w:type="dxa"/>
          </w:tcPr>
          <w:p w:rsidR="00D92936" w:rsidRDefault="00C60A34">
            <w:pPr>
              <w:pStyle w:val="TableParagraph"/>
              <w:spacing w:before="18" w:line="281" w:lineRule="exact"/>
              <w:ind w:left="296" w:right="285"/>
              <w:jc w:val="center"/>
            </w:pPr>
            <w:r>
              <w:rPr>
                <w:color w:val="FF0000"/>
              </w:rPr>
              <w:t>-14,723,961.56</w:t>
            </w:r>
            <w:r>
              <w:rPr>
                <w:color w:val="FF0000"/>
                <w:spacing w:val="-2"/>
              </w:rPr>
              <w:t xml:space="preserve"> </w:t>
            </w:r>
            <w:r>
              <w:rPr>
                <w:color w:val="FF0000"/>
              </w:rPr>
              <w:t>₾</w:t>
            </w:r>
          </w:p>
        </w:tc>
      </w:tr>
      <w:tr w:rsidR="00D92936">
        <w:trPr>
          <w:trHeight w:val="316"/>
        </w:trPr>
        <w:tc>
          <w:tcPr>
            <w:tcW w:w="2294" w:type="dxa"/>
          </w:tcPr>
          <w:p w:rsidR="00D92936" w:rsidRDefault="00C60A34">
            <w:pPr>
              <w:pStyle w:val="TableParagraph"/>
              <w:spacing w:before="8" w:line="288" w:lineRule="exact"/>
              <w:ind w:right="98"/>
              <w:jc w:val="right"/>
              <w:rPr>
                <w:sz w:val="13"/>
              </w:rPr>
            </w:pPr>
            <w:r>
              <w:rPr>
                <w:position w:val="-5"/>
                <w:sz w:val="23"/>
              </w:rPr>
              <w:t>IRR</w:t>
            </w:r>
            <w:r>
              <w:rPr>
                <w:sz w:val="13"/>
              </w:rPr>
              <w:t>122</w:t>
            </w:r>
          </w:p>
        </w:tc>
        <w:tc>
          <w:tcPr>
            <w:tcW w:w="2295" w:type="dxa"/>
          </w:tcPr>
          <w:p w:rsidR="00D92936" w:rsidRDefault="00C60A34">
            <w:pPr>
              <w:pStyle w:val="TableParagraph"/>
              <w:spacing w:before="18" w:line="278" w:lineRule="exact"/>
              <w:ind w:left="311" w:right="307"/>
              <w:jc w:val="center"/>
            </w:pPr>
            <w:r>
              <w:t>189%</w:t>
            </w:r>
          </w:p>
        </w:tc>
        <w:tc>
          <w:tcPr>
            <w:tcW w:w="2696" w:type="dxa"/>
          </w:tcPr>
          <w:p w:rsidR="00D92936" w:rsidRDefault="00C60A34">
            <w:pPr>
              <w:pStyle w:val="TableParagraph"/>
              <w:spacing w:before="18" w:line="278" w:lineRule="exact"/>
              <w:ind w:left="296" w:right="283"/>
              <w:jc w:val="center"/>
            </w:pPr>
            <w:r>
              <w:t>#NUM!</w:t>
            </w:r>
          </w:p>
        </w:tc>
        <w:tc>
          <w:tcPr>
            <w:tcW w:w="2696" w:type="dxa"/>
          </w:tcPr>
          <w:p w:rsidR="00D92936" w:rsidRDefault="00C60A34">
            <w:pPr>
              <w:pStyle w:val="TableParagraph"/>
              <w:spacing w:before="18" w:line="278" w:lineRule="exact"/>
              <w:ind w:left="296" w:right="284"/>
              <w:jc w:val="center"/>
            </w:pPr>
            <w:r>
              <w:t>#NUM!</w:t>
            </w:r>
          </w:p>
        </w:tc>
      </w:tr>
      <w:tr w:rsidR="00D92936">
        <w:trPr>
          <w:trHeight w:val="318"/>
        </w:trPr>
        <w:tc>
          <w:tcPr>
            <w:tcW w:w="2294" w:type="dxa"/>
          </w:tcPr>
          <w:p w:rsidR="00D92936" w:rsidRDefault="00C60A34">
            <w:pPr>
              <w:pStyle w:val="TableParagraph"/>
              <w:spacing w:before="8" w:line="291" w:lineRule="exact"/>
              <w:ind w:right="98"/>
              <w:jc w:val="right"/>
              <w:rPr>
                <w:sz w:val="13"/>
              </w:rPr>
            </w:pPr>
            <w:r>
              <w:rPr>
                <w:position w:val="-5"/>
                <w:sz w:val="23"/>
              </w:rPr>
              <w:t>B/C</w:t>
            </w:r>
            <w:r>
              <w:rPr>
                <w:sz w:val="13"/>
              </w:rPr>
              <w:t>123</w:t>
            </w:r>
          </w:p>
        </w:tc>
        <w:tc>
          <w:tcPr>
            <w:tcW w:w="2295" w:type="dxa"/>
          </w:tcPr>
          <w:p w:rsidR="00D92936" w:rsidRDefault="00C60A34">
            <w:pPr>
              <w:pStyle w:val="TableParagraph"/>
              <w:spacing w:before="18" w:line="281" w:lineRule="exact"/>
              <w:ind w:left="312" w:right="304"/>
              <w:jc w:val="center"/>
            </w:pPr>
            <w:r>
              <w:t>0.82</w:t>
            </w:r>
          </w:p>
        </w:tc>
        <w:tc>
          <w:tcPr>
            <w:tcW w:w="2696" w:type="dxa"/>
          </w:tcPr>
          <w:p w:rsidR="00D92936" w:rsidRDefault="00C60A34">
            <w:pPr>
              <w:pStyle w:val="TableParagraph"/>
              <w:spacing w:before="18" w:line="281" w:lineRule="exact"/>
              <w:ind w:left="296" w:right="286"/>
              <w:jc w:val="center"/>
            </w:pPr>
            <w:r>
              <w:t>0.48</w:t>
            </w:r>
          </w:p>
        </w:tc>
        <w:tc>
          <w:tcPr>
            <w:tcW w:w="2696" w:type="dxa"/>
          </w:tcPr>
          <w:p w:rsidR="00D92936" w:rsidRDefault="00C60A34">
            <w:pPr>
              <w:pStyle w:val="TableParagraph"/>
              <w:spacing w:before="18" w:line="281" w:lineRule="exact"/>
              <w:ind w:left="296" w:right="282"/>
              <w:jc w:val="center"/>
            </w:pPr>
            <w:r>
              <w:t>0.43</w:t>
            </w:r>
          </w:p>
        </w:tc>
      </w:tr>
    </w:tbl>
    <w:p w:rsidR="00D92936" w:rsidRDefault="00D92936">
      <w:pPr>
        <w:pStyle w:val="BodyText"/>
        <w:rPr>
          <w:sz w:val="20"/>
        </w:rPr>
      </w:pPr>
    </w:p>
    <w:p w:rsidR="00D92936" w:rsidRDefault="00D92936">
      <w:pPr>
        <w:pStyle w:val="BodyText"/>
        <w:rPr>
          <w:sz w:val="20"/>
        </w:rPr>
      </w:pPr>
    </w:p>
    <w:p w:rsidR="00D92936" w:rsidRDefault="003C2410">
      <w:pPr>
        <w:pStyle w:val="BodyText"/>
        <w:spacing w:before="12"/>
        <w:rPr>
          <w:sz w:val="19"/>
        </w:rPr>
      </w:pPr>
      <w:r>
        <w:rPr>
          <w:noProof/>
        </w:rPr>
        <mc:AlternateContent>
          <mc:Choice Requires="wps">
            <w:drawing>
              <wp:anchor distT="0" distB="0" distL="0" distR="0" simplePos="0" relativeHeight="487603712" behindDoc="1" locked="0" layoutInCell="1" allowOverlap="1">
                <wp:simplePos x="0" y="0"/>
                <wp:positionH relativeFrom="page">
                  <wp:posOffset>914400</wp:posOffset>
                </wp:positionH>
                <wp:positionV relativeFrom="paragraph">
                  <wp:posOffset>191770</wp:posOffset>
                </wp:positionV>
                <wp:extent cx="1828800" cy="8890"/>
                <wp:effectExtent l="0" t="0" r="0" b="0"/>
                <wp:wrapTopAndBottom/>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4BD918" id="Rectangle 8" o:spid="_x0000_s1026" style="position:absolute;margin-left:1in;margin-top:15.1pt;width:2in;height:.7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" fillcolor="black" stroked="f">
                <w10:wrap type="topAndBottom" anchorx="page"/>
              </v:rect>
            </w:pict>
          </mc:Fallback>
        </mc:AlternateContent>
      </w:r>
    </w:p>
    <w:p w:rsidR="00D92936" w:rsidRDefault="00C60A34">
      <w:pPr>
        <w:pStyle w:val="BodyText"/>
        <w:spacing w:before="75"/>
        <w:ind w:left="1280"/>
      </w:pPr>
      <w:r>
        <w:rPr>
          <w:rFonts w:ascii="Calibri" w:eastAsia="Calibri" w:hAnsi="Calibri" w:cs="Calibri"/>
          <w:position w:val="5"/>
          <w:sz w:val="12"/>
          <w:szCs w:val="12"/>
        </w:rPr>
        <w:t>118</w:t>
      </w:r>
      <w:r>
        <w:rPr>
          <w:rFonts w:ascii="Calibri" w:eastAsia="Calibri" w:hAnsi="Calibri" w:cs="Calibri"/>
          <w:spacing w:val="9"/>
          <w:position w:val="5"/>
          <w:sz w:val="12"/>
          <w:szCs w:val="12"/>
        </w:rPr>
        <w:t xml:space="preserve"> </w:t>
      </w:r>
      <w:r w:rsidR="005275A4" w:rsidRPr="005275A4">
        <w:t>In the case of construction, the total cost of the project is 15,990,000 GEL, where the capital cost is 15,000,000 GEL, and the cost of equipment is 550,000 GEL, the cost of supervision is 360,000 GEL.</w:t>
      </w:r>
    </w:p>
    <w:p w:rsidR="00D92936" w:rsidRDefault="00C60A34">
      <w:pPr>
        <w:pStyle w:val="BodyText"/>
        <w:spacing w:before="1"/>
        <w:ind w:left="1280"/>
      </w:pPr>
      <w:r>
        <w:rPr>
          <w:rFonts w:ascii="Calibri" w:eastAsia="Calibri" w:hAnsi="Calibri" w:cs="Calibri"/>
          <w:position w:val="5"/>
          <w:sz w:val="12"/>
          <w:szCs w:val="12"/>
        </w:rPr>
        <w:t>119</w:t>
      </w:r>
      <w:r>
        <w:rPr>
          <w:rFonts w:ascii="Calibri" w:eastAsia="Calibri" w:hAnsi="Calibri" w:cs="Calibri"/>
          <w:spacing w:val="1"/>
          <w:position w:val="5"/>
          <w:sz w:val="12"/>
          <w:szCs w:val="12"/>
        </w:rPr>
        <w:t xml:space="preserve"> </w:t>
      </w:r>
      <w:r w:rsidR="005275A4" w:rsidRPr="005275A4">
        <w:t>The costs include: operating costs, necessary repairs, salaries of administrative and technical staff; academic staff salary,</w:t>
      </w:r>
    </w:p>
    <w:p w:rsidR="00D92936" w:rsidRDefault="00C60A34">
      <w:pPr>
        <w:pStyle w:val="BodyText"/>
        <w:spacing w:line="236" w:lineRule="exact"/>
        <w:ind w:left="1280"/>
      </w:pPr>
      <w:r>
        <w:rPr>
          <w:rFonts w:ascii="Calibri" w:eastAsia="Calibri" w:hAnsi="Calibri" w:cs="Calibri"/>
          <w:position w:val="5"/>
          <w:sz w:val="12"/>
          <w:szCs w:val="12"/>
        </w:rPr>
        <w:t>120</w:t>
      </w:r>
      <w:r>
        <w:rPr>
          <w:rFonts w:ascii="Calibri" w:eastAsia="Calibri" w:hAnsi="Calibri" w:cs="Calibri"/>
          <w:spacing w:val="6"/>
          <w:position w:val="5"/>
          <w:sz w:val="12"/>
          <w:szCs w:val="12"/>
        </w:rPr>
        <w:t xml:space="preserve"> </w:t>
      </w:r>
      <w:r w:rsidR="005275A4" w:rsidRPr="005275A4">
        <w:t>Incomes include income from the state budget, income from rent</w:t>
      </w:r>
    </w:p>
    <w:p w:rsidR="005275A4" w:rsidRDefault="00C60A34" w:rsidP="005275A4">
      <w:pPr>
        <w:pStyle w:val="BodyText"/>
        <w:spacing w:before="10" w:line="236" w:lineRule="exact"/>
        <w:ind w:left="1280"/>
      </w:pPr>
      <w:r>
        <w:rPr>
          <w:rFonts w:ascii="Calibri" w:eastAsia="Calibri" w:hAnsi="Calibri" w:cs="Calibri"/>
          <w:vertAlign w:val="superscript"/>
        </w:rPr>
        <w:t>121</w:t>
      </w:r>
      <w:r>
        <w:rPr>
          <w:rFonts w:ascii="Calibri" w:eastAsia="Calibri" w:hAnsi="Calibri" w:cs="Calibri"/>
          <w:spacing w:val="1"/>
        </w:rPr>
        <w:t xml:space="preserve"> </w:t>
      </w:r>
      <w:r w:rsidR="005275A4" w:rsidRPr="005275A4">
        <w:t>For a project to be profitable, the NPV must be positive</w:t>
      </w:r>
    </w:p>
    <w:p w:rsidR="00D92936" w:rsidRDefault="00C60A34" w:rsidP="005275A4">
      <w:pPr>
        <w:pStyle w:val="BodyText"/>
        <w:spacing w:before="10" w:line="236" w:lineRule="exact"/>
        <w:ind w:left="1280"/>
      </w:pPr>
      <w:r>
        <w:rPr>
          <w:rFonts w:ascii="Calibri" w:eastAsia="Calibri" w:hAnsi="Calibri" w:cs="Calibri"/>
          <w:spacing w:val="-1"/>
          <w:position w:val="5"/>
          <w:sz w:val="12"/>
          <w:szCs w:val="12"/>
        </w:rPr>
        <w:t>122</w:t>
      </w:r>
      <w:r>
        <w:rPr>
          <w:rFonts w:ascii="Calibri" w:eastAsia="Calibri" w:hAnsi="Calibri" w:cs="Calibri"/>
          <w:spacing w:val="3"/>
          <w:position w:val="5"/>
          <w:sz w:val="12"/>
          <w:szCs w:val="12"/>
        </w:rPr>
        <w:t xml:space="preserve"> </w:t>
      </w:r>
      <w:r w:rsidR="005275A4" w:rsidRPr="005275A4">
        <w:rPr>
          <w:spacing w:val="-1"/>
        </w:rPr>
        <w:t>For the project to be profitable, the IRR must be greater than the discount rate, which is 5%</w:t>
      </w:r>
    </w:p>
    <w:p w:rsidR="00D92936" w:rsidRDefault="00C60A34" w:rsidP="005275A4">
      <w:pPr>
        <w:pStyle w:val="BodyText"/>
        <w:spacing w:before="1"/>
        <w:ind w:left="1280"/>
        <w:sectPr w:rsidR="00D92936">
          <w:footerReference w:type="default" r:id="rId12"/>
          <w:pgSz w:w="12240" w:h="15840"/>
          <w:pgMar w:top="1240" w:right="340" w:bottom="1160" w:left="160" w:header="0" w:footer="966" w:gutter="0"/>
          <w:cols w:space="720"/>
        </w:sectPr>
      </w:pPr>
      <w:r>
        <w:rPr>
          <w:rFonts w:ascii="Calibri" w:eastAsia="Calibri" w:hAnsi="Calibri" w:cs="Calibri"/>
          <w:position w:val="5"/>
          <w:sz w:val="12"/>
          <w:szCs w:val="12"/>
        </w:rPr>
        <w:t>123</w:t>
      </w:r>
      <w:r>
        <w:rPr>
          <w:rFonts w:ascii="Calibri" w:eastAsia="Calibri" w:hAnsi="Calibri" w:cs="Calibri"/>
          <w:spacing w:val="9"/>
          <w:position w:val="5"/>
          <w:sz w:val="12"/>
          <w:szCs w:val="12"/>
        </w:rPr>
        <w:t xml:space="preserve"> </w:t>
      </w:r>
      <w:r w:rsidR="005275A4" w:rsidRPr="005275A4">
        <w:t>For a project to be profitable, B/C must be greater than 1.</w:t>
      </w:r>
    </w:p>
    <w:p w:rsidR="00D92936" w:rsidRDefault="007934EC">
      <w:pPr>
        <w:spacing w:before="11"/>
        <w:ind w:left="2336"/>
        <w:rPr>
          <w:sz w:val="24"/>
          <w:szCs w:val="24"/>
        </w:rPr>
      </w:pPr>
      <w:r>
        <w:rPr>
          <w:color w:val="2D74B5"/>
          <w:sz w:val="24"/>
          <w:szCs w:val="24"/>
        </w:rPr>
        <w:lastRenderedPageBreak/>
        <w:t xml:space="preserve">                  </w:t>
      </w:r>
      <w:r w:rsidRPr="007934EC">
        <w:rPr>
          <w:color w:val="2D74B5"/>
          <w:sz w:val="24"/>
          <w:szCs w:val="24"/>
        </w:rPr>
        <w:t xml:space="preserve">Construction of new </w:t>
      </w:r>
      <w:r>
        <w:rPr>
          <w:color w:val="2D74B5"/>
          <w:sz w:val="24"/>
          <w:szCs w:val="24"/>
        </w:rPr>
        <w:t>vocational</w:t>
      </w:r>
      <w:r w:rsidRPr="007934EC">
        <w:rPr>
          <w:color w:val="2D74B5"/>
          <w:sz w:val="24"/>
          <w:szCs w:val="24"/>
        </w:rPr>
        <w:t xml:space="preserve"> education institutions</w:t>
      </w:r>
    </w:p>
    <w:p w:rsidR="00D92936" w:rsidRDefault="00D92936">
      <w:pPr>
        <w:pStyle w:val="BodyText"/>
        <w:rPr>
          <w:sz w:val="24"/>
        </w:rPr>
      </w:pPr>
    </w:p>
    <w:p w:rsidR="00D92936" w:rsidRDefault="007934EC">
      <w:pPr>
        <w:spacing w:before="178" w:line="259" w:lineRule="auto"/>
        <w:ind w:left="1280" w:right="462"/>
        <w:jc w:val="both"/>
      </w:pPr>
      <w:r w:rsidRPr="007934EC">
        <w:t xml:space="preserve">The Ministry of Education and Science of Georgia prepared 5 projects for the construction of </w:t>
      </w:r>
      <w:r>
        <w:t xml:space="preserve">vocational </w:t>
      </w:r>
      <w:r w:rsidRPr="007934EC">
        <w:t>education institutions.</w:t>
      </w:r>
      <w:r w:rsidR="00C60A34">
        <w:rPr>
          <w:spacing w:val="1"/>
        </w:rPr>
        <w:t xml:space="preserve"> </w:t>
      </w:r>
      <w:r w:rsidRPr="007934EC">
        <w:t xml:space="preserve">According to the financial and economic calculations prepared </w:t>
      </w:r>
      <w:r>
        <w:t>in line with the</w:t>
      </w:r>
      <w:r w:rsidRPr="007934EC">
        <w:t xml:space="preserve"> methodology of investment projects, the projects are not profitable.</w:t>
      </w:r>
      <w:r w:rsidR="00C60A34">
        <w:t xml:space="preserve"> </w:t>
      </w:r>
      <w:r w:rsidRPr="007934EC">
        <w:t xml:space="preserve">In addition, it </w:t>
      </w:r>
      <w:r>
        <w:t>is noteworthy</w:t>
      </w:r>
      <w:r w:rsidRPr="007934EC">
        <w:t xml:space="preserve"> that one of the priority directions of the Ministry of Education and Science of Georgia is the implementation of vocational education reform, within the framework of which </w:t>
      </w:r>
      <w:r w:rsidR="00DE209F">
        <w:t>relevant</w:t>
      </w:r>
      <w:r w:rsidRPr="007934EC">
        <w:t xml:space="preserve"> funds for the construction and rehabilitation of vocational education institutions are provided annually in the state budget within the existing fiscal resources.</w:t>
      </w:r>
      <w:r w:rsidR="00C60A34">
        <w:rPr>
          <w:spacing w:val="1"/>
        </w:rPr>
        <w:t xml:space="preserve"> </w:t>
      </w:r>
      <w:r w:rsidR="00764349" w:rsidRPr="00764349">
        <w:t>Decisions regarding the implementation of specific projects are made by the working group, including project alternatives.</w:t>
      </w:r>
    </w:p>
    <w:p w:rsidR="00D92936" w:rsidRDefault="00D92936">
      <w:pPr>
        <w:pStyle w:val="BodyText"/>
        <w:rPr>
          <w:sz w:val="22"/>
        </w:rPr>
      </w:pPr>
    </w:p>
    <w:p w:rsidR="00D92936" w:rsidRDefault="00D92936">
      <w:pPr>
        <w:pStyle w:val="BodyText"/>
        <w:spacing w:before="6"/>
        <w:rPr>
          <w:sz w:val="24"/>
        </w:rPr>
      </w:pPr>
    </w:p>
    <w:p w:rsidR="00D92936" w:rsidRPr="00764349" w:rsidRDefault="00764349">
      <w:pPr>
        <w:pStyle w:val="Heading1"/>
        <w:spacing w:before="0"/>
        <w:ind w:left="2754"/>
        <w:rPr>
          <w:b/>
          <w:bCs/>
        </w:rPr>
      </w:pPr>
      <w:r>
        <w:t xml:space="preserve">    </w:t>
      </w:r>
      <w:r w:rsidR="00C60A34" w:rsidRPr="00764349">
        <w:rPr>
          <w:b/>
          <w:bCs/>
        </w:rPr>
        <w:t>18.</w:t>
      </w:r>
      <w:r w:rsidR="00C60A34" w:rsidRPr="00764349">
        <w:rPr>
          <w:b/>
          <w:bCs/>
          <w:spacing w:val="-3"/>
        </w:rPr>
        <w:t xml:space="preserve"> </w:t>
      </w:r>
      <w:r w:rsidRPr="00764349">
        <w:rPr>
          <w:b/>
          <w:bCs/>
        </w:rPr>
        <w:t xml:space="preserve">Construction of a new vocational institution in </w:t>
      </w:r>
      <w:proofErr w:type="spellStart"/>
      <w:r w:rsidRPr="00764349">
        <w:rPr>
          <w:b/>
          <w:bCs/>
        </w:rPr>
        <w:t>Tetritskaro</w:t>
      </w:r>
      <w:proofErr w:type="spellEnd"/>
    </w:p>
    <w:p w:rsidR="00D92936" w:rsidRDefault="00D92936">
      <w:pPr>
        <w:pStyle w:val="BodyText"/>
        <w:rPr>
          <w:sz w:val="20"/>
        </w:rPr>
      </w:pPr>
    </w:p>
    <w:p w:rsidR="00D92936" w:rsidRDefault="00D92936">
      <w:pPr>
        <w:pStyle w:val="BodyText"/>
        <w:spacing w:before="5"/>
        <w:rPr>
          <w:sz w:val="17"/>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30"/>
        </w:trPr>
        <w:tc>
          <w:tcPr>
            <w:tcW w:w="9980" w:type="dxa"/>
            <w:gridSpan w:val="2"/>
            <w:tcBorders>
              <w:bottom w:val="single" w:sz="12" w:space="0" w:color="666666"/>
            </w:tcBorders>
          </w:tcPr>
          <w:p w:rsidR="00D92936" w:rsidRPr="00764349" w:rsidRDefault="00764349">
            <w:pPr>
              <w:pStyle w:val="TableParagraph"/>
              <w:spacing w:before="23" w:line="287" w:lineRule="exact"/>
              <w:ind w:left="2178" w:right="2168"/>
              <w:jc w:val="center"/>
              <w:rPr>
                <w:b/>
                <w:bCs/>
              </w:rPr>
            </w:pPr>
            <w:r w:rsidRPr="00764349">
              <w:rPr>
                <w:b/>
                <w:bCs/>
              </w:rPr>
              <w:t>Information about the project</w:t>
            </w:r>
          </w:p>
        </w:tc>
      </w:tr>
      <w:tr w:rsidR="00D92936">
        <w:trPr>
          <w:trHeight w:val="579"/>
        </w:trPr>
        <w:tc>
          <w:tcPr>
            <w:tcW w:w="3778" w:type="dxa"/>
            <w:tcBorders>
              <w:top w:val="single" w:sz="12" w:space="0" w:color="666666"/>
            </w:tcBorders>
          </w:tcPr>
          <w:p w:rsidR="00D92936" w:rsidRPr="00764349" w:rsidRDefault="00764349">
            <w:pPr>
              <w:pStyle w:val="TableParagraph"/>
              <w:spacing w:line="296" w:lineRule="exact"/>
              <w:ind w:right="94"/>
              <w:jc w:val="right"/>
              <w:rPr>
                <w:b/>
                <w:bCs/>
                <w:sz w:val="23"/>
                <w:szCs w:val="23"/>
              </w:rPr>
            </w:pPr>
            <w:r w:rsidRPr="00764349">
              <w:rPr>
                <w:b/>
                <w:bCs/>
                <w:w w:val="95"/>
                <w:sz w:val="23"/>
                <w:szCs w:val="23"/>
              </w:rPr>
              <w:t>Project name</w:t>
            </w:r>
          </w:p>
        </w:tc>
        <w:tc>
          <w:tcPr>
            <w:tcW w:w="6202" w:type="dxa"/>
            <w:tcBorders>
              <w:top w:val="single" w:sz="12" w:space="0" w:color="666666"/>
            </w:tcBorders>
          </w:tcPr>
          <w:p w:rsidR="00D92936" w:rsidRDefault="00764349">
            <w:pPr>
              <w:pStyle w:val="TableParagraph"/>
              <w:spacing w:line="290" w:lineRule="atLeast"/>
              <w:ind w:left="107"/>
            </w:pPr>
            <w:r w:rsidRPr="00764349">
              <w:t xml:space="preserve">Development of new </w:t>
            </w:r>
            <w:r>
              <w:t xml:space="preserve">vocational </w:t>
            </w:r>
            <w:r w:rsidRPr="00764349">
              <w:t xml:space="preserve">education institutions in the city of </w:t>
            </w:r>
            <w:proofErr w:type="spellStart"/>
            <w:r w:rsidRPr="00764349">
              <w:t>Tetritskaro</w:t>
            </w:r>
            <w:proofErr w:type="spellEnd"/>
          </w:p>
        </w:tc>
      </w:tr>
      <w:tr w:rsidR="00D92936">
        <w:trPr>
          <w:trHeight w:val="580"/>
        </w:trPr>
        <w:tc>
          <w:tcPr>
            <w:tcW w:w="3778" w:type="dxa"/>
          </w:tcPr>
          <w:p w:rsidR="00D92936" w:rsidRPr="00764349" w:rsidRDefault="00764349">
            <w:pPr>
              <w:pStyle w:val="TableParagraph"/>
              <w:spacing w:line="270" w:lineRule="exact"/>
              <w:ind w:right="97"/>
              <w:jc w:val="right"/>
              <w:rPr>
                <w:i/>
                <w:iCs/>
                <w:sz w:val="23"/>
                <w:szCs w:val="23"/>
              </w:rPr>
            </w:pPr>
            <w:r w:rsidRPr="00764349">
              <w:rPr>
                <w:i/>
                <w:iCs/>
                <w:w w:val="95"/>
                <w:sz w:val="23"/>
                <w:szCs w:val="23"/>
              </w:rPr>
              <w:t>Spending institution/agency presenting the project</w:t>
            </w:r>
          </w:p>
        </w:tc>
        <w:tc>
          <w:tcPr>
            <w:tcW w:w="6202" w:type="dxa"/>
          </w:tcPr>
          <w:p w:rsidR="00D92936" w:rsidRDefault="00764349">
            <w:pPr>
              <w:pStyle w:val="TableParagraph"/>
              <w:spacing w:before="148"/>
              <w:ind w:left="107"/>
            </w:pPr>
            <w:r>
              <w:t>Ministry of Education and Science of Georgia</w:t>
            </w:r>
          </w:p>
        </w:tc>
      </w:tr>
      <w:tr w:rsidR="00D92936" w:rsidTr="00A56039">
        <w:trPr>
          <w:trHeight w:val="2881"/>
        </w:trPr>
        <w:tc>
          <w:tcPr>
            <w:tcW w:w="3778" w:type="dxa"/>
          </w:tcPr>
          <w:p w:rsidR="00D92936" w:rsidRPr="00764349" w:rsidRDefault="00015F1F">
            <w:pPr>
              <w:pStyle w:val="TableParagraph"/>
              <w:spacing w:line="297" w:lineRule="exact"/>
              <w:ind w:right="97"/>
              <w:jc w:val="right"/>
              <w:rPr>
                <w:i/>
                <w:iCs/>
                <w:sz w:val="23"/>
                <w:szCs w:val="23"/>
              </w:rPr>
            </w:pPr>
            <w:r w:rsidRPr="00764349">
              <w:rPr>
                <w:i/>
                <w:iCs/>
                <w:w w:val="95"/>
                <w:sz w:val="23"/>
                <w:szCs w:val="23"/>
              </w:rPr>
              <w:t>Brief description of the project</w:t>
            </w:r>
          </w:p>
        </w:tc>
        <w:tc>
          <w:tcPr>
            <w:tcW w:w="6202" w:type="dxa"/>
          </w:tcPr>
          <w:p w:rsidR="00A56039" w:rsidRPr="006F032E" w:rsidRDefault="006F032E" w:rsidP="00A56039">
            <w:pPr>
              <w:pStyle w:val="TableParagraph"/>
              <w:tabs>
                <w:tab w:val="left" w:pos="2147"/>
                <w:tab w:val="left" w:pos="4289"/>
              </w:tabs>
              <w:spacing w:before="4"/>
              <w:ind w:left="107" w:right="92"/>
              <w:jc w:val="both"/>
            </w:pPr>
            <w:r w:rsidRPr="006F032E">
              <w:t xml:space="preserve">In case of implementation of the mentioned project, </w:t>
            </w:r>
            <w:r>
              <w:t>vocational</w:t>
            </w:r>
            <w:r w:rsidRPr="006F032E">
              <w:t xml:space="preserve"> education and training-retraining </w:t>
            </w:r>
            <w:proofErr w:type="spellStart"/>
            <w:r w:rsidRPr="006F032E">
              <w:t>program</w:t>
            </w:r>
            <w:r>
              <w:t>mes</w:t>
            </w:r>
            <w:proofErr w:type="spellEnd"/>
            <w:r w:rsidRPr="006F032E">
              <w:t xml:space="preserve"> will be implemented in the municipality, the need of which is evident in the region, and the possibility of self-employment is also great.</w:t>
            </w:r>
            <w:r w:rsidR="00C60A34">
              <w:rPr>
                <w:spacing w:val="1"/>
              </w:rPr>
              <w:t xml:space="preserve"> </w:t>
            </w:r>
          </w:p>
          <w:p w:rsidR="00D92936" w:rsidRDefault="006F032E" w:rsidP="00A56039">
            <w:pPr>
              <w:pStyle w:val="TableParagraph"/>
              <w:spacing w:line="266" w:lineRule="exact"/>
              <w:ind w:left="107"/>
              <w:jc w:val="both"/>
            </w:pPr>
            <w:r w:rsidRPr="006F032E">
              <w:t xml:space="preserve">Also, upon request, integrated </w:t>
            </w:r>
            <w:proofErr w:type="spellStart"/>
            <w:r w:rsidRPr="006F032E">
              <w:t>program</w:t>
            </w:r>
            <w:r>
              <w:t>mes</w:t>
            </w:r>
            <w:proofErr w:type="spellEnd"/>
            <w:r>
              <w:t xml:space="preserve"> </w:t>
            </w:r>
            <w:r w:rsidRPr="006F032E">
              <w:t xml:space="preserve">will be implemented so that those wishing to receive </w:t>
            </w:r>
            <w:r>
              <w:t xml:space="preserve">vocational </w:t>
            </w:r>
            <w:r w:rsidRPr="006F032E">
              <w:t>education have the opportunity to receive a diploma, which will be equal to a full general education</w:t>
            </w:r>
            <w:r>
              <w:t xml:space="preserve"> while</w:t>
            </w:r>
            <w:r w:rsidR="00A56039">
              <w:t xml:space="preserve"> simultaneously</w:t>
            </w:r>
            <w:r>
              <w:t xml:space="preserve"> </w:t>
            </w:r>
            <w:r w:rsidRPr="006F032E">
              <w:t xml:space="preserve">receiving </w:t>
            </w:r>
            <w:r>
              <w:t>vocational</w:t>
            </w:r>
            <w:r w:rsidRPr="006F032E">
              <w:t xml:space="preserve"> education.</w:t>
            </w:r>
          </w:p>
        </w:tc>
      </w:tr>
      <w:tr w:rsidR="00D92936">
        <w:trPr>
          <w:trHeight w:val="3187"/>
        </w:trPr>
        <w:tc>
          <w:tcPr>
            <w:tcW w:w="3778" w:type="dxa"/>
          </w:tcPr>
          <w:p w:rsidR="00D92936" w:rsidRPr="00764349" w:rsidRDefault="00764349">
            <w:pPr>
              <w:pStyle w:val="TableParagraph"/>
              <w:spacing w:line="295" w:lineRule="exact"/>
              <w:ind w:right="93"/>
              <w:jc w:val="right"/>
              <w:rPr>
                <w:i/>
                <w:iCs/>
                <w:sz w:val="23"/>
                <w:szCs w:val="23"/>
              </w:rPr>
            </w:pPr>
            <w:r w:rsidRPr="00764349">
              <w:rPr>
                <w:i/>
                <w:iCs/>
                <w:w w:val="95"/>
                <w:sz w:val="23"/>
                <w:szCs w:val="23"/>
              </w:rPr>
              <w:t>Justification of the need for the implementation of the investment project</w:t>
            </w:r>
          </w:p>
        </w:tc>
        <w:tc>
          <w:tcPr>
            <w:tcW w:w="6202" w:type="dxa"/>
          </w:tcPr>
          <w:p w:rsidR="00A56039" w:rsidRDefault="00A56039" w:rsidP="00A56039">
            <w:pPr>
              <w:pStyle w:val="TableParagraph"/>
              <w:tabs>
                <w:tab w:val="left" w:pos="2601"/>
                <w:tab w:val="left" w:pos="3039"/>
                <w:tab w:val="left" w:pos="4503"/>
                <w:tab w:val="left" w:pos="5018"/>
              </w:tabs>
              <w:spacing w:before="4"/>
              <w:ind w:left="107" w:right="94"/>
              <w:jc w:val="both"/>
            </w:pPr>
            <w:r w:rsidRPr="00A56039">
              <w:t xml:space="preserve">Out of 7 municipalities in </w:t>
            </w:r>
            <w:proofErr w:type="spellStart"/>
            <w:r w:rsidRPr="00A56039">
              <w:t>Kvemo</w:t>
            </w:r>
            <w:proofErr w:type="spellEnd"/>
            <w:r w:rsidRPr="00A56039">
              <w:t xml:space="preserve"> </w:t>
            </w:r>
            <w:proofErr w:type="spellStart"/>
            <w:r w:rsidRPr="00A56039">
              <w:t>Kartli</w:t>
            </w:r>
            <w:proofErr w:type="spellEnd"/>
            <w:r w:rsidRPr="00A56039">
              <w:t xml:space="preserve">, there are institutions implementing vocational education </w:t>
            </w:r>
            <w:proofErr w:type="spellStart"/>
            <w:r w:rsidRPr="00A56039">
              <w:t>program</w:t>
            </w:r>
            <w:r>
              <w:t>mes</w:t>
            </w:r>
            <w:proofErr w:type="spellEnd"/>
            <w:r>
              <w:t xml:space="preserve"> </w:t>
            </w:r>
            <w:r w:rsidRPr="00A56039">
              <w:t>in 2 municipalities (Rustavi and Marneuli), which introduce a total of 29 qualifications.</w:t>
            </w:r>
            <w:r>
              <w:rPr>
                <w:spacing w:val="1"/>
              </w:rPr>
              <w:t xml:space="preserve"> </w:t>
            </w:r>
            <w:r w:rsidRPr="00A56039">
              <w:t xml:space="preserve">The institution mainly focuses on the implementation of </w:t>
            </w:r>
            <w:proofErr w:type="spellStart"/>
            <w:r w:rsidRPr="00A56039">
              <w:t>program</w:t>
            </w:r>
            <w:r>
              <w:t>mes</w:t>
            </w:r>
            <w:proofErr w:type="spellEnd"/>
            <w:r w:rsidRPr="00A56039">
              <w:t xml:space="preserve"> in the field of engineering (civil engineering, transportation, computing/informatics, energy and electrical engineering).</w:t>
            </w:r>
            <w:r>
              <w:t xml:space="preserve"> </w:t>
            </w:r>
            <w:r w:rsidRPr="00A56039">
              <w:t>In the rest of the municipalities of the region (</w:t>
            </w:r>
            <w:proofErr w:type="spellStart"/>
            <w:r w:rsidRPr="00A56039">
              <w:t>Gardabani</w:t>
            </w:r>
            <w:proofErr w:type="spellEnd"/>
            <w:r w:rsidRPr="00A56039">
              <w:t xml:space="preserve">, Bolnisi, </w:t>
            </w:r>
            <w:proofErr w:type="spellStart"/>
            <w:r w:rsidRPr="00A56039">
              <w:t>Dmanisi</w:t>
            </w:r>
            <w:proofErr w:type="spellEnd"/>
            <w:r w:rsidRPr="00A56039">
              <w:t xml:space="preserve">, </w:t>
            </w:r>
            <w:proofErr w:type="spellStart"/>
            <w:r w:rsidRPr="00A56039">
              <w:t>Tetritskaro</w:t>
            </w:r>
            <w:proofErr w:type="spellEnd"/>
            <w:r w:rsidRPr="00A56039">
              <w:t xml:space="preserve">, </w:t>
            </w:r>
            <w:proofErr w:type="spellStart"/>
            <w:r w:rsidRPr="00A56039">
              <w:t>Tsalka</w:t>
            </w:r>
            <w:proofErr w:type="spellEnd"/>
            <w:r w:rsidRPr="00A56039">
              <w:t xml:space="preserve">), the population is actually deprived of the opportunity to receive </w:t>
            </w:r>
            <w:r>
              <w:t xml:space="preserve">vocational </w:t>
            </w:r>
            <w:r w:rsidRPr="00A56039">
              <w:t>education on the spot.</w:t>
            </w:r>
            <w:r w:rsidR="00C60A34">
              <w:tab/>
            </w:r>
          </w:p>
          <w:p w:rsidR="00D92936" w:rsidRDefault="00D92936">
            <w:pPr>
              <w:pStyle w:val="TableParagraph"/>
              <w:spacing w:line="266" w:lineRule="exact"/>
              <w:ind w:left="107"/>
              <w:jc w:val="both"/>
            </w:pPr>
          </w:p>
        </w:tc>
      </w:tr>
    </w:tbl>
    <w:p w:rsidR="00D92936" w:rsidRDefault="00D92936">
      <w:pPr>
        <w:spacing w:line="266" w:lineRule="exact"/>
        <w:jc w:val="both"/>
        <w:sectPr w:rsidR="00D92936">
          <w:pgSz w:w="12240" w:h="15840"/>
          <w:pgMar w:top="1240" w:right="340" w:bottom="1200" w:left="160" w:header="0" w:footer="966" w:gutter="0"/>
          <w:cols w:space="720"/>
        </w:sect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rsidTr="00B526DF">
        <w:trPr>
          <w:trHeight w:val="7003"/>
        </w:trPr>
        <w:tc>
          <w:tcPr>
            <w:tcW w:w="3778" w:type="dxa"/>
          </w:tcPr>
          <w:p w:rsidR="00D92936" w:rsidRDefault="00D92936">
            <w:pPr>
              <w:pStyle w:val="TableParagraph"/>
              <w:rPr>
                <w:rFonts w:ascii="Times New Roman"/>
                <w:sz w:val="20"/>
              </w:rPr>
            </w:pPr>
          </w:p>
        </w:tc>
        <w:tc>
          <w:tcPr>
            <w:tcW w:w="6202" w:type="dxa"/>
          </w:tcPr>
          <w:p w:rsidR="00D92936" w:rsidRPr="009C3567" w:rsidRDefault="00A56039">
            <w:pPr>
              <w:pStyle w:val="TableParagraph"/>
              <w:tabs>
                <w:tab w:val="left" w:pos="2456"/>
                <w:tab w:val="left" w:pos="4195"/>
              </w:tabs>
              <w:spacing w:before="4"/>
              <w:ind w:left="107" w:right="93"/>
              <w:jc w:val="both"/>
              <w:rPr>
                <w:lang w:val="ka-GE"/>
              </w:rPr>
            </w:pPr>
            <w:r w:rsidRPr="00A56039">
              <w:t>Qualifications demand - supply analysis showed that there is a higher relevance by field/broader areas than by special</w:t>
            </w:r>
            <w:r>
              <w:t>ties</w:t>
            </w:r>
            <w:r w:rsidRPr="00A56039">
              <w:t>;</w:t>
            </w:r>
            <w:r w:rsidR="00C60A34">
              <w:rPr>
                <w:spacing w:val="1"/>
              </w:rPr>
              <w:t xml:space="preserve"> </w:t>
            </w:r>
            <w:r w:rsidRPr="00A56039">
              <w:t xml:space="preserve">It is significant that supply is low in priority areas for the region: </w:t>
            </w:r>
            <w:r>
              <w:t>industry</w:t>
            </w:r>
            <w:r w:rsidRPr="00A56039">
              <w:t>,</w:t>
            </w:r>
            <w:r>
              <w:t xml:space="preserve"> </w:t>
            </w:r>
            <w:r w:rsidRPr="00A56039">
              <w:t>agriculture/agricultural specialists and tourism.</w:t>
            </w:r>
            <w:r w:rsidR="00C60A34">
              <w:rPr>
                <w:spacing w:val="1"/>
              </w:rPr>
              <w:t xml:space="preserve"> </w:t>
            </w:r>
            <w:r w:rsidR="009C3567" w:rsidRPr="009C3567">
              <w:t xml:space="preserve">It is important to adapt </w:t>
            </w:r>
            <w:r w:rsidR="009C3567">
              <w:t>vocational</w:t>
            </w:r>
            <w:r w:rsidR="009C3567" w:rsidRPr="009C3567">
              <w:t xml:space="preserve"> education </w:t>
            </w:r>
            <w:proofErr w:type="spellStart"/>
            <w:r w:rsidR="009C3567" w:rsidRPr="009C3567">
              <w:t>program</w:t>
            </w:r>
            <w:r w:rsidR="009C3567">
              <w:t>mes</w:t>
            </w:r>
            <w:proofErr w:type="spellEnd"/>
            <w:r w:rsidR="009C3567" w:rsidRPr="009C3567">
              <w:t xml:space="preserve"> to the existing priorities of the region/municipalities, foreign investments and enterprise needs;</w:t>
            </w:r>
            <w:r w:rsidR="009C3567">
              <w:rPr>
                <w:lang w:val="ka-GE"/>
              </w:rPr>
              <w:t xml:space="preserve"> </w:t>
            </w:r>
            <w:r w:rsidR="009C3567" w:rsidRPr="009C3567">
              <w:rPr>
                <w:lang w:val="ka-GE"/>
              </w:rPr>
              <w:t>It is important to strengthen the supply in priority areas for the region, such as: industry, agriculture/agricultural specialists, tourism;</w:t>
            </w:r>
            <w:r w:rsidR="009C3567">
              <w:t xml:space="preserve"> </w:t>
            </w:r>
            <w:r w:rsidR="009C3567" w:rsidRPr="009C3567">
              <w:rPr>
                <w:lang w:val="ka-GE"/>
              </w:rPr>
              <w:t>Preparing and offering educational program</w:t>
            </w:r>
            <w:proofErr w:type="spellStart"/>
            <w:r w:rsidR="009C3567">
              <w:t>mes</w:t>
            </w:r>
            <w:proofErr w:type="spellEnd"/>
            <w:r w:rsidR="009C3567" w:rsidRPr="009C3567">
              <w:rPr>
                <w:lang w:val="ka-GE"/>
              </w:rPr>
              <w:t xml:space="preserve"> in these fields in the form of both qualifying and short-term program</w:t>
            </w:r>
            <w:proofErr w:type="spellStart"/>
            <w:r w:rsidR="009C3567">
              <w:t>mes</w:t>
            </w:r>
            <w:proofErr w:type="spellEnd"/>
            <w:r w:rsidR="009C3567" w:rsidRPr="009C3567">
              <w:rPr>
                <w:lang w:val="ka-GE"/>
              </w:rPr>
              <w:t>.</w:t>
            </w:r>
          </w:p>
          <w:p w:rsidR="00D92936" w:rsidRDefault="00B526DF" w:rsidP="00B526DF">
            <w:pPr>
              <w:pStyle w:val="TableParagraph"/>
              <w:tabs>
                <w:tab w:val="left" w:pos="2394"/>
                <w:tab w:val="left" w:pos="4082"/>
                <w:tab w:val="left" w:pos="5455"/>
              </w:tabs>
              <w:spacing w:before="1"/>
              <w:ind w:left="107" w:right="94"/>
              <w:jc w:val="both"/>
            </w:pPr>
            <w:r w:rsidRPr="00B526DF">
              <w:t xml:space="preserve">It is advisable to open a </w:t>
            </w:r>
            <w:r>
              <w:t xml:space="preserve">vocational </w:t>
            </w:r>
            <w:r w:rsidRPr="00B526DF">
              <w:t xml:space="preserve">college/branch in </w:t>
            </w:r>
            <w:proofErr w:type="spellStart"/>
            <w:r w:rsidRPr="00B526DF">
              <w:t>Tetritskaro</w:t>
            </w:r>
            <w:proofErr w:type="spellEnd"/>
            <w:r w:rsidRPr="00B526DF">
              <w:t xml:space="preserve"> municipality. Those wishing to receive </w:t>
            </w:r>
            <w:r>
              <w:t>vocational</w:t>
            </w:r>
            <w:r w:rsidRPr="00B526DF">
              <w:t xml:space="preserve"> education are forced to go to another municipality or the capital to study due to the fact that the municipality does not have an appropriate educational institution, however, due to the</w:t>
            </w:r>
            <w:r>
              <w:t xml:space="preserve"> fact that some of them are short of funds, </w:t>
            </w:r>
            <w:r w:rsidRPr="00B526DF">
              <w:t>the youth and adult population of the region are</w:t>
            </w:r>
            <w:r>
              <w:t xml:space="preserve"> often</w:t>
            </w:r>
            <w:r w:rsidRPr="00B526DF">
              <w:t xml:space="preserve"> unable to receive </w:t>
            </w:r>
            <w:r>
              <w:t>vocational</w:t>
            </w:r>
            <w:r w:rsidRPr="00B526DF">
              <w:t xml:space="preserve"> education, which has a negative impact on the country's economy.</w:t>
            </w:r>
            <w:r w:rsidR="00C60A34">
              <w:rPr>
                <w:spacing w:val="1"/>
              </w:rPr>
              <w:t xml:space="preserve"> </w:t>
            </w:r>
            <w:r w:rsidRPr="00B526DF">
              <w:t xml:space="preserve">There is a possibility to </w:t>
            </w:r>
            <w:r>
              <w:t>allocate</w:t>
            </w:r>
            <w:r w:rsidRPr="00B526DF">
              <w:t xml:space="preserve"> </w:t>
            </w:r>
            <w:r>
              <w:t>a</w:t>
            </w:r>
            <w:r w:rsidRPr="00B526DF">
              <w:t xml:space="preserve"> building in the said municipality. </w:t>
            </w:r>
            <w:proofErr w:type="spellStart"/>
            <w:r w:rsidRPr="00B526DF">
              <w:t>Tetritskaro</w:t>
            </w:r>
            <w:proofErr w:type="spellEnd"/>
            <w:r w:rsidRPr="00B526DF">
              <w:t xml:space="preserve"> municipality has a growing tourism potential, as well as a great demand in </w:t>
            </w:r>
            <w:r>
              <w:t xml:space="preserve">consumer </w:t>
            </w:r>
            <w:r w:rsidRPr="00B526DF">
              <w:t>services, agriculture and other fields.</w:t>
            </w:r>
          </w:p>
        </w:tc>
      </w:tr>
      <w:tr w:rsidR="00D92936">
        <w:trPr>
          <w:trHeight w:val="290"/>
        </w:trPr>
        <w:tc>
          <w:tcPr>
            <w:tcW w:w="3778" w:type="dxa"/>
          </w:tcPr>
          <w:p w:rsidR="00D92936" w:rsidRDefault="00491DDB">
            <w:pPr>
              <w:pStyle w:val="TableParagraph"/>
              <w:spacing w:line="270" w:lineRule="exact"/>
              <w:ind w:left="1643"/>
              <w:rPr>
                <w:sz w:val="23"/>
                <w:szCs w:val="23"/>
              </w:rPr>
            </w:pPr>
            <w:r>
              <w:rPr>
                <w:w w:val="95"/>
                <w:sz w:val="23"/>
                <w:szCs w:val="23"/>
              </w:rPr>
              <w:t>Evaluation period</w:t>
            </w:r>
          </w:p>
        </w:tc>
        <w:tc>
          <w:tcPr>
            <w:tcW w:w="6202" w:type="dxa"/>
          </w:tcPr>
          <w:p w:rsidR="00D92936" w:rsidRDefault="00C60A34">
            <w:pPr>
              <w:pStyle w:val="TableParagraph"/>
              <w:spacing w:before="1" w:line="269" w:lineRule="exact"/>
              <w:ind w:left="107"/>
            </w:pPr>
            <w:r>
              <w:t>15</w:t>
            </w:r>
            <w:r>
              <w:rPr>
                <w:spacing w:val="-1"/>
              </w:rPr>
              <w:t xml:space="preserve"> </w:t>
            </w:r>
            <w:r w:rsidR="00B526DF">
              <w:t>years</w:t>
            </w:r>
          </w:p>
        </w:tc>
      </w:tr>
    </w:tbl>
    <w:p w:rsidR="00D92936" w:rsidRDefault="00D92936">
      <w:pPr>
        <w:pStyle w:val="BodyText"/>
        <w:rPr>
          <w:sz w:val="20"/>
        </w:rPr>
      </w:pPr>
    </w:p>
    <w:p w:rsidR="00D92936" w:rsidRDefault="00D92936">
      <w:pPr>
        <w:pStyle w:val="BodyText"/>
        <w:spacing w:before="6"/>
        <w:rPr>
          <w:sz w:val="14"/>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857"/>
        <w:gridCol w:w="2710"/>
        <w:gridCol w:w="3413"/>
      </w:tblGrid>
      <w:tr w:rsidR="00D92936">
        <w:trPr>
          <w:trHeight w:val="289"/>
        </w:trPr>
        <w:tc>
          <w:tcPr>
            <w:tcW w:w="9980" w:type="dxa"/>
            <w:gridSpan w:val="3"/>
            <w:tcBorders>
              <w:bottom w:val="single" w:sz="12" w:space="0" w:color="666666"/>
            </w:tcBorders>
          </w:tcPr>
          <w:p w:rsidR="00D92936" w:rsidRPr="00B526DF" w:rsidRDefault="00491DDB">
            <w:pPr>
              <w:pStyle w:val="TableParagraph"/>
              <w:spacing w:before="4" w:line="266" w:lineRule="exact"/>
              <w:ind w:left="2178" w:right="2166"/>
              <w:jc w:val="center"/>
              <w:rPr>
                <w:b/>
                <w:bCs/>
              </w:rPr>
            </w:pPr>
            <w:r w:rsidRPr="00B526DF">
              <w:rPr>
                <w:b/>
                <w:bCs/>
              </w:rPr>
              <w:t>Financial characteristics of the project</w:t>
            </w:r>
          </w:p>
        </w:tc>
      </w:tr>
      <w:tr w:rsidR="00D92936">
        <w:trPr>
          <w:trHeight w:val="451"/>
        </w:trPr>
        <w:tc>
          <w:tcPr>
            <w:tcW w:w="3857" w:type="dxa"/>
            <w:tcBorders>
              <w:top w:val="single" w:sz="12" w:space="0" w:color="666666"/>
            </w:tcBorders>
          </w:tcPr>
          <w:p w:rsidR="00D92936" w:rsidRDefault="00D92936">
            <w:pPr>
              <w:pStyle w:val="TableParagraph"/>
              <w:rPr>
                <w:rFonts w:ascii="Times New Roman"/>
                <w:sz w:val="20"/>
              </w:rPr>
            </w:pPr>
          </w:p>
        </w:tc>
        <w:tc>
          <w:tcPr>
            <w:tcW w:w="2710" w:type="dxa"/>
            <w:tcBorders>
              <w:top w:val="single" w:sz="12" w:space="0" w:color="666666"/>
            </w:tcBorders>
          </w:tcPr>
          <w:p w:rsidR="00D92936" w:rsidRDefault="00491DDB">
            <w:pPr>
              <w:pStyle w:val="TableParagraph"/>
              <w:spacing w:before="85"/>
              <w:ind w:left="162" w:right="150"/>
              <w:jc w:val="center"/>
            </w:pPr>
            <w:r>
              <w:t>Absence of action</w:t>
            </w:r>
          </w:p>
        </w:tc>
        <w:tc>
          <w:tcPr>
            <w:tcW w:w="3413" w:type="dxa"/>
            <w:tcBorders>
              <w:top w:val="single" w:sz="12" w:space="0" w:color="666666"/>
            </w:tcBorders>
          </w:tcPr>
          <w:p w:rsidR="00D92936" w:rsidRDefault="00B526DF">
            <w:pPr>
              <w:pStyle w:val="TableParagraph"/>
              <w:spacing w:before="85"/>
              <w:ind w:left="192" w:right="181"/>
              <w:jc w:val="center"/>
            </w:pPr>
            <w:r>
              <w:t>Construction of a college</w:t>
            </w:r>
          </w:p>
        </w:tc>
      </w:tr>
      <w:tr w:rsidR="00D92936">
        <w:trPr>
          <w:trHeight w:val="357"/>
        </w:trPr>
        <w:tc>
          <w:tcPr>
            <w:tcW w:w="3857" w:type="dxa"/>
          </w:tcPr>
          <w:p w:rsidR="00D92936" w:rsidRDefault="00491DDB">
            <w:pPr>
              <w:pStyle w:val="TableParagraph"/>
              <w:spacing w:line="297" w:lineRule="exact"/>
              <w:ind w:right="95"/>
              <w:jc w:val="right"/>
              <w:rPr>
                <w:sz w:val="13"/>
                <w:szCs w:val="13"/>
              </w:rPr>
            </w:pPr>
            <w:r>
              <w:rPr>
                <w:w w:val="95"/>
                <w:sz w:val="23"/>
                <w:szCs w:val="23"/>
              </w:rPr>
              <w:t xml:space="preserve">Funding requested </w:t>
            </w:r>
            <w:r w:rsidR="00C60A34">
              <w:rPr>
                <w:w w:val="95"/>
                <w:position w:val="6"/>
                <w:sz w:val="13"/>
                <w:szCs w:val="13"/>
              </w:rPr>
              <w:t>124</w:t>
            </w:r>
          </w:p>
        </w:tc>
        <w:tc>
          <w:tcPr>
            <w:tcW w:w="2710" w:type="dxa"/>
          </w:tcPr>
          <w:p w:rsidR="00D92936" w:rsidRDefault="00C60A34">
            <w:pPr>
              <w:pStyle w:val="TableParagraph"/>
              <w:spacing w:before="37"/>
              <w:ind w:left="10"/>
              <w:jc w:val="center"/>
            </w:pPr>
            <w:r>
              <w:t>-</w:t>
            </w:r>
          </w:p>
        </w:tc>
        <w:tc>
          <w:tcPr>
            <w:tcW w:w="3413" w:type="dxa"/>
          </w:tcPr>
          <w:p w:rsidR="00D92936" w:rsidRDefault="00C60A34">
            <w:pPr>
              <w:pStyle w:val="TableParagraph"/>
              <w:spacing w:before="37"/>
              <w:ind w:left="192" w:right="185"/>
              <w:jc w:val="center"/>
            </w:pPr>
            <w:r>
              <w:t>5,670,000</w:t>
            </w:r>
            <w:r>
              <w:rPr>
                <w:spacing w:val="-1"/>
              </w:rPr>
              <w:t xml:space="preserve"> </w:t>
            </w:r>
            <w:r>
              <w:t>₾</w:t>
            </w:r>
          </w:p>
        </w:tc>
      </w:tr>
      <w:tr w:rsidR="00D92936">
        <w:trPr>
          <w:trHeight w:val="290"/>
        </w:trPr>
        <w:tc>
          <w:tcPr>
            <w:tcW w:w="3857" w:type="dxa"/>
          </w:tcPr>
          <w:p w:rsidR="00D92936" w:rsidRDefault="00491DDB">
            <w:pPr>
              <w:pStyle w:val="TableParagraph"/>
              <w:spacing w:line="270" w:lineRule="exact"/>
              <w:ind w:right="95"/>
              <w:jc w:val="right"/>
              <w:rPr>
                <w:sz w:val="23"/>
                <w:szCs w:val="23"/>
              </w:rPr>
            </w:pPr>
            <w:r>
              <w:rPr>
                <w:w w:val="95"/>
                <w:sz w:val="23"/>
                <w:szCs w:val="23"/>
              </w:rPr>
              <w:t xml:space="preserve">Capital cost </w:t>
            </w:r>
          </w:p>
        </w:tc>
        <w:tc>
          <w:tcPr>
            <w:tcW w:w="2710" w:type="dxa"/>
          </w:tcPr>
          <w:p w:rsidR="00D92936" w:rsidRDefault="00C60A34">
            <w:pPr>
              <w:pStyle w:val="TableParagraph"/>
              <w:spacing w:before="4" w:line="266" w:lineRule="exact"/>
              <w:ind w:left="10"/>
              <w:jc w:val="center"/>
            </w:pPr>
            <w:r>
              <w:t>-</w:t>
            </w:r>
          </w:p>
        </w:tc>
        <w:tc>
          <w:tcPr>
            <w:tcW w:w="3413" w:type="dxa"/>
          </w:tcPr>
          <w:p w:rsidR="00D92936" w:rsidRDefault="00C60A34">
            <w:pPr>
              <w:pStyle w:val="TableParagraph"/>
              <w:spacing w:before="4" w:line="266" w:lineRule="exact"/>
              <w:ind w:left="192" w:right="182"/>
              <w:jc w:val="center"/>
            </w:pPr>
            <w:r>
              <w:t>5,000,000.0 ₾</w:t>
            </w:r>
          </w:p>
        </w:tc>
      </w:tr>
      <w:tr w:rsidR="00D92936">
        <w:trPr>
          <w:trHeight w:val="318"/>
        </w:trPr>
        <w:tc>
          <w:tcPr>
            <w:tcW w:w="3857" w:type="dxa"/>
          </w:tcPr>
          <w:p w:rsidR="00D92936" w:rsidRDefault="00D92936">
            <w:pPr>
              <w:pStyle w:val="TableParagraph"/>
              <w:rPr>
                <w:rFonts w:ascii="Times New Roman"/>
                <w:sz w:val="20"/>
              </w:rPr>
            </w:pP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18" w:line="281" w:lineRule="exact"/>
              <w:ind w:left="192" w:right="185"/>
              <w:jc w:val="center"/>
            </w:pPr>
            <w:r>
              <w:t>935,789.5</w:t>
            </w:r>
            <w:r>
              <w:rPr>
                <w:spacing w:val="-1"/>
              </w:rPr>
              <w:t xml:space="preserve"> </w:t>
            </w:r>
            <w:r>
              <w:t>₾</w:t>
            </w:r>
          </w:p>
        </w:tc>
      </w:tr>
    </w:tbl>
    <w:p w:rsidR="00D92936" w:rsidRDefault="00D92936">
      <w:pPr>
        <w:pStyle w:val="BodyText"/>
        <w:rPr>
          <w:sz w:val="20"/>
        </w:rPr>
      </w:pPr>
    </w:p>
    <w:p w:rsidR="00D92936" w:rsidRDefault="003C2410">
      <w:pPr>
        <w:pStyle w:val="BodyText"/>
        <w:spacing w:before="4"/>
        <w:rPr>
          <w:sz w:val="25"/>
        </w:rPr>
      </w:pPr>
      <w:r>
        <w:rPr>
          <w:noProof/>
        </w:rPr>
        <mc:AlternateContent>
          <mc:Choice Requires="wps">
            <w:drawing>
              <wp:anchor distT="0" distB="0" distL="0" distR="0" simplePos="0" relativeHeight="487604224" behindDoc="1" locked="0" layoutInCell="1" allowOverlap="1">
                <wp:simplePos x="0" y="0"/>
                <wp:positionH relativeFrom="page">
                  <wp:posOffset>914400</wp:posOffset>
                </wp:positionH>
                <wp:positionV relativeFrom="paragraph">
                  <wp:posOffset>236855</wp:posOffset>
                </wp:positionV>
                <wp:extent cx="1828800" cy="8890"/>
                <wp:effectExtent l="0" t="0" r="0" b="0"/>
                <wp:wrapTopAndBottom/>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6E4537" id="Rectangle 7" o:spid="_x0000_s1026" style="position:absolute;margin-left:1in;margin-top:18.65pt;width:2in;height:.7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" fillcolor="black" stroked="f">
                <w10:wrap type="topAndBottom" anchorx="page"/>
              </v:rect>
            </w:pict>
          </mc:Fallback>
        </mc:AlternateContent>
      </w:r>
    </w:p>
    <w:p w:rsidR="00D92936" w:rsidRPr="00B526DF" w:rsidRDefault="00C60A34" w:rsidP="00B526DF">
      <w:pPr>
        <w:pStyle w:val="BodyText"/>
        <w:spacing w:before="82"/>
        <w:ind w:left="1280" w:right="465"/>
        <w:sectPr w:rsidR="00D92936" w:rsidRPr="00B526DF">
          <w:pgSz w:w="12240" w:h="15840"/>
          <w:pgMar w:top="1240" w:right="340" w:bottom="1160" w:left="160" w:header="0" w:footer="966" w:gutter="0"/>
          <w:cols w:space="720"/>
        </w:sectPr>
      </w:pPr>
      <w:r>
        <w:rPr>
          <w:rFonts w:ascii="Calibri" w:eastAsia="Calibri" w:hAnsi="Calibri" w:cs="Calibri"/>
          <w:vertAlign w:val="superscript"/>
        </w:rPr>
        <w:t>124</w:t>
      </w:r>
      <w:r>
        <w:rPr>
          <w:rFonts w:ascii="Calibri" w:eastAsia="Calibri" w:hAnsi="Calibri" w:cs="Calibri"/>
        </w:rPr>
        <w:t xml:space="preserve"> </w:t>
      </w:r>
      <w:r w:rsidR="00B526DF" w:rsidRPr="00B526DF">
        <w:rPr>
          <w:lang w:val="ka-GE"/>
        </w:rPr>
        <w:t>In the case of building a new school, the total cost of the project is 5,670,000 GEL, where the capital cost is 5,000,000 GEL, the cost of equipping the school is 500,000 GEL, the cost of supervision is 150,000 GEL.</w:t>
      </w: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857"/>
        <w:gridCol w:w="2710"/>
        <w:gridCol w:w="3413"/>
      </w:tblGrid>
      <w:tr w:rsidR="00D92936">
        <w:trPr>
          <w:trHeight w:val="318"/>
        </w:trPr>
        <w:tc>
          <w:tcPr>
            <w:tcW w:w="3857" w:type="dxa"/>
          </w:tcPr>
          <w:p w:rsidR="00D92936" w:rsidRDefault="00491DDB">
            <w:pPr>
              <w:pStyle w:val="TableParagraph"/>
              <w:spacing w:line="297" w:lineRule="exact"/>
              <w:ind w:right="95"/>
              <w:jc w:val="right"/>
              <w:rPr>
                <w:sz w:val="13"/>
                <w:szCs w:val="13"/>
              </w:rPr>
            </w:pPr>
            <w:r>
              <w:rPr>
                <w:w w:val="95"/>
                <w:sz w:val="23"/>
                <w:szCs w:val="23"/>
              </w:rPr>
              <w:lastRenderedPageBreak/>
              <w:t>Average annual costs</w:t>
            </w:r>
            <w:r w:rsidR="00C60A34">
              <w:rPr>
                <w:w w:val="95"/>
                <w:position w:val="6"/>
                <w:sz w:val="13"/>
                <w:szCs w:val="13"/>
              </w:rPr>
              <w:t>125</w:t>
            </w:r>
          </w:p>
        </w:tc>
        <w:tc>
          <w:tcPr>
            <w:tcW w:w="2710" w:type="dxa"/>
          </w:tcPr>
          <w:p w:rsidR="00D92936" w:rsidRDefault="00D92936">
            <w:pPr>
              <w:pStyle w:val="TableParagraph"/>
              <w:rPr>
                <w:rFonts w:ascii="Times New Roman"/>
                <w:sz w:val="20"/>
              </w:rPr>
            </w:pPr>
          </w:p>
        </w:tc>
        <w:tc>
          <w:tcPr>
            <w:tcW w:w="3413" w:type="dxa"/>
          </w:tcPr>
          <w:p w:rsidR="00D92936" w:rsidRDefault="00D92936">
            <w:pPr>
              <w:pStyle w:val="TableParagraph"/>
              <w:rPr>
                <w:rFonts w:ascii="Times New Roman"/>
                <w:sz w:val="20"/>
              </w:rPr>
            </w:pPr>
          </w:p>
        </w:tc>
      </w:tr>
      <w:tr w:rsidR="00D92936">
        <w:trPr>
          <w:trHeight w:val="580"/>
        </w:trPr>
        <w:tc>
          <w:tcPr>
            <w:tcW w:w="3857" w:type="dxa"/>
          </w:tcPr>
          <w:p w:rsidR="00D92936" w:rsidRPr="00BA343D" w:rsidRDefault="00D92936">
            <w:pPr>
              <w:pStyle w:val="TableParagraph"/>
              <w:spacing w:before="8"/>
              <w:rPr>
                <w:b/>
                <w:bCs/>
                <w:sz w:val="21"/>
              </w:rPr>
            </w:pPr>
          </w:p>
          <w:p w:rsidR="00D92936" w:rsidRPr="00BA343D" w:rsidRDefault="00BA343D">
            <w:pPr>
              <w:pStyle w:val="TableParagraph"/>
              <w:spacing w:line="276" w:lineRule="exact"/>
              <w:ind w:left="251"/>
              <w:rPr>
                <w:b/>
                <w:bCs/>
                <w:sz w:val="13"/>
                <w:szCs w:val="13"/>
              </w:rPr>
            </w:pPr>
            <w:r w:rsidRPr="00BA343D">
              <w:rPr>
                <w:b/>
                <w:bCs/>
                <w:w w:val="95"/>
                <w:sz w:val="23"/>
                <w:szCs w:val="23"/>
              </w:rPr>
              <w:t xml:space="preserve">            Average annual income </w:t>
            </w:r>
            <w:r w:rsidR="00C60A34" w:rsidRPr="00BA343D">
              <w:rPr>
                <w:b/>
                <w:bCs/>
                <w:w w:val="95"/>
                <w:position w:val="6"/>
                <w:sz w:val="13"/>
                <w:szCs w:val="13"/>
              </w:rPr>
              <w:t>126</w:t>
            </w:r>
          </w:p>
        </w:tc>
        <w:tc>
          <w:tcPr>
            <w:tcW w:w="2710" w:type="dxa"/>
          </w:tcPr>
          <w:p w:rsidR="00D92936" w:rsidRPr="00BA343D" w:rsidRDefault="00D92936">
            <w:pPr>
              <w:pStyle w:val="TableParagraph"/>
              <w:rPr>
                <w:rFonts w:ascii="Times New Roman"/>
                <w:b/>
                <w:bCs/>
                <w:sz w:val="20"/>
              </w:rPr>
            </w:pPr>
          </w:p>
        </w:tc>
        <w:tc>
          <w:tcPr>
            <w:tcW w:w="3413" w:type="dxa"/>
          </w:tcPr>
          <w:p w:rsidR="00D92936" w:rsidRPr="00BA343D" w:rsidRDefault="00C60A34">
            <w:pPr>
              <w:pStyle w:val="TableParagraph"/>
              <w:spacing w:before="150"/>
              <w:ind w:left="192" w:right="182"/>
              <w:jc w:val="center"/>
              <w:rPr>
                <w:b/>
                <w:bCs/>
              </w:rPr>
            </w:pPr>
            <w:r w:rsidRPr="00BA343D">
              <w:rPr>
                <w:b/>
                <w:bCs/>
              </w:rPr>
              <w:t>816,685.5</w:t>
            </w:r>
            <w:r w:rsidRPr="00BA343D">
              <w:rPr>
                <w:b/>
                <w:bCs/>
                <w:spacing w:val="1"/>
              </w:rPr>
              <w:t xml:space="preserve"> </w:t>
            </w:r>
            <w:r w:rsidRPr="00BA343D">
              <w:rPr>
                <w:b/>
                <w:bCs/>
              </w:rPr>
              <w:t>₾</w:t>
            </w:r>
          </w:p>
        </w:tc>
      </w:tr>
      <w:tr w:rsidR="00D92936">
        <w:trPr>
          <w:trHeight w:val="290"/>
        </w:trPr>
        <w:tc>
          <w:tcPr>
            <w:tcW w:w="3857" w:type="dxa"/>
          </w:tcPr>
          <w:p w:rsidR="00D92936" w:rsidRDefault="00C60A34">
            <w:pPr>
              <w:pStyle w:val="TableParagraph"/>
              <w:spacing w:line="270" w:lineRule="exact"/>
              <w:ind w:right="95"/>
              <w:jc w:val="right"/>
              <w:rPr>
                <w:sz w:val="13"/>
              </w:rPr>
            </w:pPr>
            <w:r>
              <w:rPr>
                <w:position w:val="-5"/>
                <w:sz w:val="23"/>
              </w:rPr>
              <w:t>NPV</w:t>
            </w:r>
            <w:r>
              <w:rPr>
                <w:sz w:val="13"/>
              </w:rPr>
              <w:t>127</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4" w:line="266" w:lineRule="exact"/>
              <w:ind w:left="192" w:right="185"/>
              <w:jc w:val="center"/>
            </w:pPr>
            <w:r>
              <w:rPr>
                <w:color w:val="FF0000"/>
              </w:rPr>
              <w:t>-5,985,267.99 ₾</w:t>
            </w:r>
          </w:p>
        </w:tc>
      </w:tr>
      <w:tr w:rsidR="00D92936">
        <w:trPr>
          <w:trHeight w:val="290"/>
        </w:trPr>
        <w:tc>
          <w:tcPr>
            <w:tcW w:w="3857" w:type="dxa"/>
          </w:tcPr>
          <w:p w:rsidR="00D92936" w:rsidRDefault="00C60A34">
            <w:pPr>
              <w:pStyle w:val="TableParagraph"/>
              <w:spacing w:line="270" w:lineRule="exact"/>
              <w:ind w:right="95"/>
              <w:jc w:val="right"/>
              <w:rPr>
                <w:sz w:val="13"/>
              </w:rPr>
            </w:pPr>
            <w:r>
              <w:rPr>
                <w:position w:val="-5"/>
                <w:sz w:val="23"/>
              </w:rPr>
              <w:t>IRR</w:t>
            </w:r>
            <w:r>
              <w:rPr>
                <w:sz w:val="13"/>
              </w:rPr>
              <w:t>128</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4" w:line="266" w:lineRule="exact"/>
              <w:ind w:left="192" w:right="181"/>
              <w:jc w:val="center"/>
            </w:pPr>
            <w:r>
              <w:t>#NUM!</w:t>
            </w:r>
          </w:p>
        </w:tc>
      </w:tr>
      <w:tr w:rsidR="00D92936">
        <w:trPr>
          <w:trHeight w:val="290"/>
        </w:trPr>
        <w:tc>
          <w:tcPr>
            <w:tcW w:w="3857" w:type="dxa"/>
          </w:tcPr>
          <w:p w:rsidR="00D92936" w:rsidRDefault="00C60A34">
            <w:pPr>
              <w:pStyle w:val="TableParagraph"/>
              <w:spacing w:line="270" w:lineRule="exact"/>
              <w:ind w:right="95"/>
              <w:jc w:val="right"/>
              <w:rPr>
                <w:sz w:val="13"/>
              </w:rPr>
            </w:pPr>
            <w:r>
              <w:rPr>
                <w:position w:val="-5"/>
                <w:sz w:val="23"/>
              </w:rPr>
              <w:t>B/C</w:t>
            </w:r>
            <w:r>
              <w:rPr>
                <w:sz w:val="13"/>
              </w:rPr>
              <w:t>129</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4" w:line="266" w:lineRule="exact"/>
              <w:ind w:left="192" w:right="184"/>
              <w:jc w:val="center"/>
            </w:pPr>
            <w:r>
              <w:t>0.54</w:t>
            </w:r>
          </w:p>
        </w:tc>
      </w:tr>
    </w:tbl>
    <w:p w:rsidR="00D92936" w:rsidRDefault="00D92936">
      <w:pPr>
        <w:pStyle w:val="BodyText"/>
        <w:rPr>
          <w:sz w:val="20"/>
        </w:rPr>
      </w:pPr>
    </w:p>
    <w:p w:rsidR="00D92936" w:rsidRPr="004764C9" w:rsidRDefault="00C60A34" w:rsidP="004764C9">
      <w:pPr>
        <w:pStyle w:val="Heading1"/>
        <w:spacing w:before="196"/>
        <w:ind w:left="3265"/>
        <w:rPr>
          <w:b/>
          <w:bCs/>
          <w:sz w:val="20"/>
        </w:rPr>
      </w:pPr>
      <w:r w:rsidRPr="004764C9">
        <w:rPr>
          <w:b/>
          <w:bCs/>
        </w:rPr>
        <w:t>19.</w:t>
      </w:r>
      <w:r w:rsidRPr="004764C9">
        <w:rPr>
          <w:b/>
          <w:bCs/>
          <w:spacing w:val="-3"/>
        </w:rPr>
        <w:t xml:space="preserve"> </w:t>
      </w:r>
      <w:r w:rsidR="004764C9" w:rsidRPr="004764C9">
        <w:rPr>
          <w:b/>
          <w:bCs/>
        </w:rPr>
        <w:t>Construction of a new vocational institution in Gori</w:t>
      </w:r>
    </w:p>
    <w:p w:rsidR="00D92936" w:rsidRDefault="00D92936">
      <w:pPr>
        <w:pStyle w:val="BodyText"/>
        <w:spacing w:before="5"/>
        <w:rPr>
          <w:sz w:val="17"/>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32"/>
        </w:trPr>
        <w:tc>
          <w:tcPr>
            <w:tcW w:w="9980" w:type="dxa"/>
            <w:gridSpan w:val="2"/>
            <w:tcBorders>
              <w:bottom w:val="single" w:sz="12" w:space="0" w:color="666666"/>
            </w:tcBorders>
          </w:tcPr>
          <w:p w:rsidR="00D92936" w:rsidRPr="004764C9" w:rsidRDefault="004764C9">
            <w:pPr>
              <w:pStyle w:val="TableParagraph"/>
              <w:spacing w:before="25" w:line="287" w:lineRule="exact"/>
              <w:ind w:left="2178" w:right="2168"/>
              <w:jc w:val="center"/>
              <w:rPr>
                <w:b/>
                <w:bCs/>
              </w:rPr>
            </w:pPr>
            <w:r w:rsidRPr="004764C9">
              <w:rPr>
                <w:b/>
                <w:bCs/>
              </w:rPr>
              <w:t>Information about the project</w:t>
            </w:r>
          </w:p>
        </w:tc>
      </w:tr>
      <w:tr w:rsidR="00D92936">
        <w:trPr>
          <w:trHeight w:val="289"/>
        </w:trPr>
        <w:tc>
          <w:tcPr>
            <w:tcW w:w="3778" w:type="dxa"/>
            <w:tcBorders>
              <w:top w:val="single" w:sz="12" w:space="0" w:color="666666"/>
            </w:tcBorders>
          </w:tcPr>
          <w:p w:rsidR="00D92936" w:rsidRPr="004764C9" w:rsidRDefault="004764C9">
            <w:pPr>
              <w:pStyle w:val="TableParagraph"/>
              <w:spacing w:line="270" w:lineRule="exact"/>
              <w:ind w:right="94"/>
              <w:jc w:val="right"/>
              <w:rPr>
                <w:i/>
                <w:iCs/>
                <w:sz w:val="23"/>
                <w:szCs w:val="23"/>
              </w:rPr>
            </w:pPr>
            <w:r w:rsidRPr="004764C9">
              <w:rPr>
                <w:i/>
                <w:iCs/>
                <w:w w:val="95"/>
                <w:sz w:val="23"/>
                <w:szCs w:val="23"/>
              </w:rPr>
              <w:t>Project name</w:t>
            </w:r>
          </w:p>
        </w:tc>
        <w:tc>
          <w:tcPr>
            <w:tcW w:w="6202" w:type="dxa"/>
            <w:tcBorders>
              <w:top w:val="single" w:sz="12" w:space="0" w:color="666666"/>
            </w:tcBorders>
          </w:tcPr>
          <w:p w:rsidR="00D92936" w:rsidRDefault="00D10EDC">
            <w:pPr>
              <w:pStyle w:val="TableParagraph"/>
              <w:spacing w:before="3" w:line="266" w:lineRule="exact"/>
              <w:ind w:left="107"/>
            </w:pPr>
            <w:r w:rsidRPr="00D10EDC">
              <w:t>Construction of a new vocational institution in Gori</w:t>
            </w:r>
          </w:p>
        </w:tc>
      </w:tr>
      <w:tr w:rsidR="00D92936">
        <w:trPr>
          <w:trHeight w:val="578"/>
        </w:trPr>
        <w:tc>
          <w:tcPr>
            <w:tcW w:w="3778" w:type="dxa"/>
          </w:tcPr>
          <w:p w:rsidR="00D92936" w:rsidRPr="004764C9" w:rsidRDefault="004764C9">
            <w:pPr>
              <w:pStyle w:val="TableParagraph"/>
              <w:spacing w:line="269" w:lineRule="exact"/>
              <w:ind w:right="97"/>
              <w:jc w:val="right"/>
              <w:rPr>
                <w:i/>
                <w:iCs/>
                <w:sz w:val="23"/>
                <w:szCs w:val="23"/>
              </w:rPr>
            </w:pPr>
            <w:r w:rsidRPr="004764C9">
              <w:rPr>
                <w:i/>
                <w:iCs/>
                <w:w w:val="95"/>
                <w:sz w:val="23"/>
                <w:szCs w:val="23"/>
              </w:rPr>
              <w:t>Spending institution/agency presenting the project</w:t>
            </w:r>
          </w:p>
        </w:tc>
        <w:tc>
          <w:tcPr>
            <w:tcW w:w="6202" w:type="dxa"/>
          </w:tcPr>
          <w:p w:rsidR="00D92936" w:rsidRDefault="00D10EDC">
            <w:pPr>
              <w:pStyle w:val="TableParagraph"/>
              <w:spacing w:before="148"/>
              <w:ind w:left="107"/>
            </w:pPr>
            <w:r>
              <w:t>Ministry of Education and Science of Georgia</w:t>
            </w:r>
          </w:p>
        </w:tc>
      </w:tr>
      <w:tr w:rsidR="00D92936" w:rsidTr="00D10EDC">
        <w:trPr>
          <w:trHeight w:val="5104"/>
        </w:trPr>
        <w:tc>
          <w:tcPr>
            <w:tcW w:w="3778" w:type="dxa"/>
          </w:tcPr>
          <w:p w:rsidR="00D92936" w:rsidRDefault="00015F1F">
            <w:pPr>
              <w:pStyle w:val="TableParagraph"/>
              <w:spacing w:line="297" w:lineRule="exact"/>
              <w:ind w:right="97"/>
              <w:jc w:val="right"/>
              <w:rPr>
                <w:sz w:val="23"/>
                <w:szCs w:val="23"/>
              </w:rPr>
            </w:pPr>
            <w:r>
              <w:rPr>
                <w:w w:val="95"/>
                <w:sz w:val="23"/>
                <w:szCs w:val="23"/>
              </w:rPr>
              <w:t>Brief description of the project</w:t>
            </w:r>
          </w:p>
        </w:tc>
        <w:tc>
          <w:tcPr>
            <w:tcW w:w="6202" w:type="dxa"/>
          </w:tcPr>
          <w:p w:rsidR="00D92936" w:rsidRDefault="00D10EDC">
            <w:pPr>
              <w:pStyle w:val="TableParagraph"/>
              <w:spacing w:before="4"/>
              <w:ind w:left="107" w:right="93"/>
              <w:jc w:val="both"/>
            </w:pPr>
            <w:r w:rsidRPr="00D10EDC">
              <w:t xml:space="preserve">Non-entrepreneurial Non-commercial Legal Entity </w:t>
            </w:r>
            <w:r>
              <w:rPr>
                <w:lang w:val="ka-GE"/>
              </w:rPr>
              <w:t xml:space="preserve">- </w:t>
            </w:r>
            <w:r w:rsidRPr="00D10EDC">
              <w:t xml:space="preserve">college </w:t>
            </w:r>
            <w:proofErr w:type="spellStart"/>
            <w:r w:rsidRPr="00D10EDC">
              <w:t>Gantiadi</w:t>
            </w:r>
            <w:proofErr w:type="spellEnd"/>
            <w:r w:rsidRPr="00D10EDC">
              <w:t xml:space="preserve"> is located in the building belonging to the Gori State Educational University, namely on the second floor of the fifth building.</w:t>
            </w:r>
            <w:r>
              <w:t xml:space="preserve"> </w:t>
            </w:r>
            <w:r w:rsidRPr="00D10EDC">
              <w:rPr>
                <w:spacing w:val="1"/>
              </w:rPr>
              <w:t xml:space="preserve">As of today, the college occupies an area of 1040 </w:t>
            </w:r>
            <w:proofErr w:type="spellStart"/>
            <w:r w:rsidRPr="00D10EDC">
              <w:rPr>
                <w:spacing w:val="1"/>
              </w:rPr>
              <w:t>sq</w:t>
            </w:r>
            <w:proofErr w:type="spellEnd"/>
            <w:r w:rsidRPr="00D10EDC">
              <w:rPr>
                <w:spacing w:val="1"/>
              </w:rPr>
              <w:t xml:space="preserve">/m, which includes both educational and practical components. As of today, 8 modular, three dual and one integrated </w:t>
            </w:r>
            <w:proofErr w:type="spellStart"/>
            <w:r w:rsidRPr="00D10EDC">
              <w:rPr>
                <w:spacing w:val="1"/>
              </w:rPr>
              <w:t>program</w:t>
            </w:r>
            <w:r>
              <w:rPr>
                <w:spacing w:val="1"/>
              </w:rPr>
              <w:t>mes</w:t>
            </w:r>
            <w:proofErr w:type="spellEnd"/>
            <w:r w:rsidRPr="00D10EDC">
              <w:rPr>
                <w:spacing w:val="1"/>
              </w:rPr>
              <w:t xml:space="preserve"> and also 5 short-term training-retraining courses are implemented in the college.</w:t>
            </w:r>
            <w:r>
              <w:rPr>
                <w:spacing w:val="1"/>
              </w:rPr>
              <w:t xml:space="preserve"> </w:t>
            </w:r>
            <w:r w:rsidRPr="00D10EDC">
              <w:t xml:space="preserve">Due to lack of space, it is no longer possible to add college </w:t>
            </w:r>
            <w:proofErr w:type="spellStart"/>
            <w:r w:rsidRPr="00D10EDC">
              <w:t>program</w:t>
            </w:r>
            <w:r>
              <w:t>mes</w:t>
            </w:r>
            <w:proofErr w:type="spellEnd"/>
            <w:r w:rsidRPr="00D10EDC">
              <w:t>, because the college no longer has the necessary workshop space for training or practice.</w:t>
            </w:r>
          </w:p>
          <w:p w:rsidR="00D92936" w:rsidRDefault="00D10EDC" w:rsidP="00D10EDC">
            <w:pPr>
              <w:pStyle w:val="TableParagraph"/>
              <w:spacing w:before="2"/>
              <w:ind w:left="107" w:right="93"/>
              <w:jc w:val="both"/>
            </w:pPr>
            <w:r w:rsidRPr="00D10EDC">
              <w:t xml:space="preserve">Gori and Gori Municipality have a growing tourism potential, as well as a great demand in the fields of </w:t>
            </w:r>
            <w:r>
              <w:t xml:space="preserve">consumer </w:t>
            </w:r>
            <w:r w:rsidRPr="00D10EDC">
              <w:t>services and engineering.</w:t>
            </w:r>
            <w:r w:rsidR="00C60A34">
              <w:t xml:space="preserve"> </w:t>
            </w:r>
            <w:r>
              <w:t>Due to the fact that</w:t>
            </w:r>
            <w:r w:rsidRPr="00D10EDC">
              <w:t xml:space="preserve"> the college does not have a wide choice, those wishing to receive </w:t>
            </w:r>
            <w:r>
              <w:t>vocational</w:t>
            </w:r>
            <w:r w:rsidRPr="00D10EDC">
              <w:t xml:space="preserve"> education are forced to go to another region or the capital to study, which most of them cannot afford.</w:t>
            </w:r>
          </w:p>
        </w:tc>
      </w:tr>
      <w:tr w:rsidR="00D92936">
        <w:trPr>
          <w:trHeight w:val="1159"/>
        </w:trPr>
        <w:tc>
          <w:tcPr>
            <w:tcW w:w="3778" w:type="dxa"/>
          </w:tcPr>
          <w:p w:rsidR="00D92936" w:rsidRDefault="00D10EDC">
            <w:pPr>
              <w:pStyle w:val="TableParagraph"/>
              <w:spacing w:line="291" w:lineRule="exact"/>
              <w:ind w:right="93"/>
              <w:jc w:val="right"/>
              <w:rPr>
                <w:sz w:val="23"/>
                <w:szCs w:val="23"/>
              </w:rPr>
            </w:pPr>
            <w:r w:rsidRPr="00D10EDC">
              <w:rPr>
                <w:w w:val="95"/>
                <w:sz w:val="23"/>
                <w:szCs w:val="23"/>
              </w:rPr>
              <w:t>Justification of the need for the implementation of the investment project</w:t>
            </w:r>
          </w:p>
        </w:tc>
        <w:tc>
          <w:tcPr>
            <w:tcW w:w="6202" w:type="dxa"/>
          </w:tcPr>
          <w:p w:rsidR="00D92936" w:rsidRDefault="00D10EDC">
            <w:pPr>
              <w:pStyle w:val="TableParagraph"/>
              <w:spacing w:line="266" w:lineRule="exact"/>
              <w:ind w:left="107"/>
              <w:jc w:val="both"/>
            </w:pPr>
            <w:r w:rsidRPr="00D10EDC">
              <w:t xml:space="preserve">In case of the implementation of the mentioned project, the college will add new </w:t>
            </w:r>
            <w:r>
              <w:t xml:space="preserve">vocational </w:t>
            </w:r>
            <w:proofErr w:type="spellStart"/>
            <w:r>
              <w:t>programmes</w:t>
            </w:r>
            <w:proofErr w:type="spellEnd"/>
            <w:r>
              <w:t>,</w:t>
            </w:r>
            <w:r w:rsidRPr="00D10EDC">
              <w:t xml:space="preserve"> the need of which is evident in the region, and the possibility of self-employment is also great.</w:t>
            </w:r>
            <w:r w:rsidR="00C60A34">
              <w:t xml:space="preserve">  </w:t>
            </w:r>
            <w:r w:rsidR="00C60A34">
              <w:rPr>
                <w:spacing w:val="14"/>
              </w:rPr>
              <w:t xml:space="preserve"> </w:t>
            </w:r>
          </w:p>
        </w:tc>
      </w:tr>
    </w:tbl>
    <w:p w:rsidR="00D92936" w:rsidRDefault="003C2410">
      <w:pPr>
        <w:pStyle w:val="BodyText"/>
        <w:spacing w:before="7"/>
        <w:rPr>
          <w:sz w:val="14"/>
        </w:rPr>
      </w:pPr>
      <w:r>
        <w:rPr>
          <w:noProof/>
        </w:rPr>
        <mc:AlternateContent>
          <mc:Choice Requires="wps">
            <w:drawing>
              <wp:anchor distT="0" distB="0" distL="0" distR="0" simplePos="0" relativeHeight="487604736" behindDoc="1" locked="0" layoutInCell="1" allowOverlap="1">
                <wp:simplePos x="0" y="0"/>
                <wp:positionH relativeFrom="page">
                  <wp:posOffset>914400</wp:posOffset>
                </wp:positionH>
                <wp:positionV relativeFrom="paragraph">
                  <wp:posOffset>146050</wp:posOffset>
                </wp:positionV>
                <wp:extent cx="1828800" cy="8890"/>
                <wp:effectExtent l="0" t="0" r="0" b="0"/>
                <wp:wrapTopAndBottom/>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CD263C" id="Rectangle 6" o:spid="_x0000_s1026" style="position:absolute;margin-left:1in;margin-top:11.5pt;width:2in;height:.7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" fillcolor="black" stroked="f">
                <w10:wrap type="topAndBottom" anchorx="page"/>
              </v:rect>
            </w:pict>
          </mc:Fallback>
        </mc:AlternateContent>
      </w:r>
    </w:p>
    <w:p w:rsidR="00D92936" w:rsidRDefault="00C60A34">
      <w:pPr>
        <w:pStyle w:val="BodyText"/>
        <w:spacing w:before="75"/>
        <w:ind w:left="1280" w:right="465"/>
      </w:pPr>
      <w:r>
        <w:rPr>
          <w:rFonts w:ascii="Calibri" w:eastAsia="Calibri" w:hAnsi="Calibri" w:cs="Calibri"/>
          <w:position w:val="5"/>
          <w:sz w:val="12"/>
          <w:szCs w:val="12"/>
        </w:rPr>
        <w:t>125</w:t>
      </w:r>
      <w:r>
        <w:rPr>
          <w:rFonts w:ascii="Calibri" w:eastAsia="Calibri" w:hAnsi="Calibri" w:cs="Calibri"/>
          <w:spacing w:val="20"/>
          <w:position w:val="5"/>
          <w:sz w:val="12"/>
          <w:szCs w:val="12"/>
        </w:rPr>
        <w:t xml:space="preserve"> </w:t>
      </w:r>
      <w:r w:rsidR="00CF4EDD" w:rsidRPr="00CF4EDD">
        <w:t>The costs include: operating costs, necessary repairs, salaries of administrative staff; salary of technical staff,</w:t>
      </w:r>
    </w:p>
    <w:p w:rsidR="00D92936" w:rsidRDefault="00C60A34">
      <w:pPr>
        <w:pStyle w:val="BodyText"/>
        <w:spacing w:before="8"/>
        <w:ind w:left="1280" w:right="465"/>
      </w:pPr>
      <w:r>
        <w:rPr>
          <w:rFonts w:ascii="Calibri" w:eastAsia="Calibri" w:hAnsi="Calibri" w:cs="Calibri"/>
          <w:vertAlign w:val="superscript"/>
        </w:rPr>
        <w:t>126</w:t>
      </w:r>
      <w:r>
        <w:rPr>
          <w:rFonts w:ascii="Calibri" w:eastAsia="Calibri" w:hAnsi="Calibri" w:cs="Calibri"/>
        </w:rPr>
        <w:t xml:space="preserve"> </w:t>
      </w:r>
      <w:r w:rsidR="00CF4EDD" w:rsidRPr="00CF4EDD">
        <w:t>The income includes: income received from students and those wishing to retrain, income received from the budget</w:t>
      </w:r>
    </w:p>
    <w:p w:rsidR="00CF4EDD" w:rsidRDefault="00C60A34" w:rsidP="00CF4EDD">
      <w:pPr>
        <w:pStyle w:val="BodyText"/>
        <w:spacing w:before="11" w:line="236" w:lineRule="exact"/>
        <w:ind w:left="1280"/>
      </w:pPr>
      <w:r>
        <w:rPr>
          <w:rFonts w:ascii="Calibri" w:eastAsia="Calibri" w:hAnsi="Calibri" w:cs="Calibri"/>
          <w:vertAlign w:val="superscript"/>
        </w:rPr>
        <w:t>127</w:t>
      </w:r>
      <w:r>
        <w:rPr>
          <w:rFonts w:ascii="Calibri" w:eastAsia="Calibri" w:hAnsi="Calibri" w:cs="Calibri"/>
          <w:spacing w:val="1"/>
        </w:rPr>
        <w:t xml:space="preserve"> </w:t>
      </w:r>
      <w:r w:rsidR="00CF4EDD" w:rsidRPr="00CF4EDD">
        <w:t>For a project to be profitable, the NPV must be positive</w:t>
      </w:r>
    </w:p>
    <w:p w:rsidR="00CF4EDD" w:rsidRDefault="00C60A34" w:rsidP="00CF4EDD">
      <w:pPr>
        <w:pStyle w:val="BodyText"/>
        <w:spacing w:before="11" w:line="236" w:lineRule="exact"/>
        <w:ind w:left="1280"/>
        <w:rPr>
          <w:spacing w:val="-1"/>
        </w:rPr>
      </w:pPr>
      <w:r>
        <w:rPr>
          <w:rFonts w:ascii="Calibri" w:eastAsia="Calibri" w:hAnsi="Calibri" w:cs="Calibri"/>
          <w:spacing w:val="-1"/>
          <w:position w:val="5"/>
          <w:sz w:val="12"/>
          <w:szCs w:val="12"/>
        </w:rPr>
        <w:t>128</w:t>
      </w:r>
      <w:r>
        <w:rPr>
          <w:rFonts w:ascii="Calibri" w:eastAsia="Calibri" w:hAnsi="Calibri" w:cs="Calibri"/>
          <w:spacing w:val="3"/>
          <w:position w:val="5"/>
          <w:sz w:val="12"/>
          <w:szCs w:val="12"/>
        </w:rPr>
        <w:t xml:space="preserve"> </w:t>
      </w:r>
      <w:r w:rsidR="00CF4EDD" w:rsidRPr="00CF4EDD">
        <w:rPr>
          <w:spacing w:val="-1"/>
        </w:rPr>
        <w:t>For the project to be profitable, the IRR must be greater than the discount rate, which is 5%</w:t>
      </w:r>
    </w:p>
    <w:p w:rsidR="00D92936" w:rsidRDefault="00C60A34" w:rsidP="00CF4EDD">
      <w:pPr>
        <w:pStyle w:val="BodyText"/>
        <w:spacing w:before="11" w:line="236" w:lineRule="exact"/>
        <w:ind w:left="1280"/>
        <w:sectPr w:rsidR="00D92936">
          <w:pgSz w:w="12240" w:h="15840"/>
          <w:pgMar w:top="1240" w:right="340" w:bottom="1160" w:left="160" w:header="0" w:footer="966" w:gutter="0"/>
          <w:cols w:space="720"/>
        </w:sectPr>
      </w:pPr>
      <w:r>
        <w:rPr>
          <w:rFonts w:ascii="Calibri" w:eastAsia="Calibri" w:hAnsi="Calibri" w:cs="Calibri"/>
          <w:position w:val="5"/>
          <w:sz w:val="12"/>
          <w:szCs w:val="12"/>
        </w:rPr>
        <w:t>129</w:t>
      </w:r>
      <w:r>
        <w:rPr>
          <w:rFonts w:ascii="Calibri" w:eastAsia="Calibri" w:hAnsi="Calibri" w:cs="Calibri"/>
          <w:spacing w:val="9"/>
          <w:position w:val="5"/>
          <w:sz w:val="12"/>
          <w:szCs w:val="12"/>
        </w:rPr>
        <w:t xml:space="preserve"> </w:t>
      </w:r>
      <w:r w:rsidR="00CF4EDD" w:rsidRPr="00CF4EDD">
        <w:t>For a project to be profitable, B/C must be greater than 1.</w:t>
      </w: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2318"/>
        </w:trPr>
        <w:tc>
          <w:tcPr>
            <w:tcW w:w="3778" w:type="dxa"/>
          </w:tcPr>
          <w:p w:rsidR="00D92936" w:rsidRDefault="00D92936">
            <w:pPr>
              <w:pStyle w:val="TableParagraph"/>
              <w:rPr>
                <w:rFonts w:ascii="Times New Roman"/>
                <w:sz w:val="20"/>
              </w:rPr>
            </w:pPr>
          </w:p>
        </w:tc>
        <w:tc>
          <w:tcPr>
            <w:tcW w:w="6202" w:type="dxa"/>
          </w:tcPr>
          <w:p w:rsidR="00D92936" w:rsidRDefault="00D10EDC">
            <w:pPr>
              <w:pStyle w:val="TableParagraph"/>
              <w:ind w:left="107" w:right="93"/>
              <w:jc w:val="both"/>
            </w:pPr>
            <w:r w:rsidRPr="00D10EDC">
              <w:t>Integrated program</w:t>
            </w:r>
            <w:r>
              <w:rPr>
                <w:lang w:val="ka-GE"/>
              </w:rPr>
              <w:t>მე</w:t>
            </w:r>
            <w:r w:rsidRPr="00D10EDC">
              <w:t xml:space="preserve">s will also be added so that those wishing to receive </w:t>
            </w:r>
            <w:r>
              <w:t>vocational</w:t>
            </w:r>
            <w:r w:rsidRPr="00D10EDC">
              <w:t xml:space="preserve"> education have a choice in this direction.</w:t>
            </w:r>
            <w:r>
              <w:rPr>
                <w:lang w:val="ka-GE"/>
              </w:rPr>
              <w:t xml:space="preserve"> </w:t>
            </w:r>
            <w:r w:rsidRPr="00D10EDC">
              <w:t>The number of college students will double in certain majors that are in high demand. Additional groups will be opened.</w:t>
            </w:r>
          </w:p>
          <w:p w:rsidR="00D92936" w:rsidRDefault="00D10EDC">
            <w:pPr>
              <w:pStyle w:val="TableParagraph"/>
              <w:spacing w:line="266" w:lineRule="exact"/>
              <w:ind w:left="107"/>
              <w:jc w:val="both"/>
            </w:pPr>
            <w:r w:rsidRPr="00D10EDC">
              <w:t>Also, short-term preparation-retraining courses will be continuously implemented in the college.</w:t>
            </w:r>
          </w:p>
        </w:tc>
      </w:tr>
      <w:tr w:rsidR="00D92936">
        <w:trPr>
          <w:trHeight w:val="290"/>
        </w:trPr>
        <w:tc>
          <w:tcPr>
            <w:tcW w:w="3778" w:type="dxa"/>
          </w:tcPr>
          <w:p w:rsidR="00D92936" w:rsidRDefault="00491DDB">
            <w:pPr>
              <w:pStyle w:val="TableParagraph"/>
              <w:spacing w:line="270" w:lineRule="exact"/>
              <w:ind w:left="1643"/>
              <w:rPr>
                <w:sz w:val="23"/>
                <w:szCs w:val="23"/>
              </w:rPr>
            </w:pPr>
            <w:r>
              <w:rPr>
                <w:w w:val="95"/>
                <w:sz w:val="23"/>
                <w:szCs w:val="23"/>
              </w:rPr>
              <w:t>Evaluation period</w:t>
            </w:r>
          </w:p>
        </w:tc>
        <w:tc>
          <w:tcPr>
            <w:tcW w:w="6202" w:type="dxa"/>
          </w:tcPr>
          <w:p w:rsidR="00D92936" w:rsidRDefault="00C60A34">
            <w:pPr>
              <w:pStyle w:val="TableParagraph"/>
              <w:spacing w:before="4" w:line="266" w:lineRule="exact"/>
              <w:ind w:left="107"/>
            </w:pPr>
            <w:r>
              <w:t>15</w:t>
            </w:r>
            <w:r>
              <w:rPr>
                <w:spacing w:val="-1"/>
              </w:rPr>
              <w:t xml:space="preserve"> </w:t>
            </w:r>
            <w:r w:rsidR="00D10EDC">
              <w:t>years</w:t>
            </w:r>
          </w:p>
        </w:tc>
      </w:tr>
    </w:tbl>
    <w:p w:rsidR="00D92936" w:rsidRDefault="00D92936">
      <w:pPr>
        <w:pStyle w:val="BodyText"/>
        <w:rPr>
          <w:sz w:val="20"/>
        </w:rPr>
      </w:pPr>
    </w:p>
    <w:p w:rsidR="00D92936" w:rsidRDefault="00D92936">
      <w:pPr>
        <w:pStyle w:val="BodyText"/>
        <w:spacing w:before="4"/>
        <w:rPr>
          <w:sz w:val="16"/>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857"/>
        <w:gridCol w:w="2710"/>
        <w:gridCol w:w="3413"/>
      </w:tblGrid>
      <w:tr w:rsidR="00D92936">
        <w:trPr>
          <w:trHeight w:val="289"/>
        </w:trPr>
        <w:tc>
          <w:tcPr>
            <w:tcW w:w="9980" w:type="dxa"/>
            <w:gridSpan w:val="3"/>
            <w:tcBorders>
              <w:bottom w:val="single" w:sz="12" w:space="0" w:color="666666"/>
            </w:tcBorders>
          </w:tcPr>
          <w:p w:rsidR="00D92936" w:rsidRPr="00D10EDC" w:rsidRDefault="00491DDB">
            <w:pPr>
              <w:pStyle w:val="TableParagraph"/>
              <w:spacing w:before="4" w:line="266" w:lineRule="exact"/>
              <w:ind w:left="2178" w:right="2166"/>
              <w:jc w:val="center"/>
              <w:rPr>
                <w:b/>
                <w:bCs/>
              </w:rPr>
            </w:pPr>
            <w:r w:rsidRPr="00D10EDC">
              <w:rPr>
                <w:b/>
                <w:bCs/>
              </w:rPr>
              <w:t>Financial characteristics of the project</w:t>
            </w:r>
          </w:p>
        </w:tc>
      </w:tr>
      <w:tr w:rsidR="00D92936">
        <w:trPr>
          <w:trHeight w:val="450"/>
        </w:trPr>
        <w:tc>
          <w:tcPr>
            <w:tcW w:w="3857" w:type="dxa"/>
            <w:tcBorders>
              <w:top w:val="single" w:sz="12" w:space="0" w:color="666666"/>
            </w:tcBorders>
          </w:tcPr>
          <w:p w:rsidR="00D92936" w:rsidRDefault="00D92936">
            <w:pPr>
              <w:pStyle w:val="TableParagraph"/>
              <w:rPr>
                <w:rFonts w:ascii="Times New Roman"/>
                <w:sz w:val="20"/>
              </w:rPr>
            </w:pPr>
          </w:p>
        </w:tc>
        <w:tc>
          <w:tcPr>
            <w:tcW w:w="2710" w:type="dxa"/>
            <w:tcBorders>
              <w:top w:val="single" w:sz="12" w:space="0" w:color="666666"/>
            </w:tcBorders>
          </w:tcPr>
          <w:p w:rsidR="00D92936" w:rsidRDefault="00491DDB">
            <w:pPr>
              <w:pStyle w:val="TableParagraph"/>
              <w:spacing w:before="82"/>
              <w:ind w:left="162" w:right="150"/>
              <w:jc w:val="center"/>
            </w:pPr>
            <w:r>
              <w:t>Absence of action</w:t>
            </w:r>
          </w:p>
        </w:tc>
        <w:tc>
          <w:tcPr>
            <w:tcW w:w="3413" w:type="dxa"/>
            <w:tcBorders>
              <w:top w:val="single" w:sz="12" w:space="0" w:color="666666"/>
            </w:tcBorders>
          </w:tcPr>
          <w:p w:rsidR="00D92936" w:rsidRDefault="00D10EDC">
            <w:pPr>
              <w:pStyle w:val="TableParagraph"/>
              <w:spacing w:before="82"/>
              <w:ind w:left="192" w:right="181"/>
              <w:jc w:val="center"/>
            </w:pPr>
            <w:r>
              <w:t>Construction of the college</w:t>
            </w:r>
          </w:p>
        </w:tc>
      </w:tr>
      <w:tr w:rsidR="00D92936">
        <w:trPr>
          <w:trHeight w:val="354"/>
        </w:trPr>
        <w:tc>
          <w:tcPr>
            <w:tcW w:w="3857" w:type="dxa"/>
          </w:tcPr>
          <w:p w:rsidR="00D92936" w:rsidRDefault="00491DDB">
            <w:pPr>
              <w:pStyle w:val="TableParagraph"/>
              <w:spacing w:line="297" w:lineRule="exact"/>
              <w:ind w:right="95"/>
              <w:jc w:val="right"/>
              <w:rPr>
                <w:sz w:val="13"/>
                <w:szCs w:val="13"/>
              </w:rPr>
            </w:pPr>
            <w:r>
              <w:rPr>
                <w:w w:val="95"/>
                <w:sz w:val="23"/>
                <w:szCs w:val="23"/>
              </w:rPr>
              <w:t xml:space="preserve">Funding requested </w:t>
            </w:r>
            <w:r w:rsidR="00C60A34">
              <w:rPr>
                <w:w w:val="95"/>
                <w:position w:val="6"/>
                <w:sz w:val="13"/>
                <w:szCs w:val="13"/>
              </w:rPr>
              <w:t>130</w:t>
            </w:r>
          </w:p>
        </w:tc>
        <w:tc>
          <w:tcPr>
            <w:tcW w:w="2710" w:type="dxa"/>
          </w:tcPr>
          <w:p w:rsidR="00D92936" w:rsidRDefault="00C60A34">
            <w:pPr>
              <w:pStyle w:val="TableParagraph"/>
              <w:spacing w:before="37"/>
              <w:ind w:left="10"/>
              <w:jc w:val="center"/>
            </w:pPr>
            <w:r>
              <w:t>-</w:t>
            </w:r>
          </w:p>
        </w:tc>
        <w:tc>
          <w:tcPr>
            <w:tcW w:w="3413" w:type="dxa"/>
          </w:tcPr>
          <w:p w:rsidR="00D92936" w:rsidRDefault="00C60A34">
            <w:pPr>
              <w:pStyle w:val="TableParagraph"/>
              <w:spacing w:before="37"/>
              <w:ind w:left="192" w:right="185"/>
              <w:jc w:val="center"/>
            </w:pPr>
            <w:r>
              <w:t>8,771,000</w:t>
            </w:r>
            <w:r>
              <w:rPr>
                <w:spacing w:val="-1"/>
              </w:rPr>
              <w:t xml:space="preserve"> </w:t>
            </w:r>
            <w:r>
              <w:t>₾</w:t>
            </w:r>
          </w:p>
        </w:tc>
      </w:tr>
      <w:tr w:rsidR="00D92936">
        <w:trPr>
          <w:trHeight w:val="289"/>
        </w:trPr>
        <w:tc>
          <w:tcPr>
            <w:tcW w:w="3857" w:type="dxa"/>
          </w:tcPr>
          <w:p w:rsidR="00D92936" w:rsidRDefault="00491DDB">
            <w:pPr>
              <w:pStyle w:val="TableParagraph"/>
              <w:spacing w:line="270" w:lineRule="exact"/>
              <w:ind w:right="95"/>
              <w:jc w:val="right"/>
              <w:rPr>
                <w:sz w:val="23"/>
                <w:szCs w:val="23"/>
              </w:rPr>
            </w:pPr>
            <w:r>
              <w:rPr>
                <w:w w:val="95"/>
                <w:sz w:val="23"/>
                <w:szCs w:val="23"/>
              </w:rPr>
              <w:t xml:space="preserve">Capital cost </w:t>
            </w:r>
          </w:p>
        </w:tc>
        <w:tc>
          <w:tcPr>
            <w:tcW w:w="2710" w:type="dxa"/>
          </w:tcPr>
          <w:p w:rsidR="00D92936" w:rsidRDefault="00C60A34">
            <w:pPr>
              <w:pStyle w:val="TableParagraph"/>
              <w:spacing w:before="4" w:line="266" w:lineRule="exact"/>
              <w:ind w:left="10"/>
              <w:jc w:val="center"/>
            </w:pPr>
            <w:r>
              <w:t>-</w:t>
            </w:r>
          </w:p>
        </w:tc>
        <w:tc>
          <w:tcPr>
            <w:tcW w:w="3413" w:type="dxa"/>
          </w:tcPr>
          <w:p w:rsidR="00D92936" w:rsidRDefault="00C60A34">
            <w:pPr>
              <w:pStyle w:val="TableParagraph"/>
              <w:spacing w:before="4" w:line="266" w:lineRule="exact"/>
              <w:ind w:left="192" w:right="185"/>
              <w:jc w:val="center"/>
            </w:pPr>
            <w:r>
              <w:t>8,000,000</w:t>
            </w:r>
            <w:r>
              <w:rPr>
                <w:spacing w:val="-1"/>
              </w:rPr>
              <w:t xml:space="preserve"> </w:t>
            </w:r>
            <w:r>
              <w:t>₾</w:t>
            </w:r>
          </w:p>
        </w:tc>
      </w:tr>
      <w:tr w:rsidR="00D92936">
        <w:trPr>
          <w:trHeight w:val="580"/>
        </w:trPr>
        <w:tc>
          <w:tcPr>
            <w:tcW w:w="3857" w:type="dxa"/>
          </w:tcPr>
          <w:p w:rsidR="00D92936" w:rsidRDefault="00D92936">
            <w:pPr>
              <w:pStyle w:val="TableParagraph"/>
              <w:spacing w:before="7"/>
              <w:rPr>
                <w:sz w:val="21"/>
              </w:rPr>
            </w:pPr>
          </w:p>
          <w:p w:rsidR="00D92936" w:rsidRDefault="00491DDB">
            <w:pPr>
              <w:pStyle w:val="TableParagraph"/>
              <w:spacing w:line="276" w:lineRule="exact"/>
              <w:ind w:right="95"/>
              <w:jc w:val="right"/>
              <w:rPr>
                <w:sz w:val="13"/>
                <w:szCs w:val="13"/>
              </w:rPr>
            </w:pPr>
            <w:r>
              <w:rPr>
                <w:w w:val="95"/>
                <w:sz w:val="23"/>
                <w:szCs w:val="23"/>
              </w:rPr>
              <w:t>Average annual costs</w:t>
            </w:r>
            <w:r w:rsidR="00C60A34">
              <w:rPr>
                <w:w w:val="95"/>
                <w:position w:val="6"/>
                <w:sz w:val="13"/>
                <w:szCs w:val="13"/>
              </w:rPr>
              <w:t>131</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150"/>
              <w:ind w:left="192" w:right="182"/>
              <w:jc w:val="center"/>
            </w:pPr>
            <w:r>
              <w:t>1,349,269.6 ₾</w:t>
            </w:r>
          </w:p>
        </w:tc>
      </w:tr>
      <w:tr w:rsidR="00D92936" w:rsidRPr="00CF4EDD">
        <w:trPr>
          <w:trHeight w:val="580"/>
        </w:trPr>
        <w:tc>
          <w:tcPr>
            <w:tcW w:w="3857" w:type="dxa"/>
          </w:tcPr>
          <w:p w:rsidR="00D92936" w:rsidRPr="00CF4EDD" w:rsidRDefault="00D92936">
            <w:pPr>
              <w:pStyle w:val="TableParagraph"/>
              <w:spacing w:before="7"/>
              <w:rPr>
                <w:b/>
                <w:bCs/>
                <w:sz w:val="21"/>
              </w:rPr>
            </w:pPr>
          </w:p>
          <w:p w:rsidR="00D92936" w:rsidRPr="00CF4EDD" w:rsidRDefault="00CF4EDD">
            <w:pPr>
              <w:pStyle w:val="TableParagraph"/>
              <w:spacing w:line="276" w:lineRule="exact"/>
              <w:ind w:left="251"/>
              <w:rPr>
                <w:b/>
                <w:bCs/>
                <w:sz w:val="13"/>
                <w:szCs w:val="13"/>
              </w:rPr>
            </w:pPr>
            <w:r w:rsidRPr="00CF4EDD">
              <w:rPr>
                <w:b/>
                <w:bCs/>
                <w:w w:val="95"/>
                <w:sz w:val="23"/>
                <w:szCs w:val="23"/>
              </w:rPr>
              <w:t xml:space="preserve">                    Average annual income</w:t>
            </w:r>
            <w:r w:rsidR="00C60A34" w:rsidRPr="00CF4EDD">
              <w:rPr>
                <w:b/>
                <w:bCs/>
                <w:w w:val="95"/>
                <w:position w:val="6"/>
                <w:sz w:val="13"/>
                <w:szCs w:val="13"/>
              </w:rPr>
              <w:t>132</w:t>
            </w:r>
          </w:p>
        </w:tc>
        <w:tc>
          <w:tcPr>
            <w:tcW w:w="2710" w:type="dxa"/>
          </w:tcPr>
          <w:p w:rsidR="00D92936" w:rsidRPr="00CF4EDD" w:rsidRDefault="00D92936">
            <w:pPr>
              <w:pStyle w:val="TableParagraph"/>
              <w:rPr>
                <w:rFonts w:ascii="Times New Roman"/>
                <w:b/>
                <w:bCs/>
                <w:sz w:val="20"/>
              </w:rPr>
            </w:pPr>
          </w:p>
        </w:tc>
        <w:tc>
          <w:tcPr>
            <w:tcW w:w="3413" w:type="dxa"/>
          </w:tcPr>
          <w:p w:rsidR="00D92936" w:rsidRPr="00CF4EDD" w:rsidRDefault="00C60A34">
            <w:pPr>
              <w:pStyle w:val="TableParagraph"/>
              <w:spacing w:before="148"/>
              <w:ind w:left="192" w:right="185"/>
              <w:jc w:val="center"/>
              <w:rPr>
                <w:b/>
                <w:bCs/>
              </w:rPr>
            </w:pPr>
            <w:r w:rsidRPr="00CF4EDD">
              <w:rPr>
                <w:b/>
                <w:bCs/>
              </w:rPr>
              <w:t>1,493,736.4</w:t>
            </w:r>
            <w:r w:rsidRPr="00CF4EDD">
              <w:rPr>
                <w:b/>
                <w:bCs/>
                <w:spacing w:val="1"/>
              </w:rPr>
              <w:t xml:space="preserve"> </w:t>
            </w:r>
            <w:r w:rsidRPr="00CF4EDD">
              <w:rPr>
                <w:b/>
                <w:bCs/>
              </w:rPr>
              <w:t>₾</w:t>
            </w:r>
          </w:p>
        </w:tc>
      </w:tr>
      <w:tr w:rsidR="00D92936">
        <w:trPr>
          <w:trHeight w:val="287"/>
        </w:trPr>
        <w:tc>
          <w:tcPr>
            <w:tcW w:w="3857" w:type="dxa"/>
          </w:tcPr>
          <w:p w:rsidR="00D92936" w:rsidRDefault="00C60A34">
            <w:pPr>
              <w:pStyle w:val="TableParagraph"/>
              <w:spacing w:line="268" w:lineRule="exact"/>
              <w:ind w:right="95"/>
              <w:jc w:val="right"/>
              <w:rPr>
                <w:sz w:val="13"/>
              </w:rPr>
            </w:pPr>
            <w:r>
              <w:rPr>
                <w:position w:val="-5"/>
                <w:sz w:val="23"/>
              </w:rPr>
              <w:t>NPV</w:t>
            </w:r>
            <w:r>
              <w:rPr>
                <w:sz w:val="13"/>
              </w:rPr>
              <w:t>133</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1" w:line="266" w:lineRule="exact"/>
              <w:ind w:left="192" w:right="185"/>
              <w:jc w:val="center"/>
            </w:pPr>
            <w:r>
              <w:rPr>
                <w:color w:val="FF0000"/>
              </w:rPr>
              <w:t>-7,304,333.19 ₾</w:t>
            </w:r>
          </w:p>
        </w:tc>
      </w:tr>
      <w:tr w:rsidR="00D92936">
        <w:trPr>
          <w:trHeight w:val="290"/>
        </w:trPr>
        <w:tc>
          <w:tcPr>
            <w:tcW w:w="3857" w:type="dxa"/>
          </w:tcPr>
          <w:p w:rsidR="00D92936" w:rsidRDefault="00C60A34">
            <w:pPr>
              <w:pStyle w:val="TableParagraph"/>
              <w:spacing w:line="270" w:lineRule="exact"/>
              <w:ind w:right="95"/>
              <w:jc w:val="right"/>
              <w:rPr>
                <w:sz w:val="13"/>
              </w:rPr>
            </w:pPr>
            <w:r>
              <w:rPr>
                <w:position w:val="-5"/>
                <w:sz w:val="23"/>
              </w:rPr>
              <w:t>IRR</w:t>
            </w:r>
            <w:r>
              <w:rPr>
                <w:sz w:val="13"/>
              </w:rPr>
              <w:t>134</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4" w:line="266" w:lineRule="exact"/>
              <w:ind w:left="192" w:right="181"/>
              <w:jc w:val="center"/>
            </w:pPr>
            <w:r>
              <w:t>#NUM!</w:t>
            </w:r>
          </w:p>
        </w:tc>
      </w:tr>
      <w:tr w:rsidR="00D92936">
        <w:trPr>
          <w:trHeight w:val="290"/>
        </w:trPr>
        <w:tc>
          <w:tcPr>
            <w:tcW w:w="3857" w:type="dxa"/>
          </w:tcPr>
          <w:p w:rsidR="00D92936" w:rsidRDefault="00C60A34">
            <w:pPr>
              <w:pStyle w:val="TableParagraph"/>
              <w:spacing w:line="270" w:lineRule="exact"/>
              <w:ind w:right="95"/>
              <w:jc w:val="right"/>
              <w:rPr>
                <w:sz w:val="13"/>
              </w:rPr>
            </w:pPr>
            <w:r>
              <w:rPr>
                <w:position w:val="-5"/>
                <w:sz w:val="23"/>
              </w:rPr>
              <w:t>B/C</w:t>
            </w:r>
            <w:r>
              <w:rPr>
                <w:sz w:val="13"/>
              </w:rPr>
              <w:t>135</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4" w:line="266" w:lineRule="exact"/>
              <w:ind w:left="192" w:right="184"/>
              <w:jc w:val="center"/>
            </w:pPr>
            <w:r>
              <w:t>0.62</w:t>
            </w:r>
          </w:p>
        </w:tc>
      </w:tr>
    </w:tbl>
    <w:p w:rsidR="00D92936" w:rsidRDefault="00D92936">
      <w:pPr>
        <w:pStyle w:val="BodyText"/>
        <w:rPr>
          <w:sz w:val="20"/>
        </w:rPr>
      </w:pPr>
    </w:p>
    <w:p w:rsidR="00D92936" w:rsidRDefault="00D92936">
      <w:pPr>
        <w:pStyle w:val="BodyText"/>
        <w:rPr>
          <w:sz w:val="20"/>
        </w:rPr>
      </w:pPr>
    </w:p>
    <w:p w:rsidR="00D92936" w:rsidRDefault="00D92936">
      <w:pPr>
        <w:pStyle w:val="BodyText"/>
        <w:spacing w:before="12"/>
        <w:rPr>
          <w:sz w:val="27"/>
        </w:rPr>
      </w:pPr>
    </w:p>
    <w:p w:rsidR="00D92936" w:rsidRPr="00CF4EDD" w:rsidRDefault="00C60A34">
      <w:pPr>
        <w:pStyle w:val="Heading1"/>
        <w:spacing w:before="35"/>
        <w:ind w:left="3073"/>
        <w:rPr>
          <w:b/>
          <w:bCs/>
        </w:rPr>
      </w:pPr>
      <w:r w:rsidRPr="00CF4EDD">
        <w:rPr>
          <w:b/>
          <w:bCs/>
        </w:rPr>
        <w:t>20.</w:t>
      </w:r>
      <w:r w:rsidRPr="00CF4EDD">
        <w:rPr>
          <w:b/>
          <w:bCs/>
          <w:spacing w:val="-3"/>
        </w:rPr>
        <w:t xml:space="preserve"> </w:t>
      </w:r>
      <w:r w:rsidR="00CF4EDD" w:rsidRPr="00CF4EDD">
        <w:rPr>
          <w:b/>
          <w:bCs/>
        </w:rPr>
        <w:t xml:space="preserve">Construction of a new vocational </w:t>
      </w:r>
      <w:r w:rsidR="00CF4EDD">
        <w:rPr>
          <w:b/>
          <w:bCs/>
        </w:rPr>
        <w:t>institution</w:t>
      </w:r>
      <w:r w:rsidR="00CF4EDD" w:rsidRPr="00CF4EDD">
        <w:rPr>
          <w:b/>
          <w:bCs/>
        </w:rPr>
        <w:t xml:space="preserve"> in </w:t>
      </w:r>
      <w:proofErr w:type="spellStart"/>
      <w:r w:rsidR="00CF4EDD" w:rsidRPr="00CF4EDD">
        <w:rPr>
          <w:b/>
          <w:bCs/>
        </w:rPr>
        <w:t>Kvareli</w:t>
      </w:r>
      <w:proofErr w:type="spellEnd"/>
    </w:p>
    <w:p w:rsidR="00D92936" w:rsidRDefault="00D92936">
      <w:pPr>
        <w:pStyle w:val="BodyText"/>
        <w:rPr>
          <w:sz w:val="20"/>
        </w:rPr>
      </w:pPr>
    </w:p>
    <w:p w:rsidR="00D92936" w:rsidRDefault="00D92936">
      <w:pPr>
        <w:pStyle w:val="BodyText"/>
        <w:spacing w:before="7"/>
        <w:rPr>
          <w:sz w:val="15"/>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32"/>
        </w:trPr>
        <w:tc>
          <w:tcPr>
            <w:tcW w:w="9980" w:type="dxa"/>
            <w:gridSpan w:val="2"/>
            <w:tcBorders>
              <w:bottom w:val="single" w:sz="12" w:space="0" w:color="666666"/>
            </w:tcBorders>
          </w:tcPr>
          <w:p w:rsidR="00D92936" w:rsidRPr="00CF4EDD" w:rsidRDefault="00CF4EDD">
            <w:pPr>
              <w:pStyle w:val="TableParagraph"/>
              <w:spacing w:before="25" w:line="287" w:lineRule="exact"/>
              <w:ind w:left="2178" w:right="2168"/>
              <w:jc w:val="center"/>
              <w:rPr>
                <w:b/>
                <w:bCs/>
              </w:rPr>
            </w:pPr>
            <w:r w:rsidRPr="00CF4EDD">
              <w:rPr>
                <w:b/>
                <w:bCs/>
              </w:rPr>
              <w:t>Information about the project</w:t>
            </w:r>
          </w:p>
        </w:tc>
      </w:tr>
      <w:tr w:rsidR="00D92936">
        <w:trPr>
          <w:trHeight w:val="580"/>
        </w:trPr>
        <w:tc>
          <w:tcPr>
            <w:tcW w:w="3778" w:type="dxa"/>
            <w:tcBorders>
              <w:top w:val="single" w:sz="12" w:space="0" w:color="666666"/>
            </w:tcBorders>
          </w:tcPr>
          <w:p w:rsidR="00D92936" w:rsidRDefault="00CF4EDD">
            <w:pPr>
              <w:pStyle w:val="TableParagraph"/>
              <w:spacing w:line="296" w:lineRule="exact"/>
              <w:ind w:right="94"/>
              <w:jc w:val="right"/>
              <w:rPr>
                <w:sz w:val="23"/>
                <w:szCs w:val="23"/>
              </w:rPr>
            </w:pPr>
            <w:r>
              <w:rPr>
                <w:w w:val="95"/>
                <w:sz w:val="23"/>
                <w:szCs w:val="23"/>
              </w:rPr>
              <w:t>Project name</w:t>
            </w:r>
          </w:p>
        </w:tc>
        <w:tc>
          <w:tcPr>
            <w:tcW w:w="6202" w:type="dxa"/>
            <w:tcBorders>
              <w:top w:val="single" w:sz="12" w:space="0" w:color="666666"/>
            </w:tcBorders>
          </w:tcPr>
          <w:p w:rsidR="00D92936" w:rsidRDefault="00CF4EDD">
            <w:pPr>
              <w:pStyle w:val="TableParagraph"/>
              <w:tabs>
                <w:tab w:val="left" w:pos="587"/>
                <w:tab w:val="left" w:pos="1919"/>
                <w:tab w:val="left" w:pos="2876"/>
                <w:tab w:val="left" w:pos="4604"/>
              </w:tabs>
              <w:spacing w:line="290" w:lineRule="atLeast"/>
              <w:ind w:left="107" w:right="94"/>
            </w:pPr>
            <w:r w:rsidRPr="00CF4EDD">
              <w:t xml:space="preserve">Construction of a new vocational institution in </w:t>
            </w:r>
            <w:proofErr w:type="spellStart"/>
            <w:r w:rsidRPr="00CF4EDD">
              <w:t>Kvareli</w:t>
            </w:r>
            <w:proofErr w:type="spellEnd"/>
          </w:p>
        </w:tc>
      </w:tr>
      <w:tr w:rsidR="00D92936">
        <w:trPr>
          <w:trHeight w:val="577"/>
        </w:trPr>
        <w:tc>
          <w:tcPr>
            <w:tcW w:w="3778" w:type="dxa"/>
          </w:tcPr>
          <w:p w:rsidR="00D92936" w:rsidRDefault="00CF4EDD">
            <w:pPr>
              <w:pStyle w:val="TableParagraph"/>
              <w:spacing w:line="269" w:lineRule="exact"/>
              <w:ind w:right="97"/>
              <w:jc w:val="right"/>
              <w:rPr>
                <w:sz w:val="23"/>
                <w:szCs w:val="23"/>
              </w:rPr>
            </w:pPr>
            <w:r w:rsidRPr="00CF4EDD">
              <w:rPr>
                <w:w w:val="95"/>
                <w:sz w:val="23"/>
                <w:szCs w:val="23"/>
              </w:rPr>
              <w:t>Spending institution/agency presenting the project</w:t>
            </w:r>
          </w:p>
        </w:tc>
        <w:tc>
          <w:tcPr>
            <w:tcW w:w="6202" w:type="dxa"/>
          </w:tcPr>
          <w:p w:rsidR="00D92936" w:rsidRDefault="00CF4EDD">
            <w:pPr>
              <w:pStyle w:val="TableParagraph"/>
              <w:spacing w:before="148"/>
              <w:ind w:left="107"/>
            </w:pPr>
            <w:r>
              <w:t>Ministry of Education and Science of Georgia</w:t>
            </w:r>
          </w:p>
        </w:tc>
      </w:tr>
      <w:tr w:rsidR="00D92936">
        <w:trPr>
          <w:trHeight w:val="871"/>
        </w:trPr>
        <w:tc>
          <w:tcPr>
            <w:tcW w:w="3778" w:type="dxa"/>
          </w:tcPr>
          <w:p w:rsidR="00D92936" w:rsidRDefault="00015F1F">
            <w:pPr>
              <w:pStyle w:val="TableParagraph"/>
              <w:spacing w:line="297" w:lineRule="exact"/>
              <w:ind w:right="97"/>
              <w:jc w:val="right"/>
              <w:rPr>
                <w:sz w:val="23"/>
                <w:szCs w:val="23"/>
              </w:rPr>
            </w:pPr>
            <w:r>
              <w:rPr>
                <w:w w:val="95"/>
                <w:sz w:val="23"/>
                <w:szCs w:val="23"/>
              </w:rPr>
              <w:t>Brief description of the project</w:t>
            </w:r>
          </w:p>
        </w:tc>
        <w:tc>
          <w:tcPr>
            <w:tcW w:w="6202" w:type="dxa"/>
          </w:tcPr>
          <w:p w:rsidR="00D92936" w:rsidRDefault="00CF4EDD">
            <w:pPr>
              <w:pStyle w:val="TableParagraph"/>
              <w:spacing w:line="290" w:lineRule="atLeast"/>
              <w:ind w:left="107" w:right="94"/>
              <w:jc w:val="both"/>
            </w:pPr>
            <w:r w:rsidRPr="00CF4EDD">
              <w:t xml:space="preserve">In case of implementation of the mentioned project, </w:t>
            </w:r>
            <w:r>
              <w:t>vocational</w:t>
            </w:r>
            <w:r w:rsidRPr="00CF4EDD">
              <w:t xml:space="preserve"> educational </w:t>
            </w:r>
            <w:proofErr w:type="spellStart"/>
            <w:r w:rsidRPr="00CF4EDD">
              <w:t>program</w:t>
            </w:r>
            <w:r>
              <w:t>me</w:t>
            </w:r>
            <w:r w:rsidRPr="00CF4EDD">
              <w:t>s</w:t>
            </w:r>
            <w:proofErr w:type="spellEnd"/>
            <w:r w:rsidRPr="00CF4EDD">
              <w:t xml:space="preserve">, training-retraining </w:t>
            </w:r>
            <w:proofErr w:type="spellStart"/>
            <w:r w:rsidRPr="00CF4EDD">
              <w:t>program</w:t>
            </w:r>
            <w:r>
              <w:t>me</w:t>
            </w:r>
            <w:r w:rsidRPr="00CF4EDD">
              <w:t>s</w:t>
            </w:r>
            <w:proofErr w:type="spellEnd"/>
            <w:r w:rsidRPr="00CF4EDD">
              <w:t xml:space="preserve"> will be implemented in the municipality, </w:t>
            </w:r>
          </w:p>
        </w:tc>
      </w:tr>
    </w:tbl>
    <w:p w:rsidR="00D92936" w:rsidRDefault="003C2410">
      <w:pPr>
        <w:pStyle w:val="BodyText"/>
        <w:spacing w:before="9"/>
      </w:pPr>
      <w:r>
        <w:rPr>
          <w:noProof/>
        </w:rPr>
        <mc:AlternateContent>
          <mc:Choice Requires="wps">
            <w:drawing>
              <wp:anchor distT="0" distB="0" distL="0" distR="0" simplePos="0" relativeHeight="487605248" behindDoc="1" locked="0" layoutInCell="1" allowOverlap="1">
                <wp:simplePos x="0" y="0"/>
                <wp:positionH relativeFrom="page">
                  <wp:posOffset>914400</wp:posOffset>
                </wp:positionH>
                <wp:positionV relativeFrom="paragraph">
                  <wp:posOffset>181610</wp:posOffset>
                </wp:positionV>
                <wp:extent cx="1828800" cy="8890"/>
                <wp:effectExtent l="0" t="0" r="0" b="0"/>
                <wp:wrapTopAndBottom/>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60D64D" id="Rectangle 5" o:spid="_x0000_s1026" style="position:absolute;margin-left:1in;margin-top:14.3pt;width:2in;height:.7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" fillcolor="black" stroked="f">
                <w10:wrap type="topAndBottom" anchorx="page"/>
              </v:rect>
            </w:pict>
          </mc:Fallback>
        </mc:AlternateContent>
      </w:r>
    </w:p>
    <w:p w:rsidR="00CF4EDD" w:rsidRDefault="00C60A34" w:rsidP="00CF4EDD">
      <w:pPr>
        <w:pStyle w:val="BodyText"/>
        <w:spacing w:before="82"/>
        <w:ind w:left="1280" w:right="465"/>
      </w:pPr>
      <w:r>
        <w:rPr>
          <w:rFonts w:ascii="Calibri" w:eastAsia="Calibri" w:hAnsi="Calibri" w:cs="Calibri"/>
          <w:vertAlign w:val="superscript"/>
        </w:rPr>
        <w:t>130</w:t>
      </w:r>
      <w:r>
        <w:rPr>
          <w:rFonts w:ascii="Calibri" w:eastAsia="Calibri" w:hAnsi="Calibri" w:cs="Calibri"/>
        </w:rPr>
        <w:t xml:space="preserve"> </w:t>
      </w:r>
      <w:r w:rsidR="00CF4EDD" w:rsidRPr="00CF4EDD">
        <w:t>In the case of building a new school, the total cost of the project is 8,771,000 GEL, where the capital cost is 8,000,000 GEL, the cost of equipping the school is 500,000 GEL, the cost of supervision is 240,000 GEL.</w:t>
      </w:r>
    </w:p>
    <w:p w:rsidR="00D92936" w:rsidRDefault="00C60A34" w:rsidP="00CF4EDD">
      <w:pPr>
        <w:pStyle w:val="BodyText"/>
        <w:spacing w:before="82"/>
        <w:ind w:left="1280" w:right="465"/>
      </w:pPr>
      <w:r>
        <w:rPr>
          <w:rFonts w:ascii="Calibri" w:eastAsia="Calibri" w:hAnsi="Calibri" w:cs="Calibri"/>
          <w:position w:val="5"/>
          <w:sz w:val="12"/>
          <w:szCs w:val="12"/>
        </w:rPr>
        <w:t>131</w:t>
      </w:r>
      <w:r>
        <w:rPr>
          <w:rFonts w:ascii="Calibri" w:eastAsia="Calibri" w:hAnsi="Calibri" w:cs="Calibri"/>
          <w:spacing w:val="20"/>
          <w:position w:val="5"/>
          <w:sz w:val="12"/>
          <w:szCs w:val="12"/>
        </w:rPr>
        <w:t xml:space="preserve"> </w:t>
      </w:r>
      <w:r w:rsidR="00CF4EDD" w:rsidRPr="00CF4EDD">
        <w:t>The costs include: operating costs, necessary repairs, salaries of administrative staff; salary of technical staff,</w:t>
      </w:r>
    </w:p>
    <w:p w:rsidR="00D92936" w:rsidRDefault="00C60A34">
      <w:pPr>
        <w:pStyle w:val="BodyText"/>
        <w:spacing w:before="9"/>
        <w:ind w:left="1280" w:right="465"/>
      </w:pPr>
      <w:r>
        <w:rPr>
          <w:rFonts w:ascii="Calibri" w:eastAsia="Calibri" w:hAnsi="Calibri" w:cs="Calibri"/>
          <w:vertAlign w:val="superscript"/>
        </w:rPr>
        <w:t>132</w:t>
      </w:r>
      <w:r>
        <w:rPr>
          <w:rFonts w:ascii="Calibri" w:eastAsia="Calibri" w:hAnsi="Calibri" w:cs="Calibri"/>
        </w:rPr>
        <w:t xml:space="preserve"> </w:t>
      </w:r>
      <w:r w:rsidR="00CF4EDD" w:rsidRPr="00CF4EDD">
        <w:t>The income includes: income received from students and those wishing to retrain, income received from the budget</w:t>
      </w:r>
    </w:p>
    <w:p w:rsidR="00CF4EDD" w:rsidRDefault="00C60A34" w:rsidP="00CF4EDD">
      <w:pPr>
        <w:pStyle w:val="BodyText"/>
        <w:spacing w:before="10" w:line="236" w:lineRule="exact"/>
        <w:ind w:left="1280"/>
      </w:pPr>
      <w:r>
        <w:rPr>
          <w:rFonts w:ascii="Calibri" w:eastAsia="Calibri" w:hAnsi="Calibri" w:cs="Calibri"/>
          <w:vertAlign w:val="superscript"/>
        </w:rPr>
        <w:t>133</w:t>
      </w:r>
      <w:r>
        <w:rPr>
          <w:rFonts w:ascii="Calibri" w:eastAsia="Calibri" w:hAnsi="Calibri" w:cs="Calibri"/>
          <w:spacing w:val="1"/>
        </w:rPr>
        <w:t xml:space="preserve"> </w:t>
      </w:r>
      <w:r w:rsidR="00CF4EDD" w:rsidRPr="00CF4EDD">
        <w:t>For a project to be profitable, the NPV must be positive</w:t>
      </w:r>
    </w:p>
    <w:p w:rsidR="00CF4EDD" w:rsidRDefault="00C60A34" w:rsidP="00CF4EDD">
      <w:pPr>
        <w:pStyle w:val="BodyText"/>
        <w:spacing w:before="10" w:line="236" w:lineRule="exact"/>
        <w:ind w:left="1280"/>
        <w:rPr>
          <w:spacing w:val="-1"/>
        </w:rPr>
      </w:pPr>
      <w:r>
        <w:rPr>
          <w:rFonts w:ascii="Calibri" w:eastAsia="Calibri" w:hAnsi="Calibri" w:cs="Calibri"/>
          <w:spacing w:val="-1"/>
          <w:position w:val="5"/>
          <w:sz w:val="12"/>
          <w:szCs w:val="12"/>
        </w:rPr>
        <w:t>134</w:t>
      </w:r>
      <w:r>
        <w:rPr>
          <w:rFonts w:ascii="Calibri" w:eastAsia="Calibri" w:hAnsi="Calibri" w:cs="Calibri"/>
          <w:spacing w:val="3"/>
          <w:position w:val="5"/>
          <w:sz w:val="12"/>
          <w:szCs w:val="12"/>
        </w:rPr>
        <w:t xml:space="preserve"> </w:t>
      </w:r>
      <w:r w:rsidR="00CF4EDD" w:rsidRPr="00CF4EDD">
        <w:rPr>
          <w:spacing w:val="-1"/>
        </w:rPr>
        <w:t>For the project to be profitable, the IRR must be greater than the discount rate, which is 5%</w:t>
      </w:r>
    </w:p>
    <w:p w:rsidR="00D92936" w:rsidRDefault="00C60A34" w:rsidP="00CF4EDD">
      <w:pPr>
        <w:pStyle w:val="BodyText"/>
        <w:spacing w:before="10" w:line="236" w:lineRule="exact"/>
        <w:ind w:left="1280"/>
        <w:sectPr w:rsidR="00D92936">
          <w:pgSz w:w="12240" w:h="15840"/>
          <w:pgMar w:top="1240" w:right="340" w:bottom="1160" w:left="160" w:header="0" w:footer="966" w:gutter="0"/>
          <w:cols w:space="720"/>
        </w:sectPr>
      </w:pPr>
      <w:r>
        <w:rPr>
          <w:rFonts w:ascii="Calibri" w:eastAsia="Calibri" w:hAnsi="Calibri" w:cs="Calibri"/>
          <w:position w:val="5"/>
          <w:sz w:val="12"/>
          <w:szCs w:val="12"/>
        </w:rPr>
        <w:t>135</w:t>
      </w:r>
      <w:r>
        <w:rPr>
          <w:rFonts w:ascii="Calibri" w:eastAsia="Calibri" w:hAnsi="Calibri" w:cs="Calibri"/>
          <w:spacing w:val="9"/>
          <w:position w:val="5"/>
          <w:sz w:val="12"/>
          <w:szCs w:val="12"/>
        </w:rPr>
        <w:t xml:space="preserve"> </w:t>
      </w:r>
      <w:r w:rsidR="00CF4EDD" w:rsidRPr="00CF4EDD">
        <w:t>For a project to be profitable, B/C must be greater than 1.</w:t>
      </w: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2318"/>
        </w:trPr>
        <w:tc>
          <w:tcPr>
            <w:tcW w:w="3778" w:type="dxa"/>
          </w:tcPr>
          <w:p w:rsidR="00D92936" w:rsidRDefault="00D92936">
            <w:pPr>
              <w:pStyle w:val="TableParagraph"/>
              <w:rPr>
                <w:rFonts w:ascii="Times New Roman"/>
                <w:sz w:val="20"/>
              </w:rPr>
            </w:pPr>
          </w:p>
        </w:tc>
        <w:tc>
          <w:tcPr>
            <w:tcW w:w="6202" w:type="dxa"/>
          </w:tcPr>
          <w:p w:rsidR="00D92936" w:rsidRDefault="00CF4EDD" w:rsidP="00CF4EDD">
            <w:pPr>
              <w:pStyle w:val="TableParagraph"/>
              <w:tabs>
                <w:tab w:val="left" w:pos="2147"/>
                <w:tab w:val="left" w:pos="4289"/>
              </w:tabs>
              <w:spacing w:before="4"/>
              <w:ind w:left="107" w:right="92"/>
              <w:jc w:val="both"/>
            </w:pPr>
            <w:r w:rsidRPr="00CF4EDD">
              <w:t>the need of which is evident in the region, and there is also a great opportunity for self-employment.</w:t>
            </w:r>
            <w:r w:rsidR="00C60A34">
              <w:rPr>
                <w:spacing w:val="1"/>
              </w:rPr>
              <w:t xml:space="preserve"> </w:t>
            </w:r>
            <w:r w:rsidRPr="00CF4EDD">
              <w:t xml:space="preserve">Also, upon request, integrated </w:t>
            </w:r>
            <w:proofErr w:type="spellStart"/>
            <w:r w:rsidRPr="00CF4EDD">
              <w:t>program</w:t>
            </w:r>
            <w:r>
              <w:t>me</w:t>
            </w:r>
            <w:r w:rsidRPr="00CF4EDD">
              <w:t>s</w:t>
            </w:r>
            <w:proofErr w:type="spellEnd"/>
            <w:r w:rsidRPr="00CF4EDD">
              <w:t xml:space="preserve"> will be implemented so that those wishing to receive vocational education have the opportunity to receive a diploma at the same time as receiving vocational education, which will be equal to full general education.</w:t>
            </w:r>
          </w:p>
        </w:tc>
      </w:tr>
      <w:tr w:rsidR="00D92936" w:rsidTr="00CF4EDD">
        <w:trPr>
          <w:trHeight w:val="2971"/>
        </w:trPr>
        <w:tc>
          <w:tcPr>
            <w:tcW w:w="3778" w:type="dxa"/>
          </w:tcPr>
          <w:p w:rsidR="00D92936" w:rsidRDefault="00CF4EDD">
            <w:pPr>
              <w:pStyle w:val="TableParagraph"/>
              <w:spacing w:line="294" w:lineRule="exact"/>
              <w:ind w:right="93"/>
              <w:jc w:val="right"/>
              <w:rPr>
                <w:sz w:val="23"/>
                <w:szCs w:val="23"/>
              </w:rPr>
            </w:pPr>
            <w:r w:rsidRPr="00CF4EDD">
              <w:rPr>
                <w:w w:val="95"/>
                <w:sz w:val="23"/>
                <w:szCs w:val="23"/>
              </w:rPr>
              <w:t>Justification of the need for the implementation of the investment project</w:t>
            </w:r>
          </w:p>
        </w:tc>
        <w:tc>
          <w:tcPr>
            <w:tcW w:w="6202" w:type="dxa"/>
          </w:tcPr>
          <w:p w:rsidR="00D92936" w:rsidRDefault="00CF4EDD">
            <w:pPr>
              <w:pStyle w:val="TableParagraph"/>
              <w:spacing w:before="4"/>
              <w:ind w:left="107" w:right="94"/>
              <w:jc w:val="both"/>
            </w:pPr>
            <w:proofErr w:type="spellStart"/>
            <w:r w:rsidRPr="00CF4EDD">
              <w:t>Kvareli</w:t>
            </w:r>
            <w:proofErr w:type="spellEnd"/>
            <w:r w:rsidRPr="00CF4EDD">
              <w:t xml:space="preserve"> municipality has a growing tourism potential, as well as a great demand in </w:t>
            </w:r>
            <w:r>
              <w:t xml:space="preserve">consumer </w:t>
            </w:r>
            <w:r w:rsidRPr="00CF4EDD">
              <w:t>services, agriculture and other fields.</w:t>
            </w:r>
          </w:p>
          <w:p w:rsidR="00D92936" w:rsidRDefault="00CF4EDD">
            <w:pPr>
              <w:pStyle w:val="TableParagraph"/>
              <w:spacing w:line="266" w:lineRule="exact"/>
              <w:ind w:left="107"/>
              <w:jc w:val="both"/>
            </w:pPr>
            <w:r w:rsidRPr="00CF4EDD">
              <w:t xml:space="preserve">Those wishing to receive </w:t>
            </w:r>
            <w:r>
              <w:t xml:space="preserve">vocational </w:t>
            </w:r>
            <w:r w:rsidRPr="00CF4EDD">
              <w:t>education are forced to go to another municipality or the capital to study due to the fact that there is no relevant education</w:t>
            </w:r>
            <w:r>
              <w:t>al</w:t>
            </w:r>
            <w:r w:rsidRPr="00CF4EDD">
              <w:t xml:space="preserve"> institution in the municipality, however, due to the lack of access to funds, often the youth and adult population of the region are unable to receive </w:t>
            </w:r>
            <w:r>
              <w:t>vocational</w:t>
            </w:r>
            <w:r w:rsidRPr="00CF4EDD">
              <w:t xml:space="preserve"> education, which has a negative impact on the development of the economy in the municipality and the </w:t>
            </w:r>
            <w:r>
              <w:t xml:space="preserve">availability </w:t>
            </w:r>
            <w:r w:rsidRPr="00CF4EDD">
              <w:t>of a qualified workforce.</w:t>
            </w:r>
          </w:p>
        </w:tc>
      </w:tr>
      <w:tr w:rsidR="00D92936">
        <w:trPr>
          <w:trHeight w:val="290"/>
        </w:trPr>
        <w:tc>
          <w:tcPr>
            <w:tcW w:w="3778" w:type="dxa"/>
          </w:tcPr>
          <w:p w:rsidR="00D92936" w:rsidRDefault="00491DDB">
            <w:pPr>
              <w:pStyle w:val="TableParagraph"/>
              <w:spacing w:line="270" w:lineRule="exact"/>
              <w:ind w:left="1643"/>
              <w:rPr>
                <w:sz w:val="23"/>
                <w:szCs w:val="23"/>
              </w:rPr>
            </w:pPr>
            <w:r>
              <w:rPr>
                <w:w w:val="95"/>
                <w:sz w:val="23"/>
                <w:szCs w:val="23"/>
              </w:rPr>
              <w:t>Evaluation period</w:t>
            </w:r>
          </w:p>
        </w:tc>
        <w:tc>
          <w:tcPr>
            <w:tcW w:w="6202" w:type="dxa"/>
          </w:tcPr>
          <w:p w:rsidR="00D92936" w:rsidRDefault="00C60A34">
            <w:pPr>
              <w:pStyle w:val="TableParagraph"/>
              <w:spacing w:before="4" w:line="266" w:lineRule="exact"/>
              <w:ind w:left="107"/>
            </w:pPr>
            <w:r>
              <w:t>15</w:t>
            </w:r>
            <w:r>
              <w:rPr>
                <w:spacing w:val="-1"/>
              </w:rPr>
              <w:t xml:space="preserve"> </w:t>
            </w:r>
            <w:r w:rsidR="00CF4EDD">
              <w:t>years</w:t>
            </w:r>
          </w:p>
        </w:tc>
      </w:tr>
    </w:tbl>
    <w:p w:rsidR="00D92936" w:rsidRDefault="00D92936">
      <w:pPr>
        <w:pStyle w:val="BodyText"/>
        <w:rPr>
          <w:sz w:val="20"/>
        </w:rPr>
      </w:pPr>
    </w:p>
    <w:p w:rsidR="00D92936" w:rsidRDefault="00D92936">
      <w:pPr>
        <w:pStyle w:val="BodyText"/>
        <w:spacing w:before="4"/>
        <w:rPr>
          <w:sz w:val="16"/>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857"/>
        <w:gridCol w:w="2710"/>
        <w:gridCol w:w="3413"/>
      </w:tblGrid>
      <w:tr w:rsidR="00D92936">
        <w:trPr>
          <w:trHeight w:val="289"/>
        </w:trPr>
        <w:tc>
          <w:tcPr>
            <w:tcW w:w="9980" w:type="dxa"/>
            <w:gridSpan w:val="3"/>
            <w:tcBorders>
              <w:bottom w:val="single" w:sz="12" w:space="0" w:color="666666"/>
            </w:tcBorders>
          </w:tcPr>
          <w:p w:rsidR="00D92936" w:rsidRPr="00CF4EDD" w:rsidRDefault="00491DDB">
            <w:pPr>
              <w:pStyle w:val="TableParagraph"/>
              <w:spacing w:before="4" w:line="266" w:lineRule="exact"/>
              <w:ind w:left="2178" w:right="2166"/>
              <w:jc w:val="center"/>
              <w:rPr>
                <w:b/>
                <w:bCs/>
              </w:rPr>
            </w:pPr>
            <w:r w:rsidRPr="00CF4EDD">
              <w:rPr>
                <w:b/>
                <w:bCs/>
              </w:rPr>
              <w:t>Financial characteristics of the project</w:t>
            </w:r>
          </w:p>
        </w:tc>
      </w:tr>
      <w:tr w:rsidR="00D92936">
        <w:trPr>
          <w:trHeight w:val="450"/>
        </w:trPr>
        <w:tc>
          <w:tcPr>
            <w:tcW w:w="3857" w:type="dxa"/>
            <w:tcBorders>
              <w:top w:val="single" w:sz="12" w:space="0" w:color="666666"/>
            </w:tcBorders>
          </w:tcPr>
          <w:p w:rsidR="00D92936" w:rsidRDefault="00D92936">
            <w:pPr>
              <w:pStyle w:val="TableParagraph"/>
              <w:rPr>
                <w:rFonts w:ascii="Times New Roman"/>
                <w:sz w:val="20"/>
              </w:rPr>
            </w:pPr>
          </w:p>
        </w:tc>
        <w:tc>
          <w:tcPr>
            <w:tcW w:w="2710" w:type="dxa"/>
            <w:tcBorders>
              <w:top w:val="single" w:sz="12" w:space="0" w:color="666666"/>
            </w:tcBorders>
          </w:tcPr>
          <w:p w:rsidR="00D92936" w:rsidRDefault="00491DDB">
            <w:pPr>
              <w:pStyle w:val="TableParagraph"/>
              <w:spacing w:before="85"/>
              <w:ind w:left="162" w:right="150"/>
              <w:jc w:val="center"/>
            </w:pPr>
            <w:r>
              <w:t>Absence of action</w:t>
            </w:r>
          </w:p>
        </w:tc>
        <w:tc>
          <w:tcPr>
            <w:tcW w:w="3413" w:type="dxa"/>
            <w:tcBorders>
              <w:top w:val="single" w:sz="12" w:space="0" w:color="666666"/>
            </w:tcBorders>
          </w:tcPr>
          <w:p w:rsidR="00D92936" w:rsidRDefault="00CF4EDD">
            <w:pPr>
              <w:pStyle w:val="TableParagraph"/>
              <w:spacing w:before="85"/>
              <w:ind w:left="192" w:right="181"/>
              <w:jc w:val="center"/>
            </w:pPr>
            <w:r>
              <w:t>Construction of a college</w:t>
            </w:r>
          </w:p>
        </w:tc>
      </w:tr>
      <w:tr w:rsidR="00D92936">
        <w:trPr>
          <w:trHeight w:val="357"/>
        </w:trPr>
        <w:tc>
          <w:tcPr>
            <w:tcW w:w="3857" w:type="dxa"/>
          </w:tcPr>
          <w:p w:rsidR="00D92936" w:rsidRDefault="00491DDB">
            <w:pPr>
              <w:pStyle w:val="TableParagraph"/>
              <w:spacing w:line="297" w:lineRule="exact"/>
              <w:ind w:right="95"/>
              <w:jc w:val="right"/>
              <w:rPr>
                <w:sz w:val="13"/>
                <w:szCs w:val="13"/>
              </w:rPr>
            </w:pPr>
            <w:r>
              <w:rPr>
                <w:w w:val="95"/>
                <w:sz w:val="23"/>
                <w:szCs w:val="23"/>
              </w:rPr>
              <w:t xml:space="preserve">Funding requested </w:t>
            </w:r>
            <w:r w:rsidR="00C60A34">
              <w:rPr>
                <w:w w:val="95"/>
                <w:position w:val="6"/>
                <w:sz w:val="13"/>
                <w:szCs w:val="13"/>
              </w:rPr>
              <w:t>136</w:t>
            </w:r>
          </w:p>
        </w:tc>
        <w:tc>
          <w:tcPr>
            <w:tcW w:w="2710" w:type="dxa"/>
          </w:tcPr>
          <w:p w:rsidR="00D92936" w:rsidRDefault="00C60A34">
            <w:pPr>
              <w:pStyle w:val="TableParagraph"/>
              <w:spacing w:before="37"/>
              <w:ind w:left="10"/>
              <w:jc w:val="center"/>
            </w:pPr>
            <w:r>
              <w:t>-</w:t>
            </w:r>
          </w:p>
        </w:tc>
        <w:tc>
          <w:tcPr>
            <w:tcW w:w="3413" w:type="dxa"/>
          </w:tcPr>
          <w:p w:rsidR="00D92936" w:rsidRDefault="00C60A34">
            <w:pPr>
              <w:pStyle w:val="TableParagraph"/>
              <w:spacing w:before="37"/>
              <w:ind w:left="192" w:right="185"/>
              <w:jc w:val="center"/>
            </w:pPr>
            <w:r>
              <w:t>5,678,000</w:t>
            </w:r>
            <w:r>
              <w:rPr>
                <w:spacing w:val="-1"/>
              </w:rPr>
              <w:t xml:space="preserve"> </w:t>
            </w:r>
            <w:r>
              <w:t>₾</w:t>
            </w:r>
          </w:p>
        </w:tc>
      </w:tr>
      <w:tr w:rsidR="00D92936">
        <w:trPr>
          <w:trHeight w:val="290"/>
        </w:trPr>
        <w:tc>
          <w:tcPr>
            <w:tcW w:w="3857" w:type="dxa"/>
          </w:tcPr>
          <w:p w:rsidR="00D92936" w:rsidRDefault="00491DDB">
            <w:pPr>
              <w:pStyle w:val="TableParagraph"/>
              <w:spacing w:line="270" w:lineRule="exact"/>
              <w:ind w:right="95"/>
              <w:jc w:val="right"/>
              <w:rPr>
                <w:sz w:val="23"/>
                <w:szCs w:val="23"/>
              </w:rPr>
            </w:pPr>
            <w:r>
              <w:rPr>
                <w:w w:val="95"/>
                <w:sz w:val="23"/>
                <w:szCs w:val="23"/>
              </w:rPr>
              <w:t xml:space="preserve">Capital cost </w:t>
            </w:r>
          </w:p>
        </w:tc>
        <w:tc>
          <w:tcPr>
            <w:tcW w:w="2710" w:type="dxa"/>
          </w:tcPr>
          <w:p w:rsidR="00D92936" w:rsidRDefault="00C60A34">
            <w:pPr>
              <w:pStyle w:val="TableParagraph"/>
              <w:spacing w:before="4" w:line="266" w:lineRule="exact"/>
              <w:ind w:left="10"/>
              <w:jc w:val="center"/>
            </w:pPr>
            <w:r>
              <w:t>-</w:t>
            </w:r>
          </w:p>
        </w:tc>
        <w:tc>
          <w:tcPr>
            <w:tcW w:w="3413" w:type="dxa"/>
          </w:tcPr>
          <w:p w:rsidR="00D92936" w:rsidRDefault="00C60A34">
            <w:pPr>
              <w:pStyle w:val="TableParagraph"/>
              <w:spacing w:before="4" w:line="266" w:lineRule="exact"/>
              <w:ind w:left="192" w:right="185"/>
              <w:jc w:val="center"/>
            </w:pPr>
            <w:r>
              <w:t>5,000,000</w:t>
            </w:r>
            <w:r>
              <w:rPr>
                <w:spacing w:val="-1"/>
              </w:rPr>
              <w:t xml:space="preserve"> </w:t>
            </w:r>
            <w:r>
              <w:t>₾</w:t>
            </w:r>
          </w:p>
        </w:tc>
      </w:tr>
      <w:tr w:rsidR="00D92936">
        <w:trPr>
          <w:trHeight w:val="577"/>
        </w:trPr>
        <w:tc>
          <w:tcPr>
            <w:tcW w:w="3857" w:type="dxa"/>
          </w:tcPr>
          <w:p w:rsidR="00D92936" w:rsidRDefault="00D92936">
            <w:pPr>
              <w:pStyle w:val="TableParagraph"/>
              <w:spacing w:before="5"/>
              <w:rPr>
                <w:sz w:val="21"/>
              </w:rPr>
            </w:pPr>
          </w:p>
          <w:p w:rsidR="00D92936" w:rsidRDefault="00491DDB">
            <w:pPr>
              <w:pStyle w:val="TableParagraph"/>
              <w:spacing w:line="276" w:lineRule="exact"/>
              <w:ind w:right="95"/>
              <w:jc w:val="right"/>
              <w:rPr>
                <w:sz w:val="13"/>
                <w:szCs w:val="13"/>
              </w:rPr>
            </w:pPr>
            <w:r>
              <w:rPr>
                <w:w w:val="95"/>
                <w:sz w:val="23"/>
                <w:szCs w:val="23"/>
              </w:rPr>
              <w:t>Average annual costs</w:t>
            </w:r>
            <w:r w:rsidR="00C60A34">
              <w:rPr>
                <w:w w:val="95"/>
                <w:position w:val="6"/>
                <w:sz w:val="13"/>
                <w:szCs w:val="13"/>
              </w:rPr>
              <w:t>137</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148"/>
              <w:ind w:left="192" w:right="185"/>
              <w:jc w:val="center"/>
            </w:pPr>
            <w:r>
              <w:t>1,416,235</w:t>
            </w:r>
            <w:r>
              <w:rPr>
                <w:spacing w:val="-1"/>
              </w:rPr>
              <w:t xml:space="preserve"> </w:t>
            </w:r>
            <w:r>
              <w:t>₾</w:t>
            </w:r>
          </w:p>
        </w:tc>
      </w:tr>
      <w:tr w:rsidR="00D92936">
        <w:trPr>
          <w:trHeight w:val="580"/>
        </w:trPr>
        <w:tc>
          <w:tcPr>
            <w:tcW w:w="3857" w:type="dxa"/>
          </w:tcPr>
          <w:p w:rsidR="00D92936" w:rsidRDefault="00D92936">
            <w:pPr>
              <w:pStyle w:val="TableParagraph"/>
              <w:spacing w:before="7"/>
              <w:rPr>
                <w:sz w:val="21"/>
              </w:rPr>
            </w:pPr>
          </w:p>
          <w:p w:rsidR="00D92936" w:rsidRDefault="00CF4EDD">
            <w:pPr>
              <w:pStyle w:val="TableParagraph"/>
              <w:spacing w:line="276" w:lineRule="exact"/>
              <w:ind w:left="251"/>
              <w:rPr>
                <w:sz w:val="13"/>
                <w:szCs w:val="13"/>
              </w:rPr>
            </w:pPr>
            <w:r w:rsidRPr="00CF4EDD">
              <w:rPr>
                <w:b/>
                <w:bCs/>
                <w:w w:val="95"/>
                <w:sz w:val="23"/>
                <w:szCs w:val="23"/>
              </w:rPr>
              <w:t>Average annual income</w:t>
            </w:r>
            <w:r>
              <w:rPr>
                <w:w w:val="95"/>
                <w:sz w:val="23"/>
                <w:szCs w:val="23"/>
              </w:rPr>
              <w:t xml:space="preserve"> </w:t>
            </w:r>
            <w:r w:rsidR="00C60A34">
              <w:rPr>
                <w:w w:val="95"/>
                <w:position w:val="6"/>
                <w:sz w:val="13"/>
                <w:szCs w:val="13"/>
              </w:rPr>
              <w:t>138</w:t>
            </w:r>
          </w:p>
        </w:tc>
        <w:tc>
          <w:tcPr>
            <w:tcW w:w="2710" w:type="dxa"/>
          </w:tcPr>
          <w:p w:rsidR="00D92936" w:rsidRDefault="00D92936">
            <w:pPr>
              <w:pStyle w:val="TableParagraph"/>
              <w:rPr>
                <w:rFonts w:ascii="Times New Roman"/>
                <w:sz w:val="20"/>
              </w:rPr>
            </w:pPr>
          </w:p>
        </w:tc>
        <w:tc>
          <w:tcPr>
            <w:tcW w:w="3413" w:type="dxa"/>
          </w:tcPr>
          <w:p w:rsidR="00D92936" w:rsidRPr="00CF4EDD" w:rsidRDefault="00C60A34">
            <w:pPr>
              <w:pStyle w:val="TableParagraph"/>
              <w:spacing w:before="150"/>
              <w:ind w:left="192" w:right="185"/>
              <w:jc w:val="center"/>
              <w:rPr>
                <w:b/>
                <w:bCs/>
              </w:rPr>
            </w:pPr>
            <w:r w:rsidRPr="00CF4EDD">
              <w:rPr>
                <w:b/>
                <w:bCs/>
              </w:rPr>
              <w:t>1,493,736.4</w:t>
            </w:r>
            <w:r w:rsidRPr="00CF4EDD">
              <w:rPr>
                <w:b/>
                <w:bCs/>
                <w:spacing w:val="1"/>
              </w:rPr>
              <w:t xml:space="preserve"> </w:t>
            </w:r>
            <w:r w:rsidRPr="00CF4EDD">
              <w:rPr>
                <w:b/>
                <w:bCs/>
              </w:rPr>
              <w:t>₾</w:t>
            </w:r>
          </w:p>
        </w:tc>
      </w:tr>
      <w:tr w:rsidR="00D92936">
        <w:trPr>
          <w:trHeight w:val="290"/>
        </w:trPr>
        <w:tc>
          <w:tcPr>
            <w:tcW w:w="3857" w:type="dxa"/>
          </w:tcPr>
          <w:p w:rsidR="00D92936" w:rsidRDefault="00C60A34">
            <w:pPr>
              <w:pStyle w:val="TableParagraph"/>
              <w:spacing w:line="270" w:lineRule="exact"/>
              <w:ind w:right="95"/>
              <w:jc w:val="right"/>
              <w:rPr>
                <w:sz w:val="13"/>
              </w:rPr>
            </w:pPr>
            <w:r>
              <w:rPr>
                <w:position w:val="-5"/>
                <w:sz w:val="23"/>
              </w:rPr>
              <w:t>NPV</w:t>
            </w:r>
            <w:r>
              <w:rPr>
                <w:sz w:val="13"/>
              </w:rPr>
              <w:t>139</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4" w:line="266" w:lineRule="exact"/>
              <w:ind w:left="192" w:right="185"/>
              <w:jc w:val="center"/>
            </w:pPr>
            <w:r>
              <w:rPr>
                <w:color w:val="FF0000"/>
              </w:rPr>
              <w:t>-4,172,910.57 ₾</w:t>
            </w:r>
          </w:p>
        </w:tc>
      </w:tr>
      <w:tr w:rsidR="00D92936">
        <w:trPr>
          <w:trHeight w:val="290"/>
        </w:trPr>
        <w:tc>
          <w:tcPr>
            <w:tcW w:w="3857" w:type="dxa"/>
          </w:tcPr>
          <w:p w:rsidR="00D92936" w:rsidRDefault="00C60A34">
            <w:pPr>
              <w:pStyle w:val="TableParagraph"/>
              <w:spacing w:line="270" w:lineRule="exact"/>
              <w:ind w:right="95"/>
              <w:jc w:val="right"/>
              <w:rPr>
                <w:sz w:val="13"/>
              </w:rPr>
            </w:pPr>
            <w:r>
              <w:rPr>
                <w:position w:val="-5"/>
                <w:sz w:val="23"/>
              </w:rPr>
              <w:t>IRR</w:t>
            </w:r>
            <w:r>
              <w:rPr>
                <w:sz w:val="13"/>
              </w:rPr>
              <w:t>140</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4" w:line="266" w:lineRule="exact"/>
              <w:ind w:left="192" w:right="181"/>
              <w:jc w:val="center"/>
            </w:pPr>
            <w:r>
              <w:t>#NUM!</w:t>
            </w:r>
          </w:p>
        </w:tc>
      </w:tr>
      <w:tr w:rsidR="00D92936">
        <w:trPr>
          <w:trHeight w:val="290"/>
        </w:trPr>
        <w:tc>
          <w:tcPr>
            <w:tcW w:w="3857" w:type="dxa"/>
          </w:tcPr>
          <w:p w:rsidR="00D92936" w:rsidRDefault="00C60A34">
            <w:pPr>
              <w:pStyle w:val="TableParagraph"/>
              <w:spacing w:line="270" w:lineRule="exact"/>
              <w:ind w:right="95"/>
              <w:jc w:val="right"/>
              <w:rPr>
                <w:sz w:val="13"/>
              </w:rPr>
            </w:pPr>
            <w:r>
              <w:rPr>
                <w:position w:val="-5"/>
                <w:sz w:val="23"/>
              </w:rPr>
              <w:t>B/C</w:t>
            </w:r>
            <w:r>
              <w:rPr>
                <w:sz w:val="13"/>
              </w:rPr>
              <w:t>141</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4" w:line="266" w:lineRule="exact"/>
              <w:ind w:left="192" w:right="184"/>
              <w:jc w:val="center"/>
            </w:pPr>
            <w:r>
              <w:t>0.76</w:t>
            </w:r>
          </w:p>
        </w:tc>
      </w:tr>
    </w:tbl>
    <w:p w:rsidR="00D92936" w:rsidRDefault="00D92936">
      <w:pPr>
        <w:pStyle w:val="BodyText"/>
        <w:rPr>
          <w:sz w:val="20"/>
        </w:rPr>
      </w:pPr>
    </w:p>
    <w:p w:rsidR="00D92936" w:rsidRDefault="003C2410">
      <w:pPr>
        <w:pStyle w:val="BodyText"/>
        <w:spacing w:before="8"/>
        <w:rPr>
          <w:sz w:val="26"/>
        </w:rPr>
      </w:pPr>
      <w:r>
        <w:rPr>
          <w:noProof/>
        </w:rPr>
        <mc:AlternateContent>
          <mc:Choice Requires="wps">
            <w:drawing>
              <wp:anchor distT="0" distB="0" distL="0" distR="0" simplePos="0" relativeHeight="487605760" behindDoc="1" locked="0" layoutInCell="1" allowOverlap="1">
                <wp:simplePos x="0" y="0"/>
                <wp:positionH relativeFrom="page">
                  <wp:posOffset>914400</wp:posOffset>
                </wp:positionH>
                <wp:positionV relativeFrom="paragraph">
                  <wp:posOffset>247650</wp:posOffset>
                </wp:positionV>
                <wp:extent cx="1828800" cy="8890"/>
                <wp:effectExtent l="0" t="0" r="0" b="0"/>
                <wp:wrapTopAndBottom/>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B26B63" id="Rectangle 4" o:spid="_x0000_s1026" style="position:absolute;margin-left:1in;margin-top:19.5pt;width:2in;height:.7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" fillcolor="black" stroked="f">
                <w10:wrap type="topAndBottom" anchorx="page"/>
              </v:rect>
            </w:pict>
          </mc:Fallback>
        </mc:AlternateContent>
      </w:r>
    </w:p>
    <w:p w:rsidR="00CF4EDD" w:rsidRDefault="00C60A34" w:rsidP="00CF4EDD">
      <w:pPr>
        <w:pStyle w:val="BodyText"/>
        <w:spacing w:before="82"/>
        <w:ind w:left="1280" w:right="465"/>
      </w:pPr>
      <w:r>
        <w:rPr>
          <w:rFonts w:ascii="Calibri" w:eastAsia="Calibri" w:hAnsi="Calibri" w:cs="Calibri"/>
          <w:vertAlign w:val="superscript"/>
        </w:rPr>
        <w:t>136</w:t>
      </w:r>
      <w:r>
        <w:rPr>
          <w:rFonts w:ascii="Calibri" w:eastAsia="Calibri" w:hAnsi="Calibri" w:cs="Calibri"/>
        </w:rPr>
        <w:t xml:space="preserve"> </w:t>
      </w:r>
      <w:r w:rsidR="00CF4EDD" w:rsidRPr="00CF4EDD">
        <w:t>In the case of building a new school, the total cost of the project is 5,678,000 GEL, where the capital cost is 5,000,000 GEL, the cost of equipping the school is 500,000 GEL, the cost of supervision is 150,000 GEL.</w:t>
      </w:r>
    </w:p>
    <w:p w:rsidR="00CF4EDD" w:rsidRDefault="00C60A34" w:rsidP="00CF4EDD">
      <w:pPr>
        <w:pStyle w:val="BodyText"/>
        <w:spacing w:before="82"/>
        <w:ind w:left="1280" w:right="465"/>
      </w:pPr>
      <w:r>
        <w:rPr>
          <w:rFonts w:ascii="Calibri" w:eastAsia="Calibri" w:hAnsi="Calibri" w:cs="Calibri"/>
          <w:position w:val="5"/>
          <w:sz w:val="12"/>
          <w:szCs w:val="12"/>
        </w:rPr>
        <w:t>137</w:t>
      </w:r>
      <w:r>
        <w:rPr>
          <w:rFonts w:ascii="Calibri" w:eastAsia="Calibri" w:hAnsi="Calibri" w:cs="Calibri"/>
          <w:spacing w:val="20"/>
          <w:position w:val="5"/>
          <w:sz w:val="12"/>
          <w:szCs w:val="12"/>
        </w:rPr>
        <w:t xml:space="preserve"> </w:t>
      </w:r>
      <w:r w:rsidR="00CF4EDD" w:rsidRPr="00CF4EDD">
        <w:t>The costs include: operating costs, necessary repairs, salaries of administrative staff; salary of technical staff,</w:t>
      </w:r>
    </w:p>
    <w:p w:rsidR="00D92936" w:rsidRDefault="00C60A34" w:rsidP="00CF4EDD">
      <w:pPr>
        <w:pStyle w:val="BodyText"/>
        <w:spacing w:before="82"/>
        <w:ind w:left="1280" w:right="465"/>
      </w:pPr>
      <w:r>
        <w:rPr>
          <w:rFonts w:ascii="Calibri" w:eastAsia="Calibri" w:hAnsi="Calibri" w:cs="Calibri"/>
          <w:vertAlign w:val="superscript"/>
        </w:rPr>
        <w:t>138</w:t>
      </w:r>
      <w:r>
        <w:rPr>
          <w:rFonts w:ascii="Calibri" w:eastAsia="Calibri" w:hAnsi="Calibri" w:cs="Calibri"/>
        </w:rPr>
        <w:t xml:space="preserve"> </w:t>
      </w:r>
      <w:r w:rsidR="00CF4EDD" w:rsidRPr="00CF4EDD">
        <w:t>The income includes: income received from students and those wishing to retrain, income received from the budget</w:t>
      </w:r>
    </w:p>
    <w:p w:rsidR="00D92936" w:rsidRDefault="00C60A34">
      <w:pPr>
        <w:pStyle w:val="BodyText"/>
        <w:spacing w:before="10" w:line="236" w:lineRule="exact"/>
        <w:ind w:left="1280"/>
      </w:pPr>
      <w:r>
        <w:rPr>
          <w:rFonts w:ascii="Calibri" w:eastAsia="Calibri" w:hAnsi="Calibri" w:cs="Calibri"/>
          <w:vertAlign w:val="superscript"/>
        </w:rPr>
        <w:t>139</w:t>
      </w:r>
      <w:r>
        <w:rPr>
          <w:rFonts w:ascii="Calibri" w:eastAsia="Calibri" w:hAnsi="Calibri" w:cs="Calibri"/>
          <w:spacing w:val="1"/>
        </w:rPr>
        <w:t xml:space="preserve"> </w:t>
      </w:r>
      <w:r w:rsidR="00CF4EDD" w:rsidRPr="00CF4EDD">
        <w:t>For a project to be profitable, the NPV must be positive</w:t>
      </w:r>
    </w:p>
    <w:p w:rsidR="00CF4EDD" w:rsidRDefault="00C60A34" w:rsidP="00CF4EDD">
      <w:pPr>
        <w:pStyle w:val="BodyText"/>
        <w:spacing w:line="236" w:lineRule="exact"/>
        <w:ind w:left="1280"/>
        <w:rPr>
          <w:spacing w:val="-1"/>
        </w:rPr>
      </w:pPr>
      <w:r>
        <w:rPr>
          <w:rFonts w:ascii="Calibri" w:eastAsia="Calibri" w:hAnsi="Calibri" w:cs="Calibri"/>
          <w:spacing w:val="-1"/>
          <w:position w:val="5"/>
          <w:sz w:val="12"/>
          <w:szCs w:val="12"/>
        </w:rPr>
        <w:t>140</w:t>
      </w:r>
      <w:r>
        <w:rPr>
          <w:rFonts w:ascii="Calibri" w:eastAsia="Calibri" w:hAnsi="Calibri" w:cs="Calibri"/>
          <w:spacing w:val="3"/>
          <w:position w:val="5"/>
          <w:sz w:val="12"/>
          <w:szCs w:val="12"/>
        </w:rPr>
        <w:t xml:space="preserve"> </w:t>
      </w:r>
      <w:r w:rsidR="00CF4EDD" w:rsidRPr="00CF4EDD">
        <w:rPr>
          <w:spacing w:val="-1"/>
        </w:rPr>
        <w:t>For the project to be profitable, the IRR must be greater than the discount rate, which is 5%</w:t>
      </w:r>
    </w:p>
    <w:p w:rsidR="00D92936" w:rsidRDefault="00C60A34" w:rsidP="00CF4EDD">
      <w:pPr>
        <w:pStyle w:val="BodyText"/>
        <w:spacing w:line="236" w:lineRule="exact"/>
        <w:ind w:left="1280"/>
        <w:sectPr w:rsidR="00D92936">
          <w:footerReference w:type="default" r:id="rId13"/>
          <w:pgSz w:w="12240" w:h="15840"/>
          <w:pgMar w:top="1240" w:right="340" w:bottom="1120" w:left="160" w:header="0" w:footer="920" w:gutter="0"/>
          <w:cols w:space="720"/>
        </w:sectPr>
      </w:pPr>
      <w:r>
        <w:rPr>
          <w:rFonts w:ascii="Calibri" w:eastAsia="Calibri" w:hAnsi="Calibri" w:cs="Calibri"/>
          <w:position w:val="5"/>
          <w:sz w:val="12"/>
          <w:szCs w:val="12"/>
        </w:rPr>
        <w:t>141</w:t>
      </w:r>
      <w:r>
        <w:rPr>
          <w:rFonts w:ascii="Calibri" w:eastAsia="Calibri" w:hAnsi="Calibri" w:cs="Calibri"/>
          <w:spacing w:val="9"/>
          <w:position w:val="5"/>
          <w:sz w:val="12"/>
          <w:szCs w:val="12"/>
        </w:rPr>
        <w:t xml:space="preserve"> </w:t>
      </w:r>
      <w:r w:rsidR="00CF4EDD" w:rsidRPr="00CF4EDD">
        <w:t>For a project to be profitable, B/C must be greater than 1.</w:t>
      </w:r>
    </w:p>
    <w:p w:rsidR="00D92936" w:rsidRPr="007F4D1D" w:rsidRDefault="007F4D1D" w:rsidP="007F4D1D">
      <w:pPr>
        <w:pStyle w:val="Heading1"/>
        <w:ind w:left="2120"/>
        <w:rPr>
          <w:b/>
          <w:bCs/>
          <w:sz w:val="20"/>
        </w:rPr>
      </w:pPr>
      <w:r w:rsidRPr="007F4D1D">
        <w:rPr>
          <w:b/>
          <w:bCs/>
        </w:rPr>
        <w:lastRenderedPageBreak/>
        <w:t xml:space="preserve">             </w:t>
      </w:r>
      <w:r w:rsidR="00C60A34" w:rsidRPr="007F4D1D">
        <w:rPr>
          <w:b/>
          <w:bCs/>
        </w:rPr>
        <w:t>21.</w:t>
      </w:r>
      <w:r w:rsidR="00C60A34" w:rsidRPr="007F4D1D">
        <w:rPr>
          <w:b/>
          <w:bCs/>
          <w:spacing w:val="-4"/>
        </w:rPr>
        <w:t xml:space="preserve"> </w:t>
      </w:r>
      <w:r w:rsidRPr="007F4D1D">
        <w:rPr>
          <w:b/>
          <w:bCs/>
        </w:rPr>
        <w:t xml:space="preserve">Construction of vocational school at </w:t>
      </w:r>
      <w:proofErr w:type="spellStart"/>
      <w:r w:rsidRPr="007F4D1D">
        <w:rPr>
          <w:b/>
          <w:bCs/>
        </w:rPr>
        <w:t>Sarajishvili</w:t>
      </w:r>
      <w:proofErr w:type="spellEnd"/>
      <w:r w:rsidRPr="007F4D1D">
        <w:rPr>
          <w:b/>
          <w:bCs/>
        </w:rPr>
        <w:t xml:space="preserve"> N108, Tbilisi</w:t>
      </w:r>
    </w:p>
    <w:p w:rsidR="00D92936" w:rsidRDefault="00D92936">
      <w:pPr>
        <w:pStyle w:val="BodyText"/>
        <w:spacing w:before="5"/>
        <w:rPr>
          <w:sz w:val="17"/>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30"/>
        </w:trPr>
        <w:tc>
          <w:tcPr>
            <w:tcW w:w="9980" w:type="dxa"/>
            <w:gridSpan w:val="2"/>
            <w:tcBorders>
              <w:bottom w:val="single" w:sz="12" w:space="0" w:color="666666"/>
            </w:tcBorders>
          </w:tcPr>
          <w:p w:rsidR="00D92936" w:rsidRDefault="007F4D1D">
            <w:pPr>
              <w:pStyle w:val="TableParagraph"/>
              <w:spacing w:before="25" w:line="285" w:lineRule="exact"/>
              <w:ind w:left="2178" w:right="2168"/>
              <w:jc w:val="center"/>
            </w:pPr>
            <w:r>
              <w:t>Information about the project</w:t>
            </w:r>
          </w:p>
        </w:tc>
      </w:tr>
      <w:tr w:rsidR="00D92936">
        <w:trPr>
          <w:trHeight w:val="579"/>
        </w:trPr>
        <w:tc>
          <w:tcPr>
            <w:tcW w:w="3778" w:type="dxa"/>
            <w:tcBorders>
              <w:top w:val="single" w:sz="12" w:space="0" w:color="666666"/>
            </w:tcBorders>
          </w:tcPr>
          <w:p w:rsidR="00D92936" w:rsidRDefault="007F4D1D">
            <w:pPr>
              <w:pStyle w:val="TableParagraph"/>
              <w:spacing w:line="299" w:lineRule="exact"/>
              <w:ind w:right="94"/>
              <w:jc w:val="right"/>
              <w:rPr>
                <w:sz w:val="23"/>
                <w:szCs w:val="23"/>
              </w:rPr>
            </w:pPr>
            <w:r>
              <w:rPr>
                <w:w w:val="95"/>
                <w:sz w:val="23"/>
                <w:szCs w:val="23"/>
              </w:rPr>
              <w:t>Project name</w:t>
            </w:r>
          </w:p>
        </w:tc>
        <w:tc>
          <w:tcPr>
            <w:tcW w:w="6202" w:type="dxa"/>
            <w:tcBorders>
              <w:top w:val="single" w:sz="12" w:space="0" w:color="666666"/>
            </w:tcBorders>
          </w:tcPr>
          <w:p w:rsidR="00D92936" w:rsidRDefault="007F4D1D">
            <w:pPr>
              <w:pStyle w:val="TableParagraph"/>
              <w:spacing w:line="265" w:lineRule="exact"/>
              <w:ind w:left="107"/>
            </w:pPr>
            <w:r w:rsidRPr="007F4D1D">
              <w:t xml:space="preserve">Construction of vocational school at </w:t>
            </w:r>
            <w:proofErr w:type="spellStart"/>
            <w:r w:rsidRPr="007F4D1D">
              <w:t>Sarajishvili</w:t>
            </w:r>
            <w:proofErr w:type="spellEnd"/>
            <w:r w:rsidRPr="007F4D1D">
              <w:t xml:space="preserve"> N108, Tbilisi</w:t>
            </w:r>
          </w:p>
        </w:tc>
      </w:tr>
      <w:tr w:rsidR="00D92936">
        <w:trPr>
          <w:trHeight w:val="580"/>
        </w:trPr>
        <w:tc>
          <w:tcPr>
            <w:tcW w:w="3778" w:type="dxa"/>
          </w:tcPr>
          <w:p w:rsidR="00D92936" w:rsidRDefault="007F4D1D">
            <w:pPr>
              <w:pStyle w:val="TableParagraph"/>
              <w:spacing w:line="270" w:lineRule="exact"/>
              <w:ind w:right="97"/>
              <w:jc w:val="right"/>
              <w:rPr>
                <w:sz w:val="23"/>
                <w:szCs w:val="23"/>
              </w:rPr>
            </w:pPr>
            <w:r w:rsidRPr="007F4D1D">
              <w:rPr>
                <w:w w:val="95"/>
                <w:sz w:val="23"/>
                <w:szCs w:val="23"/>
              </w:rPr>
              <w:t>Spending institution/agency presenting the project</w:t>
            </w:r>
          </w:p>
        </w:tc>
        <w:tc>
          <w:tcPr>
            <w:tcW w:w="6202" w:type="dxa"/>
          </w:tcPr>
          <w:p w:rsidR="00D92936" w:rsidRDefault="007F4D1D">
            <w:pPr>
              <w:pStyle w:val="TableParagraph"/>
              <w:spacing w:before="150"/>
              <w:ind w:left="107"/>
            </w:pPr>
            <w:r>
              <w:t>Ministry of Education and Science of Georgia</w:t>
            </w:r>
          </w:p>
        </w:tc>
      </w:tr>
      <w:tr w:rsidR="00D92936" w:rsidTr="007F4D1D">
        <w:trPr>
          <w:trHeight w:val="6256"/>
        </w:trPr>
        <w:tc>
          <w:tcPr>
            <w:tcW w:w="3778" w:type="dxa"/>
          </w:tcPr>
          <w:p w:rsidR="00D92936" w:rsidRDefault="00015F1F">
            <w:pPr>
              <w:pStyle w:val="TableParagraph"/>
              <w:spacing w:line="297" w:lineRule="exact"/>
              <w:ind w:right="97"/>
              <w:jc w:val="right"/>
              <w:rPr>
                <w:sz w:val="23"/>
                <w:szCs w:val="23"/>
              </w:rPr>
            </w:pPr>
            <w:r>
              <w:rPr>
                <w:w w:val="95"/>
                <w:sz w:val="23"/>
                <w:szCs w:val="23"/>
              </w:rPr>
              <w:t>Brief description of the project</w:t>
            </w:r>
          </w:p>
        </w:tc>
        <w:tc>
          <w:tcPr>
            <w:tcW w:w="6202" w:type="dxa"/>
          </w:tcPr>
          <w:p w:rsidR="00D92936" w:rsidRDefault="007F4D1D">
            <w:pPr>
              <w:pStyle w:val="TableParagraph"/>
              <w:spacing w:before="4"/>
              <w:ind w:left="107" w:right="95"/>
              <w:jc w:val="both"/>
            </w:pPr>
            <w:r w:rsidRPr="007F4D1D">
              <w:t xml:space="preserve">Within the framework of the project, the implementation of </w:t>
            </w:r>
            <w:r>
              <w:t xml:space="preserve">vocational </w:t>
            </w:r>
            <w:r w:rsidRPr="007F4D1D">
              <w:t xml:space="preserve">education </w:t>
            </w:r>
            <w:proofErr w:type="spellStart"/>
            <w:r w:rsidRPr="007F4D1D">
              <w:t>program</w:t>
            </w:r>
            <w:r>
              <w:t>me</w:t>
            </w:r>
            <w:r w:rsidRPr="007F4D1D">
              <w:t>s</w:t>
            </w:r>
            <w:proofErr w:type="spellEnd"/>
            <w:r w:rsidRPr="007F4D1D">
              <w:t xml:space="preserve">, </w:t>
            </w:r>
            <w:r>
              <w:t>training</w:t>
            </w:r>
            <w:r w:rsidRPr="007F4D1D">
              <w:t xml:space="preserve">/retraining </w:t>
            </w:r>
            <w:proofErr w:type="spellStart"/>
            <w:r w:rsidRPr="007F4D1D">
              <w:t>program</w:t>
            </w:r>
            <w:r>
              <w:t>me</w:t>
            </w:r>
            <w:r w:rsidRPr="007F4D1D">
              <w:t>s</w:t>
            </w:r>
            <w:proofErr w:type="spellEnd"/>
            <w:r w:rsidRPr="007F4D1D">
              <w:t xml:space="preserve"> and training courses in various directions</w:t>
            </w:r>
            <w:r>
              <w:t xml:space="preserve"> are suggested</w:t>
            </w:r>
            <w:r w:rsidRPr="007F4D1D">
              <w:t>, in particular</w:t>
            </w:r>
            <w:r>
              <w:t>:</w:t>
            </w:r>
          </w:p>
          <w:p w:rsidR="00D92936" w:rsidRDefault="007F4D1D">
            <w:pPr>
              <w:pStyle w:val="TableParagraph"/>
              <w:ind w:left="107" w:right="93"/>
              <w:jc w:val="both"/>
            </w:pPr>
            <w:r w:rsidRPr="007F4D1D">
              <w:t xml:space="preserve">The number of quotas/places for existing, in-demand </w:t>
            </w:r>
            <w:r>
              <w:t>vocational</w:t>
            </w:r>
            <w:r w:rsidRPr="007F4D1D">
              <w:t xml:space="preserve"> </w:t>
            </w:r>
            <w:proofErr w:type="spellStart"/>
            <w:r w:rsidRPr="007F4D1D">
              <w:t>program</w:t>
            </w:r>
            <w:r>
              <w:t>mes</w:t>
            </w:r>
            <w:proofErr w:type="spellEnd"/>
            <w:r w:rsidRPr="007F4D1D">
              <w:t xml:space="preserve"> will be increased, and new </w:t>
            </w:r>
            <w:r>
              <w:t>vocational</w:t>
            </w:r>
            <w:r w:rsidRPr="007F4D1D">
              <w:t xml:space="preserve"> education </w:t>
            </w:r>
            <w:proofErr w:type="spellStart"/>
            <w:r w:rsidRPr="007F4D1D">
              <w:t>program</w:t>
            </w:r>
            <w:r>
              <w:t>mes</w:t>
            </w:r>
            <w:proofErr w:type="spellEnd"/>
            <w:r>
              <w:t xml:space="preserve"> </w:t>
            </w:r>
            <w:r w:rsidRPr="007F4D1D">
              <w:t>will be added and introduced, including dual and integrated ones.</w:t>
            </w:r>
            <w:r w:rsidR="00C60A34">
              <w:rPr>
                <w:spacing w:val="1"/>
              </w:rPr>
              <w:t xml:space="preserve"> </w:t>
            </w:r>
            <w:r w:rsidRPr="007F4D1D">
              <w:t xml:space="preserve">New </w:t>
            </w:r>
            <w:r>
              <w:t>vocational</w:t>
            </w:r>
            <w:r w:rsidRPr="007F4D1D">
              <w:t xml:space="preserve"> training and </w:t>
            </w:r>
            <w:r>
              <w:t>vocational</w:t>
            </w:r>
            <w:r w:rsidRPr="007F4D1D">
              <w:t xml:space="preserve"> retraining </w:t>
            </w:r>
            <w:proofErr w:type="spellStart"/>
            <w:r w:rsidRPr="007F4D1D">
              <w:t>program</w:t>
            </w:r>
            <w:r>
              <w:t>mes</w:t>
            </w:r>
            <w:proofErr w:type="spellEnd"/>
            <w:r w:rsidRPr="007F4D1D">
              <w:t xml:space="preserve"> and training courses will be added, this will eliminate the deficit that is evident in the labor market within the framework of the quantitative or qualitative shortage of personnel.</w:t>
            </w:r>
            <w:r w:rsidR="00C60A34">
              <w:t xml:space="preserve"> </w:t>
            </w:r>
            <w:r w:rsidRPr="007F4D1D">
              <w:t>The number of students and trainees will also increase, with the college providing training to over 3,000 students and trainees at both locations during the year.</w:t>
            </w:r>
          </w:p>
          <w:p w:rsidR="00D92936" w:rsidRDefault="007F4D1D">
            <w:pPr>
              <w:pStyle w:val="TableParagraph"/>
              <w:spacing w:line="266" w:lineRule="exact"/>
              <w:ind w:left="107"/>
              <w:jc w:val="both"/>
            </w:pPr>
            <w:r w:rsidRPr="007F4D1D">
              <w:t xml:space="preserve">The implementation of the project, in particular, the rehabilitation of the building located </w:t>
            </w:r>
            <w:r>
              <w:t>on</w:t>
            </w:r>
            <w:r w:rsidRPr="007F4D1D">
              <w:t xml:space="preserve"> </w:t>
            </w:r>
            <w:proofErr w:type="spellStart"/>
            <w:r w:rsidRPr="007F4D1D">
              <w:t>Sarajishvili</w:t>
            </w:r>
            <w:proofErr w:type="spellEnd"/>
            <w:r w:rsidRPr="007F4D1D">
              <w:t xml:space="preserve"> Avenue N108, will completely </w:t>
            </w:r>
            <w:r>
              <w:t>solve</w:t>
            </w:r>
            <w:r w:rsidRPr="007F4D1D">
              <w:t xml:space="preserve"> the existing problems, will stimulate the development of the college as an educational and industrial institution, its internationalization, the intensity of involvement in international educational and creative projects, the development of short-term international </w:t>
            </w:r>
            <w:proofErr w:type="spellStart"/>
            <w:r w:rsidRPr="007F4D1D">
              <w:t>program</w:t>
            </w:r>
            <w:r>
              <w:t>me</w:t>
            </w:r>
            <w:r w:rsidRPr="007F4D1D">
              <w:t>s</w:t>
            </w:r>
            <w:proofErr w:type="spellEnd"/>
            <w:r w:rsidRPr="007F4D1D">
              <w:t>, the launch of educational enterprises.</w:t>
            </w:r>
          </w:p>
        </w:tc>
      </w:tr>
      <w:tr w:rsidR="00D92936" w:rsidTr="00D85C3E">
        <w:trPr>
          <w:trHeight w:val="3061"/>
        </w:trPr>
        <w:tc>
          <w:tcPr>
            <w:tcW w:w="3778" w:type="dxa"/>
          </w:tcPr>
          <w:p w:rsidR="00D92936" w:rsidRDefault="007F4D1D">
            <w:pPr>
              <w:pStyle w:val="TableParagraph"/>
              <w:spacing w:line="290" w:lineRule="exact"/>
              <w:ind w:right="93"/>
              <w:jc w:val="right"/>
              <w:rPr>
                <w:sz w:val="23"/>
                <w:szCs w:val="23"/>
              </w:rPr>
            </w:pPr>
            <w:r w:rsidRPr="007F4D1D">
              <w:rPr>
                <w:w w:val="95"/>
                <w:sz w:val="23"/>
                <w:szCs w:val="23"/>
              </w:rPr>
              <w:t>Justification of the need for the implementation of the investment project</w:t>
            </w:r>
          </w:p>
        </w:tc>
        <w:tc>
          <w:tcPr>
            <w:tcW w:w="6202" w:type="dxa"/>
          </w:tcPr>
          <w:p w:rsidR="00D92936" w:rsidRDefault="007F4D1D">
            <w:pPr>
              <w:pStyle w:val="TableParagraph"/>
              <w:spacing w:line="266" w:lineRule="exact"/>
              <w:ind w:left="107"/>
              <w:jc w:val="both"/>
            </w:pPr>
            <w:r w:rsidRPr="007F4D1D">
              <w:t>"</w:t>
            </w:r>
            <w:proofErr w:type="spellStart"/>
            <w:r w:rsidRPr="007F4D1D">
              <w:t>Mermis</w:t>
            </w:r>
            <w:r>
              <w:t>i</w:t>
            </w:r>
            <w:proofErr w:type="spellEnd"/>
            <w:r w:rsidRPr="007F4D1D">
              <w:t xml:space="preserve">" college is one of the rapidly developing </w:t>
            </w:r>
            <w:r>
              <w:t>vocational</w:t>
            </w:r>
            <w:r w:rsidRPr="007F4D1D">
              <w:t xml:space="preserve"> education institutions, where 1500-1600 students study every year.</w:t>
            </w:r>
            <w:r w:rsidR="00D85C3E">
              <w:t xml:space="preserve"> </w:t>
            </w:r>
            <w:r w:rsidRPr="007F4D1D">
              <w:t xml:space="preserve">The college implements 24 </w:t>
            </w:r>
            <w:r w:rsidR="00D85C3E">
              <w:t>vocational</w:t>
            </w:r>
            <w:r w:rsidRPr="007F4D1D">
              <w:t xml:space="preserve"> education </w:t>
            </w:r>
            <w:proofErr w:type="spellStart"/>
            <w:r w:rsidRPr="007F4D1D">
              <w:t>program</w:t>
            </w:r>
            <w:r w:rsidR="00D85C3E">
              <w:t>mes</w:t>
            </w:r>
            <w:proofErr w:type="spellEnd"/>
            <w:r w:rsidRPr="007F4D1D">
              <w:t xml:space="preserve">, as well as 28 training courses and 11 short-term </w:t>
            </w:r>
            <w:r w:rsidR="00D85C3E">
              <w:t>vocational</w:t>
            </w:r>
            <w:r w:rsidRPr="007F4D1D">
              <w:t xml:space="preserve"> training-retraining </w:t>
            </w:r>
            <w:proofErr w:type="spellStart"/>
            <w:r w:rsidRPr="007F4D1D">
              <w:t>program</w:t>
            </w:r>
            <w:r w:rsidR="00D85C3E">
              <w:t>me</w:t>
            </w:r>
            <w:r w:rsidRPr="007F4D1D">
              <w:t>s</w:t>
            </w:r>
            <w:proofErr w:type="spellEnd"/>
            <w:r w:rsidRPr="007F4D1D">
              <w:t>.</w:t>
            </w:r>
            <w:r w:rsidR="00D85C3E">
              <w:t xml:space="preserve"> </w:t>
            </w:r>
            <w:r w:rsidR="00D85C3E" w:rsidRPr="00D85C3E">
              <w:t>It is distinguished by a high rate of employment of graduates of 80/90%.</w:t>
            </w:r>
            <w:r w:rsidR="00C60A34">
              <w:t xml:space="preserve"> </w:t>
            </w:r>
            <w:r w:rsidR="00D85C3E" w:rsidRPr="00D85C3E">
              <w:t xml:space="preserve">In accordance with the demands of economic development and the labor market, the number of people wishing to study at </w:t>
            </w:r>
            <w:r w:rsidR="00D85C3E">
              <w:t xml:space="preserve">vocational </w:t>
            </w:r>
            <w:r w:rsidR="00D85C3E" w:rsidRPr="00D85C3E">
              <w:t xml:space="preserve">education </w:t>
            </w:r>
            <w:proofErr w:type="spellStart"/>
            <w:r w:rsidR="00D85C3E" w:rsidRPr="00D85C3E">
              <w:t>program</w:t>
            </w:r>
            <w:r w:rsidR="00D85C3E">
              <w:t>me</w:t>
            </w:r>
            <w:r w:rsidR="00D85C3E" w:rsidRPr="00D85C3E">
              <w:t>s</w:t>
            </w:r>
            <w:proofErr w:type="spellEnd"/>
            <w:r w:rsidR="00D85C3E" w:rsidRPr="00D85C3E">
              <w:t xml:space="preserve">, short-term </w:t>
            </w:r>
            <w:r w:rsidR="00D85C3E">
              <w:t>vocational</w:t>
            </w:r>
            <w:r w:rsidR="00D85C3E" w:rsidRPr="00D85C3E">
              <w:t xml:space="preserve"> training </w:t>
            </w:r>
            <w:proofErr w:type="spellStart"/>
            <w:r w:rsidR="00D85C3E" w:rsidRPr="00D85C3E">
              <w:t>program</w:t>
            </w:r>
            <w:r w:rsidR="00D85C3E">
              <w:t>me</w:t>
            </w:r>
            <w:r w:rsidR="00D85C3E" w:rsidRPr="00D85C3E">
              <w:t>s</w:t>
            </w:r>
            <w:proofErr w:type="spellEnd"/>
            <w:r w:rsidR="00D85C3E" w:rsidRPr="00D85C3E">
              <w:t xml:space="preserve"> and training courses, as well as the demands of employers for graduates and students of various specialties, is constantly increasing.</w:t>
            </w:r>
          </w:p>
        </w:tc>
      </w:tr>
    </w:tbl>
    <w:p w:rsidR="00D92936" w:rsidRDefault="00D92936">
      <w:pPr>
        <w:spacing w:line="266" w:lineRule="exact"/>
        <w:jc w:val="both"/>
        <w:sectPr w:rsidR="00D92936">
          <w:pgSz w:w="12240" w:h="15840"/>
          <w:pgMar w:top="1240" w:right="340" w:bottom="1200" w:left="160" w:header="0" w:footer="920" w:gutter="0"/>
          <w:cols w:space="720"/>
        </w:sect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5794"/>
        </w:trPr>
        <w:tc>
          <w:tcPr>
            <w:tcW w:w="3778" w:type="dxa"/>
          </w:tcPr>
          <w:p w:rsidR="00D92936" w:rsidRDefault="00D92936">
            <w:pPr>
              <w:pStyle w:val="TableParagraph"/>
              <w:rPr>
                <w:rFonts w:ascii="Times New Roman"/>
                <w:sz w:val="20"/>
              </w:rPr>
            </w:pPr>
          </w:p>
        </w:tc>
        <w:tc>
          <w:tcPr>
            <w:tcW w:w="6202" w:type="dxa"/>
          </w:tcPr>
          <w:p w:rsidR="00D85C3E" w:rsidRDefault="00D85C3E" w:rsidP="00D85C3E">
            <w:pPr>
              <w:pStyle w:val="TableParagraph"/>
              <w:jc w:val="both"/>
            </w:pPr>
            <w:r w:rsidRPr="00D85C3E">
              <w:t xml:space="preserve">In order to develop the institution, it is necessary to arrange and rehabilitate the plot of land used by the college located at 108 </w:t>
            </w:r>
            <w:proofErr w:type="spellStart"/>
            <w:r w:rsidRPr="00D85C3E">
              <w:t>Sarajishvili</w:t>
            </w:r>
            <w:proofErr w:type="spellEnd"/>
            <w:r w:rsidRPr="00D85C3E">
              <w:t xml:space="preserve"> Ave., Tbilisi, and the buildings located on it, after which the college will ensure the addition of new </w:t>
            </w:r>
            <w:r>
              <w:t>vocational</w:t>
            </w:r>
            <w:r w:rsidRPr="00D85C3E">
              <w:t xml:space="preserve"> education </w:t>
            </w:r>
            <w:proofErr w:type="spellStart"/>
            <w:r w:rsidRPr="00D85C3E">
              <w:t>program</w:t>
            </w:r>
            <w:r>
              <w:t>me</w:t>
            </w:r>
            <w:r w:rsidRPr="00D85C3E">
              <w:t>s</w:t>
            </w:r>
            <w:proofErr w:type="spellEnd"/>
            <w:r w:rsidRPr="00D85C3E">
              <w:t xml:space="preserve">, an increased flow of students to the existing </w:t>
            </w:r>
            <w:proofErr w:type="spellStart"/>
            <w:r w:rsidRPr="00D85C3E">
              <w:t>program</w:t>
            </w:r>
            <w:r>
              <w:t>me</w:t>
            </w:r>
            <w:r w:rsidRPr="00D85C3E">
              <w:t>s</w:t>
            </w:r>
            <w:proofErr w:type="spellEnd"/>
            <w:r w:rsidRPr="00D85C3E">
              <w:t xml:space="preserve">, and the implementation of exchange </w:t>
            </w:r>
            <w:proofErr w:type="spellStart"/>
            <w:r w:rsidRPr="00D85C3E">
              <w:t>program</w:t>
            </w:r>
            <w:r>
              <w:t>me</w:t>
            </w:r>
            <w:r w:rsidRPr="00D85C3E">
              <w:t>s</w:t>
            </w:r>
            <w:proofErr w:type="spellEnd"/>
            <w:r w:rsidRPr="00D85C3E">
              <w:t>.</w:t>
            </w:r>
          </w:p>
          <w:p w:rsidR="00D92936" w:rsidRDefault="00D85C3E" w:rsidP="00D85C3E">
            <w:pPr>
              <w:pStyle w:val="TableParagraph"/>
              <w:jc w:val="both"/>
            </w:pPr>
            <w:r w:rsidRPr="00D85C3E">
              <w:t xml:space="preserve">The college actively cooperates with employers in Tbilisi as well as in the region. Due to the lack of space in the building where studies are currently taking place, it is not possible to introduce new </w:t>
            </w:r>
            <w:proofErr w:type="spellStart"/>
            <w:r w:rsidRPr="00D85C3E">
              <w:t>program</w:t>
            </w:r>
            <w:r>
              <w:t>me</w:t>
            </w:r>
            <w:r w:rsidRPr="00D85C3E">
              <w:t>s</w:t>
            </w:r>
            <w:proofErr w:type="spellEnd"/>
            <w:r w:rsidRPr="00D85C3E">
              <w:t xml:space="preserve"> required by the labor market, which are already </w:t>
            </w:r>
            <w:r>
              <w:t xml:space="preserve">foreseen </w:t>
            </w:r>
            <w:r w:rsidRPr="00D85C3E">
              <w:t>in the new space.</w:t>
            </w:r>
          </w:p>
        </w:tc>
      </w:tr>
      <w:tr w:rsidR="00D92936" w:rsidTr="00D85C3E">
        <w:trPr>
          <w:trHeight w:val="70"/>
        </w:trPr>
        <w:tc>
          <w:tcPr>
            <w:tcW w:w="3778" w:type="dxa"/>
          </w:tcPr>
          <w:p w:rsidR="00D92936" w:rsidRDefault="00491DDB">
            <w:pPr>
              <w:pStyle w:val="TableParagraph"/>
              <w:spacing w:line="270" w:lineRule="exact"/>
              <w:ind w:left="1643"/>
              <w:rPr>
                <w:sz w:val="23"/>
                <w:szCs w:val="23"/>
              </w:rPr>
            </w:pPr>
            <w:r>
              <w:rPr>
                <w:w w:val="95"/>
                <w:sz w:val="23"/>
                <w:szCs w:val="23"/>
              </w:rPr>
              <w:t>Evaluation period</w:t>
            </w:r>
          </w:p>
        </w:tc>
        <w:tc>
          <w:tcPr>
            <w:tcW w:w="6202" w:type="dxa"/>
          </w:tcPr>
          <w:p w:rsidR="00D92936" w:rsidRDefault="00C60A34">
            <w:pPr>
              <w:pStyle w:val="TableParagraph"/>
              <w:spacing w:before="4" w:line="266" w:lineRule="exact"/>
              <w:ind w:left="107"/>
            </w:pPr>
            <w:r>
              <w:t>15</w:t>
            </w:r>
            <w:r>
              <w:rPr>
                <w:spacing w:val="-1"/>
              </w:rPr>
              <w:t xml:space="preserve"> </w:t>
            </w:r>
            <w:r w:rsidR="00D85C3E">
              <w:t>years</w:t>
            </w:r>
          </w:p>
        </w:tc>
      </w:tr>
    </w:tbl>
    <w:p w:rsidR="00D92936" w:rsidRDefault="00D92936">
      <w:pPr>
        <w:pStyle w:val="BodyText"/>
        <w:rPr>
          <w:sz w:val="20"/>
        </w:rPr>
      </w:pPr>
    </w:p>
    <w:p w:rsidR="00D92936" w:rsidRDefault="00D92936">
      <w:pPr>
        <w:pStyle w:val="BodyText"/>
        <w:spacing w:before="4"/>
        <w:rPr>
          <w:sz w:val="16"/>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857"/>
        <w:gridCol w:w="2710"/>
        <w:gridCol w:w="3413"/>
      </w:tblGrid>
      <w:tr w:rsidR="00D92936">
        <w:trPr>
          <w:trHeight w:val="289"/>
        </w:trPr>
        <w:tc>
          <w:tcPr>
            <w:tcW w:w="9980" w:type="dxa"/>
            <w:gridSpan w:val="3"/>
            <w:tcBorders>
              <w:bottom w:val="single" w:sz="12" w:space="0" w:color="666666"/>
            </w:tcBorders>
          </w:tcPr>
          <w:p w:rsidR="00D92936" w:rsidRPr="00D85C3E" w:rsidRDefault="00491DDB">
            <w:pPr>
              <w:pStyle w:val="TableParagraph"/>
              <w:spacing w:before="4" w:line="266" w:lineRule="exact"/>
              <w:ind w:left="2178" w:right="2169"/>
              <w:jc w:val="center"/>
              <w:rPr>
                <w:b/>
                <w:bCs/>
              </w:rPr>
            </w:pPr>
            <w:r w:rsidRPr="00D85C3E">
              <w:rPr>
                <w:b/>
                <w:bCs/>
              </w:rPr>
              <w:t>Financial characteristics of the project</w:t>
            </w:r>
          </w:p>
        </w:tc>
      </w:tr>
      <w:tr w:rsidR="00D92936">
        <w:trPr>
          <w:trHeight w:val="453"/>
        </w:trPr>
        <w:tc>
          <w:tcPr>
            <w:tcW w:w="3857" w:type="dxa"/>
            <w:tcBorders>
              <w:top w:val="single" w:sz="12" w:space="0" w:color="666666"/>
            </w:tcBorders>
          </w:tcPr>
          <w:p w:rsidR="00D92936" w:rsidRDefault="00D92936">
            <w:pPr>
              <w:pStyle w:val="TableParagraph"/>
              <w:rPr>
                <w:rFonts w:ascii="Times New Roman"/>
                <w:sz w:val="20"/>
              </w:rPr>
            </w:pPr>
          </w:p>
        </w:tc>
        <w:tc>
          <w:tcPr>
            <w:tcW w:w="2710" w:type="dxa"/>
            <w:tcBorders>
              <w:top w:val="single" w:sz="12" w:space="0" w:color="666666"/>
            </w:tcBorders>
          </w:tcPr>
          <w:p w:rsidR="00D92936" w:rsidRDefault="00491DDB">
            <w:pPr>
              <w:pStyle w:val="TableParagraph"/>
              <w:spacing w:before="85"/>
              <w:ind w:left="162" w:right="150"/>
              <w:jc w:val="center"/>
            </w:pPr>
            <w:r>
              <w:t>Absence of action</w:t>
            </w:r>
          </w:p>
        </w:tc>
        <w:tc>
          <w:tcPr>
            <w:tcW w:w="3413" w:type="dxa"/>
            <w:tcBorders>
              <w:top w:val="single" w:sz="12" w:space="0" w:color="666666"/>
            </w:tcBorders>
          </w:tcPr>
          <w:p w:rsidR="00D92936" w:rsidRDefault="00D85C3E">
            <w:pPr>
              <w:pStyle w:val="TableParagraph"/>
              <w:spacing w:before="85"/>
              <w:ind w:left="192" w:right="181"/>
              <w:jc w:val="center"/>
            </w:pPr>
            <w:r>
              <w:t>Construction of a college</w:t>
            </w:r>
          </w:p>
        </w:tc>
      </w:tr>
      <w:tr w:rsidR="00D92936">
        <w:trPr>
          <w:trHeight w:val="354"/>
        </w:trPr>
        <w:tc>
          <w:tcPr>
            <w:tcW w:w="3857" w:type="dxa"/>
          </w:tcPr>
          <w:p w:rsidR="00D92936" w:rsidRDefault="00491DDB">
            <w:pPr>
              <w:pStyle w:val="TableParagraph"/>
              <w:spacing w:line="294" w:lineRule="exact"/>
              <w:ind w:right="95"/>
              <w:jc w:val="right"/>
              <w:rPr>
                <w:sz w:val="13"/>
                <w:szCs w:val="13"/>
              </w:rPr>
            </w:pPr>
            <w:r>
              <w:rPr>
                <w:w w:val="95"/>
                <w:sz w:val="23"/>
                <w:szCs w:val="23"/>
              </w:rPr>
              <w:t xml:space="preserve">Funding requested </w:t>
            </w:r>
            <w:r w:rsidR="00C60A34">
              <w:rPr>
                <w:w w:val="95"/>
                <w:position w:val="6"/>
                <w:sz w:val="13"/>
                <w:szCs w:val="13"/>
              </w:rPr>
              <w:t>142</w:t>
            </w:r>
          </w:p>
        </w:tc>
        <w:tc>
          <w:tcPr>
            <w:tcW w:w="2710" w:type="dxa"/>
          </w:tcPr>
          <w:p w:rsidR="00D92936" w:rsidRDefault="00C60A34">
            <w:pPr>
              <w:pStyle w:val="TableParagraph"/>
              <w:spacing w:before="35"/>
              <w:ind w:left="10"/>
              <w:jc w:val="center"/>
            </w:pPr>
            <w:r>
              <w:t>-</w:t>
            </w:r>
          </w:p>
        </w:tc>
        <w:tc>
          <w:tcPr>
            <w:tcW w:w="3413" w:type="dxa"/>
          </w:tcPr>
          <w:p w:rsidR="00D92936" w:rsidRDefault="00C60A34">
            <w:pPr>
              <w:pStyle w:val="TableParagraph"/>
              <w:spacing w:before="35"/>
              <w:ind w:left="192" w:right="185"/>
              <w:jc w:val="center"/>
            </w:pPr>
            <w:r>
              <w:t>10,542,800</w:t>
            </w:r>
            <w:r>
              <w:rPr>
                <w:spacing w:val="-1"/>
              </w:rPr>
              <w:t xml:space="preserve"> </w:t>
            </w:r>
            <w:r>
              <w:t>₾</w:t>
            </w:r>
          </w:p>
        </w:tc>
      </w:tr>
      <w:tr w:rsidR="00D92936">
        <w:trPr>
          <w:trHeight w:val="290"/>
        </w:trPr>
        <w:tc>
          <w:tcPr>
            <w:tcW w:w="3857" w:type="dxa"/>
          </w:tcPr>
          <w:p w:rsidR="00D92936" w:rsidRDefault="00491DDB">
            <w:pPr>
              <w:pStyle w:val="TableParagraph"/>
              <w:spacing w:line="270" w:lineRule="exact"/>
              <w:ind w:right="95"/>
              <w:jc w:val="right"/>
              <w:rPr>
                <w:sz w:val="23"/>
                <w:szCs w:val="23"/>
              </w:rPr>
            </w:pPr>
            <w:r>
              <w:rPr>
                <w:w w:val="95"/>
                <w:sz w:val="23"/>
                <w:szCs w:val="23"/>
              </w:rPr>
              <w:t xml:space="preserve">Capital cost </w:t>
            </w:r>
          </w:p>
        </w:tc>
        <w:tc>
          <w:tcPr>
            <w:tcW w:w="2710" w:type="dxa"/>
          </w:tcPr>
          <w:p w:rsidR="00D92936" w:rsidRDefault="00C60A34">
            <w:pPr>
              <w:pStyle w:val="TableParagraph"/>
              <w:spacing w:before="4" w:line="266" w:lineRule="exact"/>
              <w:ind w:left="10"/>
              <w:jc w:val="center"/>
            </w:pPr>
            <w:r>
              <w:t>-</w:t>
            </w:r>
          </w:p>
        </w:tc>
        <w:tc>
          <w:tcPr>
            <w:tcW w:w="3413" w:type="dxa"/>
          </w:tcPr>
          <w:p w:rsidR="00D92936" w:rsidRDefault="00C60A34">
            <w:pPr>
              <w:pStyle w:val="TableParagraph"/>
              <w:spacing w:before="4" w:line="266" w:lineRule="exact"/>
              <w:ind w:left="192" w:right="185"/>
              <w:jc w:val="center"/>
            </w:pPr>
            <w:r>
              <w:t>10,000,000</w:t>
            </w:r>
            <w:r>
              <w:rPr>
                <w:spacing w:val="-1"/>
              </w:rPr>
              <w:t xml:space="preserve"> </w:t>
            </w:r>
            <w:r>
              <w:t>₾</w:t>
            </w:r>
          </w:p>
        </w:tc>
      </w:tr>
      <w:tr w:rsidR="00D92936">
        <w:trPr>
          <w:trHeight w:val="580"/>
        </w:trPr>
        <w:tc>
          <w:tcPr>
            <w:tcW w:w="3857" w:type="dxa"/>
          </w:tcPr>
          <w:p w:rsidR="00D92936" w:rsidRDefault="00D92936">
            <w:pPr>
              <w:pStyle w:val="TableParagraph"/>
              <w:spacing w:before="7"/>
              <w:rPr>
                <w:sz w:val="21"/>
              </w:rPr>
            </w:pPr>
          </w:p>
          <w:p w:rsidR="00D92936" w:rsidRDefault="00491DDB">
            <w:pPr>
              <w:pStyle w:val="TableParagraph"/>
              <w:spacing w:line="276" w:lineRule="exact"/>
              <w:ind w:left="429"/>
              <w:rPr>
                <w:sz w:val="13"/>
                <w:szCs w:val="13"/>
              </w:rPr>
            </w:pPr>
            <w:r>
              <w:rPr>
                <w:w w:val="95"/>
                <w:sz w:val="23"/>
                <w:szCs w:val="23"/>
              </w:rPr>
              <w:t>Average annual costs</w:t>
            </w:r>
            <w:r w:rsidR="00C60A34">
              <w:rPr>
                <w:w w:val="95"/>
                <w:position w:val="6"/>
                <w:sz w:val="13"/>
                <w:szCs w:val="13"/>
              </w:rPr>
              <w:t>143</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148"/>
              <w:ind w:left="192" w:right="182"/>
              <w:jc w:val="center"/>
            </w:pPr>
            <w:r>
              <w:t>1,345,627.2 ₾</w:t>
            </w:r>
          </w:p>
        </w:tc>
      </w:tr>
      <w:tr w:rsidR="00D92936">
        <w:trPr>
          <w:trHeight w:val="577"/>
        </w:trPr>
        <w:tc>
          <w:tcPr>
            <w:tcW w:w="3857" w:type="dxa"/>
          </w:tcPr>
          <w:p w:rsidR="00D92936" w:rsidRPr="00D85C3E" w:rsidRDefault="00D92936">
            <w:pPr>
              <w:pStyle w:val="TableParagraph"/>
              <w:spacing w:before="5"/>
              <w:rPr>
                <w:b/>
                <w:bCs/>
                <w:sz w:val="21"/>
              </w:rPr>
            </w:pPr>
          </w:p>
          <w:p w:rsidR="00D92936" w:rsidRPr="00D85C3E" w:rsidRDefault="00D85C3E">
            <w:pPr>
              <w:pStyle w:val="TableParagraph"/>
              <w:spacing w:line="276" w:lineRule="exact"/>
              <w:ind w:left="251"/>
              <w:rPr>
                <w:b/>
                <w:bCs/>
                <w:sz w:val="13"/>
                <w:szCs w:val="13"/>
              </w:rPr>
            </w:pPr>
            <w:r w:rsidRPr="00D85C3E">
              <w:rPr>
                <w:b/>
                <w:bCs/>
                <w:w w:val="95"/>
                <w:sz w:val="23"/>
                <w:szCs w:val="23"/>
              </w:rPr>
              <w:t>Average annual income</w:t>
            </w:r>
            <w:r w:rsidR="00C60A34" w:rsidRPr="00D85C3E">
              <w:rPr>
                <w:b/>
                <w:bCs/>
                <w:w w:val="95"/>
                <w:position w:val="6"/>
                <w:sz w:val="13"/>
                <w:szCs w:val="13"/>
              </w:rPr>
              <w:t>144</w:t>
            </w:r>
          </w:p>
        </w:tc>
        <w:tc>
          <w:tcPr>
            <w:tcW w:w="2710" w:type="dxa"/>
          </w:tcPr>
          <w:p w:rsidR="00D92936" w:rsidRPr="00D85C3E" w:rsidRDefault="00D92936">
            <w:pPr>
              <w:pStyle w:val="TableParagraph"/>
              <w:rPr>
                <w:rFonts w:ascii="Times New Roman"/>
                <w:b/>
                <w:bCs/>
                <w:sz w:val="20"/>
              </w:rPr>
            </w:pPr>
          </w:p>
        </w:tc>
        <w:tc>
          <w:tcPr>
            <w:tcW w:w="3413" w:type="dxa"/>
          </w:tcPr>
          <w:p w:rsidR="00D92936" w:rsidRPr="00D85C3E" w:rsidRDefault="00C60A34">
            <w:pPr>
              <w:pStyle w:val="TableParagraph"/>
              <w:spacing w:before="148"/>
              <w:ind w:left="192" w:right="185"/>
              <w:jc w:val="center"/>
              <w:rPr>
                <w:b/>
                <w:bCs/>
              </w:rPr>
            </w:pPr>
            <w:r w:rsidRPr="00D85C3E">
              <w:rPr>
                <w:b/>
                <w:bCs/>
              </w:rPr>
              <w:t>1,322,522.1</w:t>
            </w:r>
            <w:r w:rsidRPr="00D85C3E">
              <w:rPr>
                <w:b/>
                <w:bCs/>
                <w:spacing w:val="1"/>
              </w:rPr>
              <w:t xml:space="preserve"> </w:t>
            </w:r>
            <w:r w:rsidRPr="00D85C3E">
              <w:rPr>
                <w:b/>
                <w:bCs/>
              </w:rPr>
              <w:t>₾</w:t>
            </w:r>
          </w:p>
        </w:tc>
      </w:tr>
      <w:tr w:rsidR="00D92936">
        <w:trPr>
          <w:trHeight w:val="289"/>
        </w:trPr>
        <w:tc>
          <w:tcPr>
            <w:tcW w:w="3857" w:type="dxa"/>
          </w:tcPr>
          <w:p w:rsidR="00D92936" w:rsidRDefault="00C60A34">
            <w:pPr>
              <w:pStyle w:val="TableParagraph"/>
              <w:spacing w:line="270" w:lineRule="exact"/>
              <w:ind w:right="95"/>
              <w:jc w:val="right"/>
              <w:rPr>
                <w:sz w:val="13"/>
              </w:rPr>
            </w:pPr>
            <w:r>
              <w:rPr>
                <w:position w:val="-5"/>
                <w:sz w:val="23"/>
              </w:rPr>
              <w:t>NPV</w:t>
            </w:r>
            <w:r>
              <w:rPr>
                <w:sz w:val="13"/>
              </w:rPr>
              <w:t>145</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4" w:line="266" w:lineRule="exact"/>
              <w:ind w:left="192" w:right="185"/>
              <w:jc w:val="center"/>
            </w:pPr>
            <w:r>
              <w:rPr>
                <w:color w:val="FF0000"/>
              </w:rPr>
              <w:t>-8,687,985.72 ₾</w:t>
            </w:r>
          </w:p>
        </w:tc>
      </w:tr>
      <w:tr w:rsidR="00D92936">
        <w:trPr>
          <w:trHeight w:val="290"/>
        </w:trPr>
        <w:tc>
          <w:tcPr>
            <w:tcW w:w="3857" w:type="dxa"/>
          </w:tcPr>
          <w:p w:rsidR="00D92936" w:rsidRDefault="00C60A34">
            <w:pPr>
              <w:pStyle w:val="TableParagraph"/>
              <w:spacing w:line="270" w:lineRule="exact"/>
              <w:ind w:right="95"/>
              <w:jc w:val="right"/>
              <w:rPr>
                <w:sz w:val="13"/>
              </w:rPr>
            </w:pPr>
            <w:r>
              <w:rPr>
                <w:position w:val="-5"/>
                <w:sz w:val="23"/>
              </w:rPr>
              <w:t>IRR</w:t>
            </w:r>
            <w:r>
              <w:rPr>
                <w:sz w:val="13"/>
              </w:rPr>
              <w:t>146</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4" w:line="266" w:lineRule="exact"/>
              <w:ind w:left="192" w:right="181"/>
              <w:jc w:val="center"/>
            </w:pPr>
            <w:r>
              <w:t>#NUM!</w:t>
            </w:r>
          </w:p>
        </w:tc>
      </w:tr>
      <w:tr w:rsidR="00D92936">
        <w:trPr>
          <w:trHeight w:val="290"/>
        </w:trPr>
        <w:tc>
          <w:tcPr>
            <w:tcW w:w="3857" w:type="dxa"/>
          </w:tcPr>
          <w:p w:rsidR="00D92936" w:rsidRDefault="00C60A34">
            <w:pPr>
              <w:pStyle w:val="TableParagraph"/>
              <w:spacing w:line="270" w:lineRule="exact"/>
              <w:ind w:right="95"/>
              <w:jc w:val="right"/>
              <w:rPr>
                <w:sz w:val="13"/>
              </w:rPr>
            </w:pPr>
            <w:r>
              <w:rPr>
                <w:position w:val="-5"/>
                <w:sz w:val="23"/>
              </w:rPr>
              <w:t>B/C</w:t>
            </w:r>
            <w:r>
              <w:rPr>
                <w:sz w:val="13"/>
              </w:rPr>
              <w:t>147</w:t>
            </w:r>
          </w:p>
        </w:tc>
        <w:tc>
          <w:tcPr>
            <w:tcW w:w="2710" w:type="dxa"/>
          </w:tcPr>
          <w:p w:rsidR="00D92936" w:rsidRDefault="00D92936">
            <w:pPr>
              <w:pStyle w:val="TableParagraph"/>
              <w:rPr>
                <w:rFonts w:ascii="Times New Roman"/>
                <w:sz w:val="20"/>
              </w:rPr>
            </w:pPr>
          </w:p>
        </w:tc>
        <w:tc>
          <w:tcPr>
            <w:tcW w:w="3413" w:type="dxa"/>
          </w:tcPr>
          <w:p w:rsidR="00D92936" w:rsidRDefault="00C60A34">
            <w:pPr>
              <w:pStyle w:val="TableParagraph"/>
              <w:spacing w:before="4" w:line="266" w:lineRule="exact"/>
              <w:ind w:left="192" w:right="184"/>
              <w:jc w:val="center"/>
            </w:pPr>
            <w:r>
              <w:t>0.56</w:t>
            </w:r>
          </w:p>
        </w:tc>
      </w:tr>
    </w:tbl>
    <w:p w:rsidR="00D92936" w:rsidRDefault="00D92936">
      <w:pPr>
        <w:pStyle w:val="BodyText"/>
        <w:rPr>
          <w:sz w:val="20"/>
        </w:rPr>
      </w:pPr>
    </w:p>
    <w:p w:rsidR="00D92936" w:rsidRDefault="00D92936">
      <w:pPr>
        <w:pStyle w:val="BodyText"/>
        <w:rPr>
          <w:sz w:val="20"/>
        </w:rPr>
      </w:pPr>
    </w:p>
    <w:p w:rsidR="00D92936" w:rsidRDefault="003C2410">
      <w:pPr>
        <w:pStyle w:val="BodyText"/>
        <w:spacing w:before="5"/>
        <w:rPr>
          <w:sz w:val="29"/>
        </w:rPr>
      </w:pPr>
      <w:r>
        <w:rPr>
          <w:noProof/>
        </w:rPr>
        <mc:AlternateContent>
          <mc:Choice Requires="wps">
            <w:drawing>
              <wp:anchor distT="0" distB="0" distL="0" distR="0" simplePos="0" relativeHeight="487606272" behindDoc="1" locked="0" layoutInCell="1" allowOverlap="1">
                <wp:simplePos x="0" y="0"/>
                <wp:positionH relativeFrom="page">
                  <wp:posOffset>914400</wp:posOffset>
                </wp:positionH>
                <wp:positionV relativeFrom="paragraph">
                  <wp:posOffset>271145</wp:posOffset>
                </wp:positionV>
                <wp:extent cx="1828800" cy="8890"/>
                <wp:effectExtent l="0" t="0" r="0" b="0"/>
                <wp:wrapTopAndBottom/>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EC4F52" id="Rectangle 3" o:spid="_x0000_s1026" style="position:absolute;margin-left:1in;margin-top:21.35pt;width:2in;height:.7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" fillcolor="black" stroked="f">
                <w10:wrap type="topAndBottom" anchorx="page"/>
              </v:rect>
            </w:pict>
          </mc:Fallback>
        </mc:AlternateContent>
      </w:r>
    </w:p>
    <w:p w:rsidR="00D85C3E" w:rsidRDefault="00C60A34" w:rsidP="00D85C3E">
      <w:pPr>
        <w:pStyle w:val="BodyText"/>
        <w:spacing w:before="82"/>
        <w:ind w:left="1280"/>
      </w:pPr>
      <w:r>
        <w:rPr>
          <w:rFonts w:ascii="Calibri" w:eastAsia="Calibri" w:hAnsi="Calibri" w:cs="Calibri"/>
          <w:vertAlign w:val="superscript"/>
        </w:rPr>
        <w:t>142</w:t>
      </w:r>
      <w:r>
        <w:rPr>
          <w:rFonts w:ascii="Calibri" w:eastAsia="Calibri" w:hAnsi="Calibri" w:cs="Calibri"/>
        </w:rPr>
        <w:t xml:space="preserve"> </w:t>
      </w:r>
      <w:r w:rsidR="00D85C3E" w:rsidRPr="00D85C3E">
        <w:t>In the case of building a new school, the total cost of the project is 10,542,800 GEL, where the capital cost is 10,000,000 GEL, the cost of equipping the school is 200,000 GEL, the cost of supervision is 300,000 GEL.</w:t>
      </w:r>
    </w:p>
    <w:p w:rsidR="00D92936" w:rsidRDefault="00C60A34" w:rsidP="00D85C3E">
      <w:pPr>
        <w:pStyle w:val="BodyText"/>
        <w:spacing w:before="82"/>
        <w:ind w:left="1280"/>
      </w:pPr>
      <w:r>
        <w:rPr>
          <w:rFonts w:ascii="Calibri" w:eastAsia="Calibri" w:hAnsi="Calibri" w:cs="Calibri"/>
          <w:position w:val="5"/>
          <w:sz w:val="12"/>
          <w:szCs w:val="12"/>
        </w:rPr>
        <w:t>143</w:t>
      </w:r>
      <w:r>
        <w:rPr>
          <w:rFonts w:ascii="Calibri" w:eastAsia="Calibri" w:hAnsi="Calibri" w:cs="Calibri"/>
          <w:spacing w:val="20"/>
          <w:position w:val="5"/>
          <w:sz w:val="12"/>
          <w:szCs w:val="12"/>
        </w:rPr>
        <w:t xml:space="preserve"> </w:t>
      </w:r>
      <w:r w:rsidR="00D85C3E" w:rsidRPr="00D85C3E">
        <w:t>The costs include: operating costs, necessary repairs, salaries of administrative staff; salary of technical staff,</w:t>
      </w:r>
    </w:p>
    <w:p w:rsidR="00D85C3E" w:rsidRDefault="00C60A34" w:rsidP="00D85C3E">
      <w:pPr>
        <w:pStyle w:val="BodyText"/>
        <w:spacing w:before="9"/>
        <w:ind w:left="1280" w:right="465"/>
      </w:pPr>
      <w:r>
        <w:rPr>
          <w:rFonts w:ascii="Calibri" w:eastAsia="Calibri" w:hAnsi="Calibri" w:cs="Calibri"/>
          <w:vertAlign w:val="superscript"/>
        </w:rPr>
        <w:t>144</w:t>
      </w:r>
      <w:r>
        <w:rPr>
          <w:rFonts w:ascii="Calibri" w:eastAsia="Calibri" w:hAnsi="Calibri" w:cs="Calibri"/>
        </w:rPr>
        <w:t xml:space="preserve"> </w:t>
      </w:r>
      <w:r w:rsidR="00D85C3E" w:rsidRPr="00D85C3E">
        <w:t>The income includes: income received from students and those wishing to retrain, income received from the budget</w:t>
      </w:r>
    </w:p>
    <w:p w:rsidR="00D85C3E" w:rsidRDefault="00C60A34" w:rsidP="00D85C3E">
      <w:pPr>
        <w:pStyle w:val="BodyText"/>
        <w:spacing w:before="9"/>
        <w:ind w:left="1280" w:right="465"/>
      </w:pPr>
      <w:r>
        <w:rPr>
          <w:rFonts w:ascii="Calibri" w:eastAsia="Calibri" w:hAnsi="Calibri" w:cs="Calibri"/>
          <w:vertAlign w:val="superscript"/>
        </w:rPr>
        <w:t>145</w:t>
      </w:r>
      <w:r>
        <w:rPr>
          <w:rFonts w:ascii="Calibri" w:eastAsia="Calibri" w:hAnsi="Calibri" w:cs="Calibri"/>
          <w:spacing w:val="1"/>
        </w:rPr>
        <w:t xml:space="preserve"> </w:t>
      </w:r>
      <w:r w:rsidR="00D85C3E" w:rsidRPr="00D85C3E">
        <w:t>For a project to be profitable, the NPV must be positive</w:t>
      </w:r>
    </w:p>
    <w:p w:rsidR="00D85C3E" w:rsidRDefault="00C60A34" w:rsidP="00D85C3E">
      <w:pPr>
        <w:pStyle w:val="BodyText"/>
        <w:spacing w:before="9"/>
        <w:ind w:left="1280" w:right="465"/>
        <w:rPr>
          <w:spacing w:val="-1"/>
        </w:rPr>
      </w:pPr>
      <w:r>
        <w:rPr>
          <w:rFonts w:ascii="Calibri" w:eastAsia="Calibri" w:hAnsi="Calibri" w:cs="Calibri"/>
          <w:spacing w:val="-1"/>
          <w:position w:val="5"/>
          <w:sz w:val="12"/>
          <w:szCs w:val="12"/>
        </w:rPr>
        <w:t>146</w:t>
      </w:r>
      <w:r>
        <w:rPr>
          <w:rFonts w:ascii="Calibri" w:eastAsia="Calibri" w:hAnsi="Calibri" w:cs="Calibri"/>
          <w:spacing w:val="3"/>
          <w:position w:val="5"/>
          <w:sz w:val="12"/>
          <w:szCs w:val="12"/>
        </w:rPr>
        <w:t xml:space="preserve"> </w:t>
      </w:r>
      <w:r w:rsidR="00D85C3E" w:rsidRPr="00D85C3E">
        <w:rPr>
          <w:spacing w:val="-1"/>
        </w:rPr>
        <w:t>For the project to be profitable, the IRR must be greater than the discount rate, which is 5%</w:t>
      </w:r>
    </w:p>
    <w:p w:rsidR="00D92936" w:rsidRDefault="00C60A34" w:rsidP="00D85C3E">
      <w:pPr>
        <w:pStyle w:val="BodyText"/>
        <w:spacing w:before="9"/>
        <w:ind w:left="1280" w:right="465"/>
        <w:sectPr w:rsidR="00D92936">
          <w:pgSz w:w="12240" w:h="15840"/>
          <w:pgMar w:top="1240" w:right="340" w:bottom="1160" w:left="160" w:header="0" w:footer="920" w:gutter="0"/>
          <w:cols w:space="720"/>
        </w:sectPr>
      </w:pPr>
      <w:r>
        <w:rPr>
          <w:rFonts w:ascii="Calibri" w:eastAsia="Calibri" w:hAnsi="Calibri" w:cs="Calibri"/>
          <w:position w:val="5"/>
          <w:sz w:val="12"/>
          <w:szCs w:val="12"/>
        </w:rPr>
        <w:t>147</w:t>
      </w:r>
      <w:r>
        <w:rPr>
          <w:rFonts w:ascii="Calibri" w:eastAsia="Calibri" w:hAnsi="Calibri" w:cs="Calibri"/>
          <w:spacing w:val="9"/>
          <w:position w:val="5"/>
          <w:sz w:val="12"/>
          <w:szCs w:val="12"/>
        </w:rPr>
        <w:t xml:space="preserve"> </w:t>
      </w:r>
      <w:r w:rsidR="00D85C3E" w:rsidRPr="00D85C3E">
        <w:t>For a project to be profitable, B/C must be greater than 1.</w:t>
      </w:r>
    </w:p>
    <w:p w:rsidR="00D92936" w:rsidRPr="007134E4" w:rsidRDefault="00C60A34" w:rsidP="007134E4">
      <w:pPr>
        <w:pStyle w:val="Heading1"/>
        <w:spacing w:line="259" w:lineRule="auto"/>
        <w:ind w:left="3150" w:right="565" w:hanging="1777"/>
        <w:jc w:val="center"/>
        <w:rPr>
          <w:b/>
          <w:bCs/>
        </w:rPr>
      </w:pPr>
      <w:r w:rsidRPr="007134E4">
        <w:rPr>
          <w:b/>
          <w:bCs/>
        </w:rPr>
        <w:lastRenderedPageBreak/>
        <w:t xml:space="preserve">22. </w:t>
      </w:r>
      <w:r w:rsidR="00BE1CA0" w:rsidRPr="007134E4">
        <w:rPr>
          <w:b/>
          <w:bCs/>
        </w:rPr>
        <w:t xml:space="preserve">Construction of a College of Media and Television Arts of </w:t>
      </w:r>
      <w:r w:rsidR="007134E4" w:rsidRPr="007134E4">
        <w:rPr>
          <w:b/>
          <w:bCs/>
        </w:rPr>
        <w:t xml:space="preserve">LEPL </w:t>
      </w:r>
      <w:proofErr w:type="spellStart"/>
      <w:r w:rsidR="00BE1CA0" w:rsidRPr="007134E4">
        <w:rPr>
          <w:b/>
          <w:bCs/>
        </w:rPr>
        <w:t>Ivane</w:t>
      </w:r>
      <w:proofErr w:type="spellEnd"/>
      <w:r w:rsidR="00BE1CA0" w:rsidRPr="007134E4">
        <w:rPr>
          <w:b/>
          <w:bCs/>
        </w:rPr>
        <w:t xml:space="preserve"> </w:t>
      </w:r>
      <w:proofErr w:type="spellStart"/>
      <w:r w:rsidR="00BE1CA0" w:rsidRPr="007134E4">
        <w:rPr>
          <w:b/>
          <w:bCs/>
        </w:rPr>
        <w:t>Javakhishvili</w:t>
      </w:r>
      <w:proofErr w:type="spellEnd"/>
      <w:r w:rsidR="00BE1CA0" w:rsidRPr="007134E4">
        <w:rPr>
          <w:b/>
          <w:bCs/>
        </w:rPr>
        <w:t xml:space="preserve"> Tbilisi State University</w:t>
      </w:r>
    </w:p>
    <w:p w:rsidR="00D92936" w:rsidRDefault="00D92936">
      <w:pPr>
        <w:pStyle w:val="BodyText"/>
        <w:rPr>
          <w:sz w:val="20"/>
        </w:rPr>
      </w:pPr>
    </w:p>
    <w:p w:rsidR="00D92936" w:rsidRDefault="00D92936">
      <w:pPr>
        <w:pStyle w:val="BodyText"/>
        <w:spacing w:before="5" w:after="1"/>
        <w:rPr>
          <w:sz w:val="15"/>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330"/>
        </w:trPr>
        <w:tc>
          <w:tcPr>
            <w:tcW w:w="9980" w:type="dxa"/>
            <w:gridSpan w:val="2"/>
            <w:tcBorders>
              <w:bottom w:val="single" w:sz="12" w:space="0" w:color="666666"/>
            </w:tcBorders>
          </w:tcPr>
          <w:p w:rsidR="00D92936" w:rsidRPr="007134E4" w:rsidRDefault="007134E4">
            <w:pPr>
              <w:pStyle w:val="TableParagraph"/>
              <w:spacing w:before="25" w:line="285" w:lineRule="exact"/>
              <w:ind w:left="2178" w:right="2168"/>
              <w:jc w:val="center"/>
              <w:rPr>
                <w:b/>
                <w:bCs/>
              </w:rPr>
            </w:pPr>
            <w:r w:rsidRPr="007134E4">
              <w:rPr>
                <w:b/>
                <w:bCs/>
              </w:rPr>
              <w:t>Information about the project</w:t>
            </w:r>
          </w:p>
        </w:tc>
      </w:tr>
      <w:tr w:rsidR="00D92936">
        <w:trPr>
          <w:trHeight w:val="870"/>
        </w:trPr>
        <w:tc>
          <w:tcPr>
            <w:tcW w:w="3778" w:type="dxa"/>
            <w:tcBorders>
              <w:top w:val="single" w:sz="12" w:space="0" w:color="666666"/>
            </w:tcBorders>
          </w:tcPr>
          <w:p w:rsidR="00D92936" w:rsidRDefault="007134E4">
            <w:pPr>
              <w:pStyle w:val="TableParagraph"/>
              <w:spacing w:line="299" w:lineRule="exact"/>
              <w:ind w:right="94"/>
              <w:jc w:val="right"/>
              <w:rPr>
                <w:sz w:val="23"/>
                <w:szCs w:val="23"/>
              </w:rPr>
            </w:pPr>
            <w:r>
              <w:rPr>
                <w:w w:val="95"/>
                <w:sz w:val="23"/>
                <w:szCs w:val="23"/>
              </w:rPr>
              <w:t>Project name</w:t>
            </w:r>
          </w:p>
        </w:tc>
        <w:tc>
          <w:tcPr>
            <w:tcW w:w="6202" w:type="dxa"/>
            <w:tcBorders>
              <w:top w:val="single" w:sz="12" w:space="0" w:color="666666"/>
            </w:tcBorders>
          </w:tcPr>
          <w:p w:rsidR="00D92936" w:rsidRDefault="007134E4">
            <w:pPr>
              <w:pStyle w:val="TableParagraph"/>
              <w:spacing w:line="265" w:lineRule="exact"/>
              <w:ind w:left="107"/>
            </w:pPr>
            <w:r w:rsidRPr="007134E4">
              <w:t xml:space="preserve">Construction of a College of Media and Television Arts of LEPL </w:t>
            </w:r>
            <w:proofErr w:type="spellStart"/>
            <w:r w:rsidRPr="007134E4">
              <w:t>Ivane</w:t>
            </w:r>
            <w:proofErr w:type="spellEnd"/>
            <w:r w:rsidRPr="007134E4">
              <w:t xml:space="preserve"> </w:t>
            </w:r>
            <w:proofErr w:type="spellStart"/>
            <w:r w:rsidRPr="007134E4">
              <w:t>Javakhishvili</w:t>
            </w:r>
            <w:proofErr w:type="spellEnd"/>
            <w:r w:rsidRPr="007134E4">
              <w:t xml:space="preserve"> Tbilisi State University</w:t>
            </w:r>
          </w:p>
        </w:tc>
      </w:tr>
      <w:tr w:rsidR="00D92936">
        <w:trPr>
          <w:trHeight w:val="580"/>
        </w:trPr>
        <w:tc>
          <w:tcPr>
            <w:tcW w:w="3778" w:type="dxa"/>
          </w:tcPr>
          <w:p w:rsidR="00D92936" w:rsidRDefault="007134E4">
            <w:pPr>
              <w:pStyle w:val="TableParagraph"/>
              <w:spacing w:line="270" w:lineRule="exact"/>
              <w:ind w:right="97"/>
              <w:jc w:val="right"/>
              <w:rPr>
                <w:sz w:val="23"/>
                <w:szCs w:val="23"/>
              </w:rPr>
            </w:pPr>
            <w:r w:rsidRPr="007134E4">
              <w:rPr>
                <w:w w:val="95"/>
                <w:sz w:val="23"/>
                <w:szCs w:val="23"/>
              </w:rPr>
              <w:t>Spending institution/agency presenting the project</w:t>
            </w:r>
          </w:p>
        </w:tc>
        <w:tc>
          <w:tcPr>
            <w:tcW w:w="6202" w:type="dxa"/>
          </w:tcPr>
          <w:p w:rsidR="00D92936" w:rsidRDefault="007134E4">
            <w:pPr>
              <w:pStyle w:val="TableParagraph"/>
              <w:spacing w:before="148"/>
              <w:ind w:left="107"/>
            </w:pPr>
            <w:r>
              <w:t>Ministry of Education and Science of Georgia</w:t>
            </w:r>
          </w:p>
        </w:tc>
      </w:tr>
      <w:tr w:rsidR="00D92936">
        <w:trPr>
          <w:trHeight w:val="2606"/>
        </w:trPr>
        <w:tc>
          <w:tcPr>
            <w:tcW w:w="3778" w:type="dxa"/>
          </w:tcPr>
          <w:p w:rsidR="00D92936" w:rsidRDefault="00015F1F">
            <w:pPr>
              <w:pStyle w:val="TableParagraph"/>
              <w:spacing w:line="297" w:lineRule="exact"/>
              <w:ind w:right="97"/>
              <w:jc w:val="right"/>
              <w:rPr>
                <w:sz w:val="23"/>
                <w:szCs w:val="23"/>
              </w:rPr>
            </w:pPr>
            <w:r>
              <w:rPr>
                <w:w w:val="95"/>
                <w:sz w:val="23"/>
                <w:szCs w:val="23"/>
              </w:rPr>
              <w:t>Brief description of the project</w:t>
            </w:r>
          </w:p>
        </w:tc>
        <w:tc>
          <w:tcPr>
            <w:tcW w:w="6202" w:type="dxa"/>
          </w:tcPr>
          <w:p w:rsidR="00D92936" w:rsidRDefault="007134E4" w:rsidP="007134E4">
            <w:pPr>
              <w:pStyle w:val="TableParagraph"/>
              <w:tabs>
                <w:tab w:val="left" w:pos="2310"/>
                <w:tab w:val="left" w:pos="2377"/>
                <w:tab w:val="left" w:pos="3531"/>
                <w:tab w:val="left" w:pos="4578"/>
              </w:tabs>
              <w:spacing w:before="4"/>
              <w:ind w:left="107" w:right="94"/>
              <w:jc w:val="both"/>
            </w:pPr>
            <w:r w:rsidRPr="007134E4">
              <w:t xml:space="preserve">The </w:t>
            </w:r>
            <w:r>
              <w:t>implementation</w:t>
            </w:r>
            <w:r w:rsidRPr="007134E4">
              <w:t xml:space="preserve"> of the project will completely </w:t>
            </w:r>
            <w:r>
              <w:t>solve</w:t>
            </w:r>
            <w:r w:rsidRPr="007134E4">
              <w:t xml:space="preserve"> the existing problems;</w:t>
            </w:r>
            <w:r>
              <w:t xml:space="preserve"> It will stimulate the development of the college as an educational and creative institution, its internationalization, the intensity of involvement in international educational and creative projects, the development of short-term international </w:t>
            </w:r>
            <w:proofErr w:type="spellStart"/>
            <w:r>
              <w:t>programmes</w:t>
            </w:r>
            <w:proofErr w:type="spellEnd"/>
            <w:r>
              <w:t>, the launch of student TV-radio broadcasting, formation of powerful student media center.</w:t>
            </w:r>
          </w:p>
        </w:tc>
      </w:tr>
      <w:tr w:rsidR="00D92936" w:rsidTr="00127B54">
        <w:trPr>
          <w:trHeight w:val="6634"/>
        </w:trPr>
        <w:tc>
          <w:tcPr>
            <w:tcW w:w="3778" w:type="dxa"/>
          </w:tcPr>
          <w:p w:rsidR="00D92936" w:rsidRDefault="007134E4">
            <w:pPr>
              <w:pStyle w:val="TableParagraph"/>
              <w:spacing w:line="293" w:lineRule="exact"/>
              <w:ind w:right="93"/>
              <w:jc w:val="right"/>
              <w:rPr>
                <w:sz w:val="23"/>
                <w:szCs w:val="23"/>
              </w:rPr>
            </w:pPr>
            <w:r w:rsidRPr="007134E4">
              <w:rPr>
                <w:w w:val="95"/>
                <w:sz w:val="23"/>
                <w:szCs w:val="23"/>
              </w:rPr>
              <w:t>Justification of the need for the implementation of the investment project</w:t>
            </w:r>
          </w:p>
        </w:tc>
        <w:tc>
          <w:tcPr>
            <w:tcW w:w="6202" w:type="dxa"/>
          </w:tcPr>
          <w:p w:rsidR="00D92936" w:rsidRDefault="007134E4">
            <w:pPr>
              <w:pStyle w:val="TableParagraph"/>
              <w:tabs>
                <w:tab w:val="left" w:pos="2051"/>
                <w:tab w:val="left" w:pos="4981"/>
              </w:tabs>
              <w:spacing w:before="4"/>
              <w:ind w:left="107" w:right="93"/>
              <w:jc w:val="both"/>
            </w:pPr>
            <w:r w:rsidRPr="007134E4">
              <w:t xml:space="preserve">Despite the confirmation from the Center for Education Quality </w:t>
            </w:r>
            <w:r>
              <w:t>Enhancement</w:t>
            </w:r>
            <w:r w:rsidRPr="007134E4">
              <w:t xml:space="preserve">, the college is unable to implement 6 short-term training/retraining </w:t>
            </w:r>
            <w:proofErr w:type="spellStart"/>
            <w:r w:rsidRPr="007134E4">
              <w:t>program</w:t>
            </w:r>
            <w:r>
              <w:t>me</w:t>
            </w:r>
            <w:r w:rsidRPr="007134E4">
              <w:t>s</w:t>
            </w:r>
            <w:proofErr w:type="spellEnd"/>
            <w:r w:rsidRPr="007134E4">
              <w:t>.</w:t>
            </w:r>
            <w:r w:rsidR="00C60A34">
              <w:rPr>
                <w:spacing w:val="1"/>
              </w:rPr>
              <w:t xml:space="preserve"> </w:t>
            </w:r>
            <w:r w:rsidRPr="007134E4">
              <w:t xml:space="preserve">Due to lack of space, the </w:t>
            </w:r>
            <w:r>
              <w:t>implementation</w:t>
            </w:r>
            <w:r w:rsidRPr="007134E4">
              <w:t xml:space="preserve"> of standard and integrated </w:t>
            </w:r>
            <w:proofErr w:type="spellStart"/>
            <w:r w:rsidRPr="007134E4">
              <w:t>program</w:t>
            </w:r>
            <w:r>
              <w:t>mes</w:t>
            </w:r>
            <w:proofErr w:type="spellEnd"/>
            <w:r w:rsidRPr="007134E4">
              <w:t xml:space="preserve"> for the qualifications demanded in the media market (lighting technician, sound operator, producer of news </w:t>
            </w:r>
            <w:proofErr w:type="spellStart"/>
            <w:r w:rsidRPr="007134E4">
              <w:t>program</w:t>
            </w:r>
            <w:r>
              <w:t>me</w:t>
            </w:r>
            <w:r w:rsidRPr="007134E4">
              <w:t>s</w:t>
            </w:r>
            <w:proofErr w:type="spellEnd"/>
            <w:r w:rsidRPr="007134E4">
              <w:t>, designer of television space, animator) has been paused</w:t>
            </w:r>
            <w:r w:rsidR="00C60A34">
              <w:t>.</w:t>
            </w:r>
            <w:r>
              <w:t xml:space="preserve"> </w:t>
            </w:r>
            <w:r w:rsidRPr="007134E4">
              <w:t>The</w:t>
            </w:r>
            <w:r>
              <w:t xml:space="preserve"> </w:t>
            </w:r>
            <w:r w:rsidRPr="007134E4">
              <w:t>college can no longer participate in the primary skills development project for school-aged children. In total, every year the college loses 150-180 students, for whom the demand from the field is constantly increasing.</w:t>
            </w:r>
            <w:r w:rsidR="00127B54">
              <w:rPr>
                <w:spacing w:val="1"/>
              </w:rPr>
              <w:t xml:space="preserve"> </w:t>
            </w:r>
            <w:r w:rsidRPr="007134E4">
              <w:t>The fact that the college is the only educational institution of this direction in the country sh</w:t>
            </w:r>
            <w:r w:rsidR="00127B54">
              <w:t>all</w:t>
            </w:r>
            <w:r w:rsidRPr="007134E4">
              <w:t xml:space="preserve"> be taken into account. It </w:t>
            </w:r>
            <w:r w:rsidR="00127B54">
              <w:t xml:space="preserve">is also noteworthy </w:t>
            </w:r>
            <w:r w:rsidRPr="007134E4">
              <w:t xml:space="preserve">that the affiliation of the college with </w:t>
            </w:r>
            <w:proofErr w:type="spellStart"/>
            <w:r w:rsidRPr="007134E4">
              <w:t>Ivane</w:t>
            </w:r>
            <w:proofErr w:type="spellEnd"/>
            <w:r w:rsidRPr="007134E4">
              <w:t xml:space="preserve"> </w:t>
            </w:r>
            <w:proofErr w:type="spellStart"/>
            <w:r w:rsidRPr="007134E4">
              <w:t>Javakhishvili</w:t>
            </w:r>
            <w:proofErr w:type="spellEnd"/>
            <w:r w:rsidRPr="007134E4">
              <w:t xml:space="preserve"> Tbilisi State University increases public demand for it.</w:t>
            </w:r>
          </w:p>
          <w:p w:rsidR="00D92936" w:rsidRDefault="00127B54" w:rsidP="00127B54">
            <w:pPr>
              <w:pStyle w:val="TableParagraph"/>
              <w:spacing w:before="2"/>
              <w:ind w:left="107" w:right="94"/>
              <w:jc w:val="both"/>
            </w:pPr>
            <w:r w:rsidRPr="00127B54">
              <w:t>In order to ensure the learning process in two shifts, the learning environment A, B and C is periodically changed in the part of the common space intended for learning, which is 302.4 square meters.</w:t>
            </w:r>
            <w:r w:rsidR="00C60A34">
              <w:t xml:space="preserve"> </w:t>
            </w:r>
            <w:r w:rsidR="00C60A34">
              <w:rPr>
                <w:spacing w:val="4"/>
              </w:rPr>
              <w:t xml:space="preserve"> </w:t>
            </w:r>
            <w:r w:rsidRPr="00127B54">
              <w:t xml:space="preserve">The corridor occupies an area of more than 120 </w:t>
            </w:r>
            <w:proofErr w:type="spellStart"/>
            <w:r w:rsidRPr="00127B54">
              <w:t>sq.m</w:t>
            </w:r>
            <w:proofErr w:type="spellEnd"/>
            <w:r w:rsidRPr="00127B54">
              <w:t xml:space="preserve">. Up to 110 square meters of space is occupied by technical, auxiliary, sanitary and hygienic </w:t>
            </w:r>
            <w:r>
              <w:t>storage rooms</w:t>
            </w:r>
            <w:r w:rsidRPr="00127B54">
              <w:t xml:space="preserve"> and administration.</w:t>
            </w:r>
          </w:p>
        </w:tc>
      </w:tr>
    </w:tbl>
    <w:p w:rsidR="00D92936" w:rsidRDefault="00D92936">
      <w:pPr>
        <w:spacing w:line="265" w:lineRule="exact"/>
        <w:jc w:val="both"/>
        <w:sectPr w:rsidR="00D92936">
          <w:pgSz w:w="12240" w:h="15840"/>
          <w:pgMar w:top="1240" w:right="340" w:bottom="1200" w:left="160" w:header="0" w:footer="920" w:gutter="0"/>
          <w:cols w:space="720"/>
        </w:sect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778"/>
        <w:gridCol w:w="6202"/>
      </w:tblGrid>
      <w:tr w:rsidR="00D92936">
        <w:trPr>
          <w:trHeight w:val="2896"/>
        </w:trPr>
        <w:tc>
          <w:tcPr>
            <w:tcW w:w="3778" w:type="dxa"/>
          </w:tcPr>
          <w:p w:rsidR="00D92936" w:rsidRDefault="00D92936">
            <w:pPr>
              <w:pStyle w:val="TableParagraph"/>
              <w:rPr>
                <w:rFonts w:ascii="Times New Roman"/>
                <w:sz w:val="20"/>
              </w:rPr>
            </w:pPr>
          </w:p>
        </w:tc>
        <w:tc>
          <w:tcPr>
            <w:tcW w:w="6202" w:type="dxa"/>
          </w:tcPr>
          <w:p w:rsidR="00D92936" w:rsidRDefault="00127B54" w:rsidP="00127B54">
            <w:pPr>
              <w:pStyle w:val="TableParagraph"/>
              <w:spacing w:before="4"/>
              <w:ind w:left="107" w:right="93"/>
              <w:jc w:val="both"/>
            </w:pPr>
            <w:r w:rsidRPr="00127B54">
              <w:rPr>
                <w:lang w:val="ka-GE"/>
              </w:rPr>
              <w:t>Due to the condition of this building built in the 40s of the last century, it is impossible to remodel even one part of it (increase the area, raise the ceiling for TV, photo, audio and e</w:t>
            </w:r>
            <w:proofErr w:type="spellStart"/>
            <w:r>
              <w:t>ncrusted</w:t>
            </w:r>
            <w:proofErr w:type="spellEnd"/>
            <w:r w:rsidRPr="00127B54">
              <w:rPr>
                <w:lang w:val="ka-GE"/>
              </w:rPr>
              <w:t xml:space="preserve"> studios or build a floor) and fully meet fire safety standards.</w:t>
            </w:r>
            <w:r w:rsidR="00C60A34">
              <w:rPr>
                <w:spacing w:val="1"/>
              </w:rPr>
              <w:t xml:space="preserve"> </w:t>
            </w:r>
            <w:r w:rsidRPr="00127B54">
              <w:t>For the last reason alone, the 31-year-old college is likely to be de-accredited in 2024 under the new accreditation standard.</w:t>
            </w:r>
          </w:p>
        </w:tc>
      </w:tr>
      <w:tr w:rsidR="00D92936">
        <w:trPr>
          <w:trHeight w:val="290"/>
        </w:trPr>
        <w:tc>
          <w:tcPr>
            <w:tcW w:w="3778" w:type="dxa"/>
          </w:tcPr>
          <w:p w:rsidR="00D92936" w:rsidRDefault="00491DDB">
            <w:pPr>
              <w:pStyle w:val="TableParagraph"/>
              <w:spacing w:line="270" w:lineRule="exact"/>
              <w:ind w:left="1643"/>
              <w:rPr>
                <w:sz w:val="23"/>
                <w:szCs w:val="23"/>
              </w:rPr>
            </w:pPr>
            <w:r>
              <w:rPr>
                <w:w w:val="95"/>
                <w:sz w:val="23"/>
                <w:szCs w:val="23"/>
              </w:rPr>
              <w:t>Evaluation period</w:t>
            </w:r>
          </w:p>
        </w:tc>
        <w:tc>
          <w:tcPr>
            <w:tcW w:w="6202" w:type="dxa"/>
          </w:tcPr>
          <w:p w:rsidR="00D92936" w:rsidRDefault="00C60A34">
            <w:pPr>
              <w:pStyle w:val="TableParagraph"/>
              <w:spacing w:before="4" w:line="266" w:lineRule="exact"/>
              <w:ind w:left="107"/>
            </w:pPr>
            <w:r>
              <w:t>17</w:t>
            </w:r>
            <w:r>
              <w:rPr>
                <w:spacing w:val="-1"/>
              </w:rPr>
              <w:t xml:space="preserve"> </w:t>
            </w:r>
            <w:r w:rsidR="00127B54">
              <w:t>years</w:t>
            </w:r>
          </w:p>
        </w:tc>
      </w:tr>
    </w:tbl>
    <w:p w:rsidR="00D92936" w:rsidRDefault="00D92936">
      <w:pPr>
        <w:pStyle w:val="BodyText"/>
        <w:rPr>
          <w:sz w:val="20"/>
        </w:rPr>
      </w:pPr>
    </w:p>
    <w:p w:rsidR="00D92936" w:rsidRPr="00127B54" w:rsidRDefault="00D92936">
      <w:pPr>
        <w:pStyle w:val="BodyText"/>
        <w:spacing w:before="4"/>
        <w:rPr>
          <w:b/>
          <w:bCs/>
          <w:sz w:val="16"/>
        </w:rPr>
      </w:pPr>
    </w:p>
    <w:tbl>
      <w:tblPr>
        <w:tblW w:w="0" w:type="auto"/>
        <w:tblInd w:w="1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857"/>
        <w:gridCol w:w="2710"/>
        <w:gridCol w:w="3413"/>
      </w:tblGrid>
      <w:tr w:rsidR="00D92936" w:rsidRPr="00127B54">
        <w:trPr>
          <w:trHeight w:val="290"/>
        </w:trPr>
        <w:tc>
          <w:tcPr>
            <w:tcW w:w="9980" w:type="dxa"/>
            <w:gridSpan w:val="3"/>
            <w:tcBorders>
              <w:bottom w:val="single" w:sz="12" w:space="0" w:color="666666"/>
            </w:tcBorders>
          </w:tcPr>
          <w:p w:rsidR="00D92936" w:rsidRPr="00127B54" w:rsidRDefault="00491DDB">
            <w:pPr>
              <w:pStyle w:val="TableParagraph"/>
              <w:spacing w:before="4" w:line="266" w:lineRule="exact"/>
              <w:ind w:left="2178" w:right="2166"/>
              <w:jc w:val="center"/>
              <w:rPr>
                <w:b/>
                <w:bCs/>
              </w:rPr>
            </w:pPr>
            <w:r w:rsidRPr="00127B54">
              <w:rPr>
                <w:b/>
                <w:bCs/>
              </w:rPr>
              <w:t>Financial characteristics of the project</w:t>
            </w:r>
          </w:p>
        </w:tc>
      </w:tr>
      <w:tr w:rsidR="00D92936">
        <w:trPr>
          <w:trHeight w:val="580"/>
        </w:trPr>
        <w:tc>
          <w:tcPr>
            <w:tcW w:w="3857" w:type="dxa"/>
            <w:tcBorders>
              <w:top w:val="single" w:sz="12" w:space="0" w:color="666666"/>
            </w:tcBorders>
          </w:tcPr>
          <w:p w:rsidR="00D92936" w:rsidRDefault="00D92936">
            <w:pPr>
              <w:pStyle w:val="TableParagraph"/>
              <w:rPr>
                <w:rFonts w:ascii="Times New Roman"/>
                <w:sz w:val="20"/>
              </w:rPr>
            </w:pPr>
          </w:p>
        </w:tc>
        <w:tc>
          <w:tcPr>
            <w:tcW w:w="2710" w:type="dxa"/>
            <w:tcBorders>
              <w:top w:val="single" w:sz="12" w:space="0" w:color="666666"/>
            </w:tcBorders>
          </w:tcPr>
          <w:p w:rsidR="00D92936" w:rsidRDefault="00491DDB">
            <w:pPr>
              <w:pStyle w:val="TableParagraph"/>
              <w:spacing w:before="150"/>
              <w:ind w:left="162" w:right="150"/>
              <w:jc w:val="center"/>
            </w:pPr>
            <w:r>
              <w:t>Absence of action</w:t>
            </w:r>
          </w:p>
        </w:tc>
        <w:tc>
          <w:tcPr>
            <w:tcW w:w="3413" w:type="dxa"/>
            <w:tcBorders>
              <w:top w:val="single" w:sz="12" w:space="0" w:color="666666"/>
            </w:tcBorders>
          </w:tcPr>
          <w:p w:rsidR="00D92936" w:rsidRDefault="00D92C2F">
            <w:pPr>
              <w:pStyle w:val="TableParagraph"/>
              <w:spacing w:line="290" w:lineRule="atLeast"/>
              <w:ind w:left="1092" w:right="260" w:hanging="804"/>
            </w:pPr>
            <w:r>
              <w:t>Construction of Television Arts college</w:t>
            </w:r>
          </w:p>
        </w:tc>
      </w:tr>
      <w:tr w:rsidR="00D92936">
        <w:trPr>
          <w:trHeight w:val="354"/>
        </w:trPr>
        <w:tc>
          <w:tcPr>
            <w:tcW w:w="3857" w:type="dxa"/>
          </w:tcPr>
          <w:p w:rsidR="00D92936" w:rsidRDefault="00491DDB">
            <w:pPr>
              <w:pStyle w:val="TableParagraph"/>
              <w:spacing w:line="297" w:lineRule="exact"/>
              <w:ind w:right="95"/>
              <w:jc w:val="right"/>
              <w:rPr>
                <w:sz w:val="23"/>
                <w:szCs w:val="23"/>
              </w:rPr>
            </w:pPr>
            <w:r>
              <w:rPr>
                <w:w w:val="95"/>
                <w:sz w:val="23"/>
                <w:szCs w:val="23"/>
              </w:rPr>
              <w:t xml:space="preserve">Funding requested </w:t>
            </w:r>
          </w:p>
        </w:tc>
        <w:tc>
          <w:tcPr>
            <w:tcW w:w="2710" w:type="dxa"/>
          </w:tcPr>
          <w:p w:rsidR="00D92936" w:rsidRDefault="00C60A34">
            <w:pPr>
              <w:pStyle w:val="TableParagraph"/>
              <w:spacing w:before="37"/>
              <w:ind w:left="10"/>
              <w:jc w:val="center"/>
            </w:pPr>
            <w:r>
              <w:t>-</w:t>
            </w:r>
          </w:p>
        </w:tc>
        <w:tc>
          <w:tcPr>
            <w:tcW w:w="3413" w:type="dxa"/>
          </w:tcPr>
          <w:p w:rsidR="00D92936" w:rsidRDefault="00C60A34">
            <w:pPr>
              <w:pStyle w:val="TableParagraph"/>
              <w:spacing w:before="37"/>
              <w:ind w:left="192" w:right="183"/>
              <w:jc w:val="center"/>
            </w:pPr>
            <w:r>
              <w:t>22,948,000.0 ₾</w:t>
            </w:r>
          </w:p>
        </w:tc>
      </w:tr>
      <w:tr w:rsidR="00D92936">
        <w:trPr>
          <w:trHeight w:val="580"/>
        </w:trPr>
        <w:tc>
          <w:tcPr>
            <w:tcW w:w="3857" w:type="dxa"/>
          </w:tcPr>
          <w:p w:rsidR="00D92936" w:rsidRDefault="00D92936">
            <w:pPr>
              <w:pStyle w:val="TableParagraph"/>
              <w:spacing w:before="7"/>
              <w:rPr>
                <w:sz w:val="21"/>
              </w:rPr>
            </w:pPr>
          </w:p>
          <w:p w:rsidR="00D92936" w:rsidRDefault="00491DDB">
            <w:pPr>
              <w:pStyle w:val="TableParagraph"/>
              <w:spacing w:line="276" w:lineRule="exact"/>
              <w:ind w:right="95"/>
              <w:jc w:val="right"/>
              <w:rPr>
                <w:sz w:val="23"/>
                <w:szCs w:val="23"/>
              </w:rPr>
            </w:pPr>
            <w:r>
              <w:rPr>
                <w:w w:val="95"/>
                <w:sz w:val="23"/>
                <w:szCs w:val="23"/>
              </w:rPr>
              <w:t>Average annual costs</w:t>
            </w:r>
          </w:p>
        </w:tc>
        <w:tc>
          <w:tcPr>
            <w:tcW w:w="2710" w:type="dxa"/>
          </w:tcPr>
          <w:p w:rsidR="00D92936" w:rsidRDefault="00C60A34">
            <w:pPr>
              <w:pStyle w:val="TableParagraph"/>
              <w:spacing w:before="150"/>
              <w:ind w:left="162" w:right="150"/>
              <w:jc w:val="center"/>
            </w:pPr>
            <w:r>
              <w:t>1,776,382.4 ₾</w:t>
            </w:r>
          </w:p>
        </w:tc>
        <w:tc>
          <w:tcPr>
            <w:tcW w:w="3413" w:type="dxa"/>
          </w:tcPr>
          <w:p w:rsidR="00D92936" w:rsidRDefault="00C60A34">
            <w:pPr>
              <w:pStyle w:val="TableParagraph"/>
              <w:spacing w:before="150"/>
              <w:ind w:left="192" w:right="182"/>
              <w:jc w:val="center"/>
            </w:pPr>
            <w:r>
              <w:t>1,830,506.4 ₾</w:t>
            </w:r>
          </w:p>
        </w:tc>
      </w:tr>
      <w:tr w:rsidR="00D92936">
        <w:trPr>
          <w:trHeight w:val="580"/>
        </w:trPr>
        <w:tc>
          <w:tcPr>
            <w:tcW w:w="3857" w:type="dxa"/>
          </w:tcPr>
          <w:p w:rsidR="00D92936" w:rsidRPr="00D92C2F" w:rsidRDefault="00D92936">
            <w:pPr>
              <w:pStyle w:val="TableParagraph"/>
              <w:spacing w:before="7"/>
              <w:rPr>
                <w:b/>
                <w:bCs/>
                <w:sz w:val="21"/>
              </w:rPr>
            </w:pPr>
          </w:p>
          <w:p w:rsidR="00D92936" w:rsidRPr="00D92C2F" w:rsidRDefault="00127B54">
            <w:pPr>
              <w:pStyle w:val="TableParagraph"/>
              <w:spacing w:line="276" w:lineRule="exact"/>
              <w:ind w:left="352"/>
              <w:rPr>
                <w:b/>
                <w:bCs/>
                <w:sz w:val="23"/>
                <w:szCs w:val="23"/>
              </w:rPr>
            </w:pPr>
            <w:r w:rsidRPr="00D92C2F">
              <w:rPr>
                <w:b/>
                <w:bCs/>
                <w:w w:val="95"/>
                <w:sz w:val="23"/>
                <w:szCs w:val="23"/>
              </w:rPr>
              <w:t>Average annual income</w:t>
            </w:r>
          </w:p>
        </w:tc>
        <w:tc>
          <w:tcPr>
            <w:tcW w:w="2710" w:type="dxa"/>
          </w:tcPr>
          <w:p w:rsidR="00D92936" w:rsidRPr="00D92C2F" w:rsidRDefault="00C60A34">
            <w:pPr>
              <w:pStyle w:val="TableParagraph"/>
              <w:spacing w:before="148"/>
              <w:ind w:left="162" w:right="150"/>
              <w:jc w:val="center"/>
              <w:rPr>
                <w:b/>
                <w:bCs/>
              </w:rPr>
            </w:pPr>
            <w:r w:rsidRPr="00D92C2F">
              <w:rPr>
                <w:b/>
                <w:bCs/>
              </w:rPr>
              <w:t>821,462.4</w:t>
            </w:r>
            <w:r w:rsidRPr="00D92C2F">
              <w:rPr>
                <w:b/>
                <w:bCs/>
                <w:spacing w:val="1"/>
              </w:rPr>
              <w:t xml:space="preserve"> </w:t>
            </w:r>
            <w:r w:rsidRPr="00D92C2F">
              <w:rPr>
                <w:b/>
                <w:bCs/>
              </w:rPr>
              <w:t>₾</w:t>
            </w:r>
          </w:p>
        </w:tc>
        <w:tc>
          <w:tcPr>
            <w:tcW w:w="3413" w:type="dxa"/>
          </w:tcPr>
          <w:p w:rsidR="00D92936" w:rsidRPr="00D92C2F" w:rsidRDefault="00C60A34">
            <w:pPr>
              <w:pStyle w:val="TableParagraph"/>
              <w:spacing w:before="148"/>
              <w:ind w:left="192" w:right="185"/>
              <w:jc w:val="center"/>
              <w:rPr>
                <w:b/>
                <w:bCs/>
              </w:rPr>
            </w:pPr>
            <w:r w:rsidRPr="00D92C2F">
              <w:rPr>
                <w:b/>
                <w:bCs/>
              </w:rPr>
              <w:t>1,423,975.0</w:t>
            </w:r>
            <w:r w:rsidRPr="00D92C2F">
              <w:rPr>
                <w:b/>
                <w:bCs/>
                <w:spacing w:val="1"/>
              </w:rPr>
              <w:t xml:space="preserve"> </w:t>
            </w:r>
            <w:r w:rsidRPr="00D92C2F">
              <w:rPr>
                <w:b/>
                <w:bCs/>
              </w:rPr>
              <w:t>₾</w:t>
            </w:r>
          </w:p>
        </w:tc>
      </w:tr>
      <w:tr w:rsidR="00D92936">
        <w:trPr>
          <w:trHeight w:val="287"/>
        </w:trPr>
        <w:tc>
          <w:tcPr>
            <w:tcW w:w="3857" w:type="dxa"/>
          </w:tcPr>
          <w:p w:rsidR="00D92936" w:rsidRDefault="00C60A34">
            <w:pPr>
              <w:pStyle w:val="TableParagraph"/>
              <w:spacing w:line="268" w:lineRule="exact"/>
              <w:ind w:right="95"/>
              <w:jc w:val="right"/>
              <w:rPr>
                <w:sz w:val="13"/>
              </w:rPr>
            </w:pPr>
            <w:r>
              <w:rPr>
                <w:position w:val="-5"/>
                <w:sz w:val="23"/>
              </w:rPr>
              <w:t>NPV</w:t>
            </w:r>
            <w:r>
              <w:rPr>
                <w:sz w:val="13"/>
              </w:rPr>
              <w:t>148</w:t>
            </w:r>
          </w:p>
        </w:tc>
        <w:tc>
          <w:tcPr>
            <w:tcW w:w="2710" w:type="dxa"/>
          </w:tcPr>
          <w:p w:rsidR="00D92936" w:rsidRDefault="00C60A34">
            <w:pPr>
              <w:pStyle w:val="TableParagraph"/>
              <w:spacing w:before="1" w:line="266" w:lineRule="exact"/>
              <w:ind w:left="162" w:right="153"/>
              <w:jc w:val="center"/>
            </w:pPr>
            <w:r>
              <w:rPr>
                <w:color w:val="FF0000"/>
              </w:rPr>
              <w:t>-7,153,120.73 ₾</w:t>
            </w:r>
          </w:p>
        </w:tc>
        <w:tc>
          <w:tcPr>
            <w:tcW w:w="3413" w:type="dxa"/>
          </w:tcPr>
          <w:p w:rsidR="00D92936" w:rsidRDefault="00C60A34">
            <w:pPr>
              <w:pStyle w:val="TableParagraph"/>
              <w:spacing w:before="1" w:line="266" w:lineRule="exact"/>
              <w:ind w:left="192" w:right="183"/>
              <w:jc w:val="center"/>
            </w:pPr>
            <w:r>
              <w:rPr>
                <w:color w:val="FF0000"/>
              </w:rPr>
              <w:t>-22,024,782.03</w:t>
            </w:r>
            <w:r>
              <w:rPr>
                <w:color w:val="FF0000"/>
                <w:spacing w:val="-2"/>
              </w:rPr>
              <w:t xml:space="preserve"> </w:t>
            </w:r>
            <w:r>
              <w:rPr>
                <w:color w:val="FF0000"/>
              </w:rPr>
              <w:t>₾</w:t>
            </w:r>
          </w:p>
        </w:tc>
      </w:tr>
      <w:tr w:rsidR="00D92936">
        <w:trPr>
          <w:trHeight w:val="290"/>
        </w:trPr>
        <w:tc>
          <w:tcPr>
            <w:tcW w:w="3857" w:type="dxa"/>
          </w:tcPr>
          <w:p w:rsidR="00D92936" w:rsidRDefault="00C60A34">
            <w:pPr>
              <w:pStyle w:val="TableParagraph"/>
              <w:spacing w:line="270" w:lineRule="exact"/>
              <w:ind w:right="95"/>
              <w:jc w:val="right"/>
              <w:rPr>
                <w:sz w:val="13"/>
              </w:rPr>
            </w:pPr>
            <w:r>
              <w:rPr>
                <w:position w:val="-5"/>
                <w:sz w:val="23"/>
              </w:rPr>
              <w:t>IRR</w:t>
            </w:r>
            <w:r>
              <w:rPr>
                <w:sz w:val="13"/>
              </w:rPr>
              <w:t>149</w:t>
            </w:r>
          </w:p>
        </w:tc>
        <w:tc>
          <w:tcPr>
            <w:tcW w:w="2710" w:type="dxa"/>
          </w:tcPr>
          <w:p w:rsidR="00D92936" w:rsidRDefault="00C60A34">
            <w:pPr>
              <w:pStyle w:val="TableParagraph"/>
              <w:spacing w:before="4" w:line="266" w:lineRule="exact"/>
              <w:ind w:left="162" w:right="150"/>
              <w:jc w:val="center"/>
            </w:pPr>
            <w:r>
              <w:t>#NUM!</w:t>
            </w:r>
          </w:p>
        </w:tc>
        <w:tc>
          <w:tcPr>
            <w:tcW w:w="3413" w:type="dxa"/>
          </w:tcPr>
          <w:p w:rsidR="00D92936" w:rsidRDefault="00C60A34">
            <w:pPr>
              <w:pStyle w:val="TableParagraph"/>
              <w:spacing w:before="4" w:line="266" w:lineRule="exact"/>
              <w:ind w:left="192" w:right="181"/>
              <w:jc w:val="center"/>
            </w:pPr>
            <w:r>
              <w:t>#NUM!</w:t>
            </w:r>
          </w:p>
        </w:tc>
      </w:tr>
      <w:tr w:rsidR="00D92936">
        <w:trPr>
          <w:trHeight w:val="290"/>
        </w:trPr>
        <w:tc>
          <w:tcPr>
            <w:tcW w:w="3857" w:type="dxa"/>
          </w:tcPr>
          <w:p w:rsidR="00D92936" w:rsidRDefault="00C60A34">
            <w:pPr>
              <w:pStyle w:val="TableParagraph"/>
              <w:spacing w:line="270" w:lineRule="exact"/>
              <w:ind w:right="95"/>
              <w:jc w:val="right"/>
              <w:rPr>
                <w:sz w:val="13"/>
              </w:rPr>
            </w:pPr>
            <w:r>
              <w:rPr>
                <w:position w:val="-5"/>
                <w:sz w:val="23"/>
              </w:rPr>
              <w:t>B/C</w:t>
            </w:r>
            <w:r>
              <w:rPr>
                <w:sz w:val="13"/>
              </w:rPr>
              <w:t>150</w:t>
            </w:r>
          </w:p>
        </w:tc>
        <w:tc>
          <w:tcPr>
            <w:tcW w:w="2710" w:type="dxa"/>
          </w:tcPr>
          <w:p w:rsidR="00D92936" w:rsidRDefault="00C60A34">
            <w:pPr>
              <w:pStyle w:val="TableParagraph"/>
              <w:spacing w:before="4" w:line="266" w:lineRule="exact"/>
              <w:ind w:left="162" w:right="153"/>
              <w:jc w:val="center"/>
            </w:pPr>
            <w:r>
              <w:t>0.51</w:t>
            </w:r>
          </w:p>
        </w:tc>
        <w:tc>
          <w:tcPr>
            <w:tcW w:w="3413" w:type="dxa"/>
          </w:tcPr>
          <w:p w:rsidR="00D92936" w:rsidRDefault="00C60A34">
            <w:pPr>
              <w:pStyle w:val="TableParagraph"/>
              <w:spacing w:before="4" w:line="266" w:lineRule="exact"/>
              <w:ind w:left="192" w:right="184"/>
              <w:jc w:val="center"/>
            </w:pPr>
            <w:r>
              <w:t>0.33</w:t>
            </w:r>
          </w:p>
        </w:tc>
      </w:tr>
    </w:tbl>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D92936">
      <w:pPr>
        <w:pStyle w:val="BodyText"/>
        <w:rPr>
          <w:sz w:val="20"/>
        </w:rPr>
      </w:pPr>
    </w:p>
    <w:p w:rsidR="00D92936" w:rsidRDefault="003C2410">
      <w:pPr>
        <w:pStyle w:val="BodyText"/>
        <w:spacing w:before="11"/>
        <w:rPr>
          <w:sz w:val="11"/>
        </w:rPr>
      </w:pPr>
      <w:r>
        <w:rPr>
          <w:noProof/>
        </w:rPr>
        <mc:AlternateContent>
          <mc:Choice Requires="wps">
            <w:drawing>
              <wp:anchor distT="0" distB="0" distL="0" distR="0" simplePos="0" relativeHeight="487606784" behindDoc="1" locked="0" layoutInCell="1" allowOverlap="1">
                <wp:simplePos x="0" y="0"/>
                <wp:positionH relativeFrom="page">
                  <wp:posOffset>914400</wp:posOffset>
                </wp:positionH>
                <wp:positionV relativeFrom="paragraph">
                  <wp:posOffset>124460</wp:posOffset>
                </wp:positionV>
                <wp:extent cx="1828800" cy="8890"/>
                <wp:effectExtent l="0" t="0" r="0" b="0"/>
                <wp:wrapTopAndBottom/>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BE038F" id="Rectangle 2" o:spid="_x0000_s1026" style="position:absolute;margin-left:1in;margin-top:9.8pt;width:2in;height:.7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" fillcolor="black" stroked="f">
                <w10:wrap type="topAndBottom" anchorx="page"/>
              </v:rect>
            </w:pict>
          </mc:Fallback>
        </mc:AlternateContent>
      </w:r>
    </w:p>
    <w:p w:rsidR="00D92936" w:rsidRDefault="00C60A34">
      <w:pPr>
        <w:pStyle w:val="BodyText"/>
        <w:spacing w:before="85" w:line="236" w:lineRule="exact"/>
        <w:ind w:left="1280"/>
      </w:pPr>
      <w:r>
        <w:rPr>
          <w:rFonts w:ascii="Calibri" w:eastAsia="Calibri" w:hAnsi="Calibri" w:cs="Calibri"/>
          <w:vertAlign w:val="superscript"/>
        </w:rPr>
        <w:t>148</w:t>
      </w:r>
      <w:r>
        <w:rPr>
          <w:rFonts w:ascii="Calibri" w:eastAsia="Calibri" w:hAnsi="Calibri" w:cs="Calibri"/>
          <w:spacing w:val="1"/>
        </w:rPr>
        <w:t xml:space="preserve"> </w:t>
      </w:r>
      <w:r w:rsidR="00D92C2F" w:rsidRPr="00D92C2F">
        <w:t>For a project to be profitable, the NPV must be positive</w:t>
      </w:r>
    </w:p>
    <w:p w:rsidR="00D92C2F" w:rsidRDefault="00C60A34" w:rsidP="00D92C2F">
      <w:pPr>
        <w:pStyle w:val="BodyText"/>
        <w:spacing w:line="236" w:lineRule="exact"/>
        <w:ind w:left="1280"/>
        <w:rPr>
          <w:spacing w:val="-1"/>
        </w:rPr>
      </w:pPr>
      <w:r>
        <w:rPr>
          <w:rFonts w:ascii="Calibri" w:eastAsia="Calibri" w:hAnsi="Calibri" w:cs="Calibri"/>
          <w:spacing w:val="-1"/>
          <w:position w:val="5"/>
          <w:sz w:val="12"/>
          <w:szCs w:val="12"/>
        </w:rPr>
        <w:t>149</w:t>
      </w:r>
      <w:r>
        <w:rPr>
          <w:rFonts w:ascii="Calibri" w:eastAsia="Calibri" w:hAnsi="Calibri" w:cs="Calibri"/>
          <w:spacing w:val="3"/>
          <w:position w:val="5"/>
          <w:sz w:val="12"/>
          <w:szCs w:val="12"/>
        </w:rPr>
        <w:t xml:space="preserve"> </w:t>
      </w:r>
      <w:r w:rsidR="00D92C2F" w:rsidRPr="00D92C2F">
        <w:rPr>
          <w:spacing w:val="-1"/>
        </w:rPr>
        <w:t>For the project to be profitable, the IRR must be greater than the discount rate, which is 5%</w:t>
      </w:r>
    </w:p>
    <w:p w:rsidR="00D92936" w:rsidRDefault="00C60A34" w:rsidP="00D92C2F">
      <w:pPr>
        <w:pStyle w:val="BodyText"/>
        <w:spacing w:line="236" w:lineRule="exact"/>
        <w:ind w:left="1280"/>
        <w:sectPr w:rsidR="00D92936">
          <w:pgSz w:w="12240" w:h="15840"/>
          <w:pgMar w:top="1240" w:right="340" w:bottom="1160" w:left="160" w:header="0" w:footer="920" w:gutter="0"/>
          <w:cols w:space="720"/>
        </w:sectPr>
      </w:pPr>
      <w:r>
        <w:rPr>
          <w:rFonts w:ascii="Calibri" w:eastAsia="Calibri" w:hAnsi="Calibri" w:cs="Calibri"/>
          <w:position w:val="5"/>
          <w:sz w:val="12"/>
          <w:szCs w:val="12"/>
        </w:rPr>
        <w:t>150</w:t>
      </w:r>
      <w:r>
        <w:rPr>
          <w:rFonts w:ascii="Calibri" w:eastAsia="Calibri" w:hAnsi="Calibri" w:cs="Calibri"/>
          <w:spacing w:val="9"/>
          <w:position w:val="5"/>
          <w:sz w:val="12"/>
          <w:szCs w:val="12"/>
        </w:rPr>
        <w:t xml:space="preserve"> </w:t>
      </w:r>
      <w:r w:rsidR="00D92C2F" w:rsidRPr="00D92C2F">
        <w:t>For a project to be profitable, B/C must be greater than 1.</w:t>
      </w:r>
    </w:p>
    <w:p w:rsidR="00D92936" w:rsidRDefault="00BA6C4F">
      <w:pPr>
        <w:pStyle w:val="BodyText"/>
        <w:rPr>
          <w:sz w:val="20"/>
        </w:rPr>
      </w:pPr>
      <w:r>
        <w:rPr>
          <w:color w:val="1F4D78"/>
          <w:sz w:val="24"/>
          <w:szCs w:val="24"/>
          <w:lang w:val="ka-GE"/>
        </w:rPr>
        <w:lastRenderedPageBreak/>
        <w:t xml:space="preserve">  </w:t>
      </w:r>
      <w:r w:rsidR="0017068D">
        <w:rPr>
          <w:color w:val="1F4D78"/>
          <w:sz w:val="24"/>
          <w:szCs w:val="24"/>
        </w:rPr>
        <w:t>Annex</w:t>
      </w:r>
      <w:r w:rsidR="0017068D" w:rsidRPr="0017068D">
        <w:rPr>
          <w:color w:val="1F4D78"/>
          <w:sz w:val="24"/>
          <w:szCs w:val="24"/>
        </w:rPr>
        <w:t xml:space="preserve"> N 1 - Register of investment/capital projects</w:t>
      </w:r>
    </w:p>
    <w:p w:rsidR="00D92936" w:rsidRDefault="00D92936">
      <w:pPr>
        <w:pStyle w:val="BodyText"/>
        <w:spacing w:before="7"/>
        <w:rPr>
          <w:sz w:val="15"/>
        </w:rPr>
      </w:pPr>
    </w:p>
    <w:tbl>
      <w:tblPr>
        <w:tblW w:w="0" w:type="auto"/>
        <w:tblInd w:w="113" w:type="dxa"/>
        <w:tblBorders>
          <w:top w:val="single" w:sz="4" w:space="0" w:color="1F4E78"/>
          <w:left w:val="single" w:sz="4" w:space="0" w:color="1F4E78"/>
          <w:bottom w:val="single" w:sz="4" w:space="0" w:color="1F4E78"/>
          <w:right w:val="single" w:sz="4" w:space="0" w:color="1F4E78"/>
          <w:insideH w:val="single" w:sz="4" w:space="0" w:color="1F4E78"/>
          <w:insideV w:val="single" w:sz="4" w:space="0" w:color="1F4E78"/>
        </w:tblBorders>
        <w:tblLayout w:type="fixed"/>
        <w:tblCellMar>
          <w:left w:w="0" w:type="dxa"/>
          <w:right w:w="0" w:type="dxa"/>
        </w:tblCellMar>
        <w:tblLook w:val="01E0" w:firstRow="1" w:lastRow="1" w:firstColumn="1" w:lastColumn="1" w:noHBand="0" w:noVBand="0"/>
      </w:tblPr>
      <w:tblGrid>
        <w:gridCol w:w="454"/>
        <w:gridCol w:w="1894"/>
        <w:gridCol w:w="1707"/>
        <w:gridCol w:w="1258"/>
        <w:gridCol w:w="1095"/>
        <w:gridCol w:w="1097"/>
        <w:gridCol w:w="900"/>
        <w:gridCol w:w="3106"/>
      </w:tblGrid>
      <w:tr w:rsidR="00D92936">
        <w:trPr>
          <w:trHeight w:val="782"/>
        </w:trPr>
        <w:tc>
          <w:tcPr>
            <w:tcW w:w="454" w:type="dxa"/>
            <w:shd w:val="clear" w:color="auto" w:fill="9BC2E6"/>
          </w:tcPr>
          <w:p w:rsidR="00D92936" w:rsidRPr="00BA6C4F" w:rsidRDefault="00D92936">
            <w:pPr>
              <w:pStyle w:val="TableParagraph"/>
              <w:spacing w:before="10"/>
              <w:rPr>
                <w:sz w:val="20"/>
                <w:szCs w:val="20"/>
              </w:rPr>
            </w:pPr>
          </w:p>
          <w:p w:rsidR="00D92936" w:rsidRPr="00BA6C4F" w:rsidRDefault="00C60A34">
            <w:pPr>
              <w:pStyle w:val="TableParagraph"/>
              <w:ind w:right="163"/>
              <w:jc w:val="right"/>
              <w:rPr>
                <w:rFonts w:ascii="Segoe UI Symbol"/>
                <w:b/>
                <w:bCs/>
                <w:sz w:val="20"/>
                <w:szCs w:val="20"/>
              </w:rPr>
            </w:pPr>
            <w:r w:rsidRPr="00BA6C4F">
              <w:rPr>
                <w:rFonts w:ascii="Segoe UI Symbol"/>
                <w:b/>
                <w:bCs/>
                <w:w w:val="88"/>
                <w:sz w:val="20"/>
                <w:szCs w:val="20"/>
              </w:rPr>
              <w:t>N</w:t>
            </w:r>
          </w:p>
        </w:tc>
        <w:tc>
          <w:tcPr>
            <w:tcW w:w="1894" w:type="dxa"/>
            <w:shd w:val="clear" w:color="auto" w:fill="9BC2E6"/>
          </w:tcPr>
          <w:p w:rsidR="00D92936" w:rsidRPr="00BA6C4F" w:rsidRDefault="00D92936">
            <w:pPr>
              <w:pStyle w:val="TableParagraph"/>
              <w:spacing w:before="6"/>
              <w:rPr>
                <w:b/>
                <w:bCs/>
                <w:sz w:val="20"/>
                <w:szCs w:val="20"/>
              </w:rPr>
            </w:pPr>
          </w:p>
          <w:p w:rsidR="00D92936" w:rsidRPr="00BA6C4F" w:rsidRDefault="0086603B" w:rsidP="00A16EB0">
            <w:pPr>
              <w:jc w:val="center"/>
              <w:rPr>
                <w:b/>
                <w:bCs/>
                <w:sz w:val="20"/>
                <w:szCs w:val="20"/>
              </w:rPr>
            </w:pPr>
            <w:r w:rsidRPr="00BA6C4F">
              <w:rPr>
                <w:b/>
                <w:bCs/>
                <w:sz w:val="20"/>
                <w:szCs w:val="20"/>
              </w:rPr>
              <w:t>Project name</w:t>
            </w:r>
          </w:p>
        </w:tc>
        <w:tc>
          <w:tcPr>
            <w:tcW w:w="1707" w:type="dxa"/>
            <w:shd w:val="clear" w:color="auto" w:fill="9BC2E6"/>
          </w:tcPr>
          <w:p w:rsidR="00D92936" w:rsidRPr="00BA6C4F" w:rsidRDefault="00D92936">
            <w:pPr>
              <w:pStyle w:val="TableParagraph"/>
              <w:spacing w:before="6"/>
              <w:rPr>
                <w:b/>
                <w:bCs/>
                <w:sz w:val="20"/>
                <w:szCs w:val="20"/>
              </w:rPr>
            </w:pPr>
          </w:p>
          <w:p w:rsidR="00D92936" w:rsidRPr="00BA6C4F" w:rsidRDefault="0086603B" w:rsidP="00A16EB0">
            <w:pPr>
              <w:jc w:val="center"/>
              <w:rPr>
                <w:b/>
                <w:bCs/>
                <w:sz w:val="20"/>
                <w:szCs w:val="20"/>
              </w:rPr>
            </w:pPr>
            <w:r w:rsidRPr="00BA6C4F">
              <w:rPr>
                <w:b/>
                <w:bCs/>
                <w:sz w:val="20"/>
                <w:szCs w:val="20"/>
              </w:rPr>
              <w:t>Initiating agency of the project</w:t>
            </w:r>
          </w:p>
        </w:tc>
        <w:tc>
          <w:tcPr>
            <w:tcW w:w="1258" w:type="dxa"/>
            <w:shd w:val="clear" w:color="auto" w:fill="9BC2E6"/>
          </w:tcPr>
          <w:p w:rsidR="00D92936" w:rsidRPr="00BA6C4F" w:rsidRDefault="0086603B" w:rsidP="00A16EB0">
            <w:pPr>
              <w:jc w:val="center"/>
              <w:rPr>
                <w:b/>
                <w:bCs/>
                <w:sz w:val="20"/>
                <w:szCs w:val="20"/>
              </w:rPr>
            </w:pPr>
            <w:r w:rsidRPr="00BA6C4F">
              <w:rPr>
                <w:b/>
                <w:bCs/>
                <w:sz w:val="20"/>
                <w:szCs w:val="20"/>
              </w:rPr>
              <w:t>Total cost of the project (thousand GEL)</w:t>
            </w:r>
          </w:p>
        </w:tc>
        <w:tc>
          <w:tcPr>
            <w:tcW w:w="1095" w:type="dxa"/>
            <w:shd w:val="clear" w:color="auto" w:fill="9BC2E6"/>
          </w:tcPr>
          <w:p w:rsidR="00D92936" w:rsidRPr="00BA6C4F" w:rsidRDefault="00A16EB0" w:rsidP="00A16EB0">
            <w:pPr>
              <w:jc w:val="center"/>
              <w:rPr>
                <w:b/>
                <w:bCs/>
                <w:sz w:val="20"/>
                <w:szCs w:val="20"/>
              </w:rPr>
            </w:pPr>
            <w:r w:rsidRPr="00BA6C4F">
              <w:rPr>
                <w:b/>
                <w:bCs/>
                <w:sz w:val="20"/>
                <w:szCs w:val="20"/>
              </w:rPr>
              <w:t>I</w:t>
            </w:r>
            <w:r w:rsidR="0086603B" w:rsidRPr="00BA6C4F">
              <w:rPr>
                <w:b/>
                <w:bCs/>
                <w:sz w:val="20"/>
                <w:szCs w:val="20"/>
              </w:rPr>
              <w:t>ncluding capital costs</w:t>
            </w:r>
          </w:p>
        </w:tc>
        <w:tc>
          <w:tcPr>
            <w:tcW w:w="1097" w:type="dxa"/>
            <w:shd w:val="clear" w:color="auto" w:fill="9BC2E6"/>
          </w:tcPr>
          <w:p w:rsidR="00D92936" w:rsidRPr="00BA6C4F" w:rsidRDefault="0086603B" w:rsidP="00A16EB0">
            <w:pPr>
              <w:jc w:val="center"/>
              <w:rPr>
                <w:b/>
                <w:bCs/>
                <w:sz w:val="20"/>
                <w:szCs w:val="20"/>
              </w:rPr>
            </w:pPr>
            <w:r w:rsidRPr="00BA6C4F">
              <w:rPr>
                <w:b/>
                <w:bCs/>
                <w:sz w:val="20"/>
                <w:szCs w:val="20"/>
              </w:rPr>
              <w:t>Including running cost</w:t>
            </w:r>
          </w:p>
        </w:tc>
        <w:tc>
          <w:tcPr>
            <w:tcW w:w="900" w:type="dxa"/>
            <w:shd w:val="clear" w:color="auto" w:fill="9BC2E6"/>
          </w:tcPr>
          <w:p w:rsidR="00D92936" w:rsidRPr="00BA6C4F" w:rsidRDefault="00DC3023" w:rsidP="00A16EB0">
            <w:pPr>
              <w:jc w:val="center"/>
              <w:rPr>
                <w:b/>
                <w:bCs/>
                <w:sz w:val="20"/>
                <w:szCs w:val="20"/>
              </w:rPr>
            </w:pPr>
            <w:r w:rsidRPr="00BA6C4F">
              <w:rPr>
                <w:b/>
                <w:bCs/>
                <w:sz w:val="20"/>
                <w:szCs w:val="20"/>
              </w:rPr>
              <w:t>Source of funding</w:t>
            </w:r>
          </w:p>
        </w:tc>
        <w:tc>
          <w:tcPr>
            <w:tcW w:w="3106" w:type="dxa"/>
            <w:shd w:val="clear" w:color="auto" w:fill="9BC2E6"/>
          </w:tcPr>
          <w:p w:rsidR="00D92936" w:rsidRPr="00BA6C4F" w:rsidRDefault="00D92936">
            <w:pPr>
              <w:pStyle w:val="TableParagraph"/>
              <w:spacing w:before="10"/>
              <w:rPr>
                <w:b/>
                <w:bCs/>
                <w:sz w:val="20"/>
                <w:szCs w:val="20"/>
              </w:rPr>
            </w:pPr>
          </w:p>
          <w:p w:rsidR="00D92936" w:rsidRPr="00BA6C4F" w:rsidRDefault="00DC3023" w:rsidP="00A16EB0">
            <w:pPr>
              <w:jc w:val="center"/>
              <w:rPr>
                <w:b/>
                <w:bCs/>
                <w:sz w:val="20"/>
                <w:szCs w:val="20"/>
              </w:rPr>
            </w:pPr>
            <w:r w:rsidRPr="00BA6C4F">
              <w:rPr>
                <w:b/>
                <w:bCs/>
                <w:sz w:val="20"/>
                <w:szCs w:val="20"/>
              </w:rPr>
              <w:t>Project evaluation status</w:t>
            </w:r>
          </w:p>
        </w:tc>
      </w:tr>
      <w:tr w:rsidR="00D92936" w:rsidTr="00735C41">
        <w:trPr>
          <w:trHeight w:val="1729"/>
        </w:trPr>
        <w:tc>
          <w:tcPr>
            <w:tcW w:w="454" w:type="dxa"/>
          </w:tcPr>
          <w:p w:rsidR="00D92936" w:rsidRDefault="00D92936">
            <w:pPr>
              <w:pStyle w:val="TableParagraph"/>
              <w:rPr>
                <w:sz w:val="16"/>
              </w:rPr>
            </w:pPr>
          </w:p>
          <w:p w:rsidR="00D92936" w:rsidRDefault="00D92936">
            <w:pPr>
              <w:pStyle w:val="TableParagraph"/>
              <w:rPr>
                <w:sz w:val="16"/>
              </w:rPr>
            </w:pPr>
          </w:p>
          <w:p w:rsidR="00D92936" w:rsidRDefault="00D92936">
            <w:pPr>
              <w:pStyle w:val="TableParagraph"/>
              <w:spacing w:before="4"/>
              <w:rPr>
                <w:sz w:val="12"/>
              </w:rPr>
            </w:pPr>
          </w:p>
          <w:p w:rsidR="00D92936" w:rsidRDefault="00C60A34">
            <w:pPr>
              <w:pStyle w:val="TableParagraph"/>
              <w:spacing w:before="1"/>
              <w:ind w:right="175"/>
              <w:jc w:val="right"/>
              <w:rPr>
                <w:rFonts w:ascii="Calibri"/>
                <w:sz w:val="16"/>
              </w:rPr>
            </w:pPr>
            <w:r>
              <w:rPr>
                <w:rFonts w:ascii="Calibri"/>
                <w:sz w:val="16"/>
              </w:rPr>
              <w:t>1</w:t>
            </w:r>
          </w:p>
        </w:tc>
        <w:tc>
          <w:tcPr>
            <w:tcW w:w="1894" w:type="dxa"/>
          </w:tcPr>
          <w:p w:rsidR="00D92936" w:rsidRPr="00DC3023" w:rsidRDefault="00DC3023" w:rsidP="00735C41">
            <w:pPr>
              <w:rPr>
                <w:sz w:val="20"/>
                <w:szCs w:val="20"/>
              </w:rPr>
            </w:pPr>
            <w:r w:rsidRPr="00DC3023">
              <w:rPr>
                <w:sz w:val="20"/>
                <w:szCs w:val="20"/>
              </w:rPr>
              <w:t xml:space="preserve">Construction project of </w:t>
            </w:r>
            <w:proofErr w:type="spellStart"/>
            <w:r w:rsidRPr="00DC3023">
              <w:rPr>
                <w:sz w:val="20"/>
                <w:szCs w:val="20"/>
              </w:rPr>
              <w:t>Stepantsminda-Gveleti</w:t>
            </w:r>
            <w:proofErr w:type="spellEnd"/>
            <w:r w:rsidRPr="00DC3023">
              <w:rPr>
                <w:sz w:val="20"/>
                <w:szCs w:val="20"/>
              </w:rPr>
              <w:t xml:space="preserve"> road section of Mtskheta-Stepantsminda highway of international importance</w:t>
            </w:r>
          </w:p>
        </w:tc>
        <w:tc>
          <w:tcPr>
            <w:tcW w:w="1707" w:type="dxa"/>
          </w:tcPr>
          <w:p w:rsidR="00D92936" w:rsidRPr="002F20BB" w:rsidRDefault="00D92936" w:rsidP="002F20BB">
            <w:pPr>
              <w:pStyle w:val="TableParagraph"/>
              <w:spacing w:before="11"/>
              <w:jc w:val="center"/>
              <w:rPr>
                <w:sz w:val="20"/>
                <w:szCs w:val="20"/>
              </w:rPr>
            </w:pPr>
          </w:p>
          <w:p w:rsidR="00D92936" w:rsidRPr="002F20BB" w:rsidRDefault="00DC3023" w:rsidP="002F20BB">
            <w:pPr>
              <w:jc w:val="center"/>
              <w:rPr>
                <w:sz w:val="20"/>
                <w:szCs w:val="20"/>
              </w:rPr>
            </w:pPr>
            <w:r w:rsidRPr="002F20BB">
              <w:rPr>
                <w:sz w:val="20"/>
                <w:szCs w:val="20"/>
              </w:rPr>
              <w:t>Ministry of Regional Development and Infrastructure of Georgia</w:t>
            </w:r>
          </w:p>
        </w:tc>
        <w:tc>
          <w:tcPr>
            <w:tcW w:w="1258" w:type="dxa"/>
          </w:tcPr>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C60A34" w:rsidP="00A16EB0">
            <w:pPr>
              <w:rPr>
                <w:sz w:val="20"/>
                <w:szCs w:val="20"/>
              </w:rPr>
            </w:pPr>
            <w:r w:rsidRPr="00A16EB0">
              <w:rPr>
                <w:sz w:val="20"/>
                <w:szCs w:val="20"/>
              </w:rPr>
              <w:t>372,000.0</w:t>
            </w:r>
          </w:p>
        </w:tc>
        <w:tc>
          <w:tcPr>
            <w:tcW w:w="1095" w:type="dxa"/>
          </w:tcPr>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C60A34" w:rsidP="00A16EB0">
            <w:pPr>
              <w:rPr>
                <w:sz w:val="20"/>
                <w:szCs w:val="20"/>
              </w:rPr>
            </w:pPr>
            <w:r w:rsidRPr="00A16EB0">
              <w:rPr>
                <w:sz w:val="20"/>
                <w:szCs w:val="20"/>
              </w:rPr>
              <w:t>372,000.0</w:t>
            </w:r>
          </w:p>
        </w:tc>
        <w:tc>
          <w:tcPr>
            <w:tcW w:w="1097" w:type="dxa"/>
          </w:tcPr>
          <w:p w:rsidR="00D92936" w:rsidRPr="00A16EB0" w:rsidRDefault="00D92936" w:rsidP="00A16EB0">
            <w:pPr>
              <w:rPr>
                <w:rFonts w:ascii="Times New Roman"/>
                <w:sz w:val="20"/>
                <w:szCs w:val="20"/>
              </w:rPr>
            </w:pPr>
          </w:p>
        </w:tc>
        <w:tc>
          <w:tcPr>
            <w:tcW w:w="900" w:type="dxa"/>
          </w:tcPr>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C3023" w:rsidP="00A16EB0">
            <w:pPr>
              <w:rPr>
                <w:sz w:val="20"/>
                <w:szCs w:val="20"/>
              </w:rPr>
            </w:pPr>
            <w:r w:rsidRPr="00A16EB0">
              <w:rPr>
                <w:sz w:val="20"/>
                <w:szCs w:val="20"/>
              </w:rPr>
              <w:t>State budget</w:t>
            </w:r>
          </w:p>
        </w:tc>
        <w:tc>
          <w:tcPr>
            <w:tcW w:w="3106" w:type="dxa"/>
          </w:tcPr>
          <w:p w:rsidR="00D92936" w:rsidRPr="004F3E4D" w:rsidRDefault="0017068D" w:rsidP="0017068D">
            <w:pPr>
              <w:rPr>
                <w:sz w:val="20"/>
                <w:szCs w:val="20"/>
              </w:rPr>
            </w:pPr>
            <w:r w:rsidRPr="004F3E4D">
              <w:rPr>
                <w:sz w:val="20"/>
                <w:szCs w:val="20"/>
              </w:rPr>
              <w:t>The project is of special public and state importance. Accordingly, it is provided for in the 2023 State Budget Law</w:t>
            </w:r>
          </w:p>
        </w:tc>
      </w:tr>
      <w:tr w:rsidR="00D92936">
        <w:trPr>
          <w:trHeight w:val="1562"/>
        </w:trPr>
        <w:tc>
          <w:tcPr>
            <w:tcW w:w="454" w:type="dxa"/>
          </w:tcPr>
          <w:p w:rsidR="00D92936" w:rsidRDefault="00D92936">
            <w:pPr>
              <w:pStyle w:val="TableParagraph"/>
              <w:rPr>
                <w:sz w:val="16"/>
              </w:rPr>
            </w:pPr>
          </w:p>
          <w:p w:rsidR="00D92936" w:rsidRDefault="00D92936">
            <w:pPr>
              <w:pStyle w:val="TableParagraph"/>
              <w:rPr>
                <w:sz w:val="16"/>
              </w:rPr>
            </w:pPr>
          </w:p>
          <w:p w:rsidR="00D92936" w:rsidRDefault="00D92936">
            <w:pPr>
              <w:pStyle w:val="TableParagraph"/>
              <w:spacing w:before="11"/>
              <w:rPr>
                <w:sz w:val="19"/>
              </w:rPr>
            </w:pPr>
          </w:p>
          <w:p w:rsidR="00D92936" w:rsidRDefault="00C60A34">
            <w:pPr>
              <w:pStyle w:val="TableParagraph"/>
              <w:ind w:right="175"/>
              <w:jc w:val="right"/>
              <w:rPr>
                <w:rFonts w:ascii="Calibri"/>
                <w:sz w:val="16"/>
              </w:rPr>
            </w:pPr>
            <w:r>
              <w:rPr>
                <w:rFonts w:ascii="Calibri"/>
                <w:sz w:val="16"/>
              </w:rPr>
              <w:t>2</w:t>
            </w:r>
          </w:p>
        </w:tc>
        <w:tc>
          <w:tcPr>
            <w:tcW w:w="1894" w:type="dxa"/>
          </w:tcPr>
          <w:p w:rsidR="00D92936" w:rsidRDefault="00D92936">
            <w:pPr>
              <w:pStyle w:val="TableParagraph"/>
              <w:rPr>
                <w:sz w:val="16"/>
              </w:rPr>
            </w:pPr>
          </w:p>
          <w:p w:rsidR="00D92936" w:rsidRDefault="00D92936">
            <w:pPr>
              <w:pStyle w:val="TableParagraph"/>
              <w:rPr>
                <w:sz w:val="16"/>
              </w:rPr>
            </w:pPr>
          </w:p>
          <w:p w:rsidR="00D92936" w:rsidRDefault="00735C41" w:rsidP="00735C41">
            <w:r w:rsidRPr="00735C41">
              <w:t xml:space="preserve">Rehabilitation of </w:t>
            </w:r>
            <w:proofErr w:type="spellStart"/>
            <w:r w:rsidRPr="00735C41">
              <w:t>Lagham</w:t>
            </w:r>
            <w:r>
              <w:t>i</w:t>
            </w:r>
            <w:proofErr w:type="spellEnd"/>
            <w:r>
              <w:t xml:space="preserve"> </w:t>
            </w:r>
            <w:r w:rsidRPr="00735C41">
              <w:t xml:space="preserve">district of </w:t>
            </w:r>
            <w:proofErr w:type="spellStart"/>
            <w:r w:rsidRPr="00735C41">
              <w:t>Mestia</w:t>
            </w:r>
            <w:proofErr w:type="spellEnd"/>
          </w:p>
        </w:tc>
        <w:tc>
          <w:tcPr>
            <w:tcW w:w="1707" w:type="dxa"/>
          </w:tcPr>
          <w:p w:rsidR="00D92936" w:rsidRPr="002F20BB" w:rsidRDefault="00D92936" w:rsidP="002F20BB">
            <w:pPr>
              <w:pStyle w:val="TableParagraph"/>
              <w:spacing w:before="1"/>
              <w:jc w:val="center"/>
              <w:rPr>
                <w:sz w:val="20"/>
                <w:szCs w:val="20"/>
              </w:rPr>
            </w:pPr>
          </w:p>
          <w:p w:rsidR="00D92936" w:rsidRPr="002F20BB" w:rsidRDefault="00FF6AB3" w:rsidP="002F20BB">
            <w:pPr>
              <w:jc w:val="center"/>
              <w:rPr>
                <w:sz w:val="20"/>
                <w:szCs w:val="20"/>
              </w:rPr>
            </w:pPr>
            <w:r w:rsidRPr="002F20BB">
              <w:rPr>
                <w:sz w:val="20"/>
                <w:szCs w:val="20"/>
              </w:rPr>
              <w:t>Ministry of Regional Development and Infrastructure of Georgia</w:t>
            </w:r>
          </w:p>
        </w:tc>
        <w:tc>
          <w:tcPr>
            <w:tcW w:w="1258" w:type="dxa"/>
          </w:tcPr>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C60A34" w:rsidP="00A16EB0">
            <w:pPr>
              <w:rPr>
                <w:rFonts w:ascii="Calibri"/>
                <w:sz w:val="20"/>
                <w:szCs w:val="20"/>
              </w:rPr>
            </w:pPr>
            <w:r w:rsidRPr="00A16EB0">
              <w:rPr>
                <w:rFonts w:ascii="Calibri"/>
                <w:sz w:val="20"/>
                <w:szCs w:val="20"/>
              </w:rPr>
              <w:t>39,600.0</w:t>
            </w:r>
          </w:p>
        </w:tc>
        <w:tc>
          <w:tcPr>
            <w:tcW w:w="1095" w:type="dxa"/>
          </w:tcPr>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C60A34" w:rsidP="00A16EB0">
            <w:pPr>
              <w:rPr>
                <w:rFonts w:ascii="Calibri"/>
                <w:sz w:val="20"/>
                <w:szCs w:val="20"/>
              </w:rPr>
            </w:pPr>
            <w:r w:rsidRPr="00A16EB0">
              <w:rPr>
                <w:rFonts w:ascii="Calibri"/>
                <w:sz w:val="20"/>
                <w:szCs w:val="20"/>
              </w:rPr>
              <w:t>39,600.0</w:t>
            </w:r>
          </w:p>
        </w:tc>
        <w:tc>
          <w:tcPr>
            <w:tcW w:w="1097" w:type="dxa"/>
          </w:tcPr>
          <w:p w:rsidR="00D92936" w:rsidRPr="00A16EB0" w:rsidRDefault="00D92936" w:rsidP="00A16EB0">
            <w:pPr>
              <w:rPr>
                <w:rFonts w:ascii="Times New Roman"/>
                <w:sz w:val="20"/>
                <w:szCs w:val="20"/>
              </w:rPr>
            </w:pPr>
          </w:p>
        </w:tc>
        <w:tc>
          <w:tcPr>
            <w:tcW w:w="900" w:type="dxa"/>
          </w:tcPr>
          <w:p w:rsidR="00D92936" w:rsidRPr="00A16EB0" w:rsidRDefault="00D92936" w:rsidP="00A16EB0">
            <w:pPr>
              <w:rPr>
                <w:sz w:val="20"/>
                <w:szCs w:val="20"/>
              </w:rPr>
            </w:pPr>
          </w:p>
          <w:p w:rsidR="00D92936" w:rsidRPr="00A16EB0" w:rsidRDefault="00C60A34" w:rsidP="00A16EB0">
            <w:pPr>
              <w:rPr>
                <w:rFonts w:ascii="Calibri"/>
                <w:sz w:val="20"/>
                <w:szCs w:val="20"/>
              </w:rPr>
            </w:pPr>
            <w:r w:rsidRPr="00A16EB0">
              <w:rPr>
                <w:rFonts w:ascii="Calibri"/>
                <w:sz w:val="20"/>
                <w:szCs w:val="20"/>
              </w:rPr>
              <w:t>ADB -</w:t>
            </w:r>
            <w:r w:rsidRPr="00A16EB0">
              <w:rPr>
                <w:rFonts w:ascii="Calibri"/>
                <w:spacing w:val="1"/>
                <w:sz w:val="20"/>
                <w:szCs w:val="20"/>
              </w:rPr>
              <w:t xml:space="preserve"> </w:t>
            </w:r>
            <w:r w:rsidRPr="00A16EB0">
              <w:rPr>
                <w:rFonts w:ascii="Calibri"/>
                <w:sz w:val="20"/>
                <w:szCs w:val="20"/>
              </w:rPr>
              <w:t>84.0%</w:t>
            </w:r>
          </w:p>
          <w:p w:rsidR="00D92936" w:rsidRPr="00A16EB0" w:rsidRDefault="00A16EB0" w:rsidP="00A16EB0">
            <w:r w:rsidRPr="00A16EB0">
              <w:rPr>
                <w:sz w:val="20"/>
                <w:szCs w:val="20"/>
              </w:rPr>
              <w:t>State budget</w:t>
            </w:r>
            <w:r w:rsidR="00C60A34" w:rsidRPr="00A16EB0">
              <w:rPr>
                <w:sz w:val="20"/>
                <w:szCs w:val="20"/>
              </w:rPr>
              <w:t>-</w:t>
            </w:r>
            <w:r w:rsidR="00C60A34" w:rsidRPr="00A16EB0">
              <w:rPr>
                <w:spacing w:val="1"/>
                <w:sz w:val="20"/>
                <w:szCs w:val="20"/>
              </w:rPr>
              <w:t xml:space="preserve"> </w:t>
            </w:r>
            <w:r w:rsidR="00C60A34" w:rsidRPr="00A16EB0">
              <w:t>16.0%</w:t>
            </w:r>
          </w:p>
        </w:tc>
        <w:tc>
          <w:tcPr>
            <w:tcW w:w="3106" w:type="dxa"/>
          </w:tcPr>
          <w:p w:rsidR="00D92936" w:rsidRPr="004F3E4D" w:rsidRDefault="0017068D" w:rsidP="0017068D">
            <w:pPr>
              <w:rPr>
                <w:sz w:val="20"/>
                <w:szCs w:val="20"/>
              </w:rPr>
            </w:pPr>
            <w:r w:rsidRPr="004F3E4D">
              <w:rPr>
                <w:sz w:val="20"/>
                <w:szCs w:val="20"/>
              </w:rPr>
              <w:t>The project is one of the components of the livable cities project, which is being worked on. After the relevant calculations and the presentation of alternatives, the project can be included in the medium-term forecasts.</w:t>
            </w:r>
          </w:p>
        </w:tc>
      </w:tr>
      <w:tr w:rsidR="00D92936">
        <w:trPr>
          <w:trHeight w:val="1367"/>
        </w:trPr>
        <w:tc>
          <w:tcPr>
            <w:tcW w:w="454" w:type="dxa"/>
          </w:tcPr>
          <w:p w:rsidR="00D92936" w:rsidRDefault="00D92936">
            <w:pPr>
              <w:pStyle w:val="TableParagraph"/>
              <w:rPr>
                <w:sz w:val="16"/>
              </w:rPr>
            </w:pPr>
          </w:p>
          <w:p w:rsidR="00D92936" w:rsidRDefault="00D92936">
            <w:pPr>
              <w:pStyle w:val="TableParagraph"/>
              <w:rPr>
                <w:sz w:val="16"/>
              </w:rPr>
            </w:pPr>
          </w:p>
          <w:p w:rsidR="00D92936" w:rsidRDefault="00D92936">
            <w:pPr>
              <w:pStyle w:val="TableParagraph"/>
              <w:spacing w:before="4"/>
              <w:rPr>
                <w:sz w:val="12"/>
              </w:rPr>
            </w:pPr>
          </w:p>
          <w:p w:rsidR="00D92936" w:rsidRDefault="00C60A34">
            <w:pPr>
              <w:pStyle w:val="TableParagraph"/>
              <w:spacing w:before="1"/>
              <w:ind w:right="175"/>
              <w:jc w:val="right"/>
              <w:rPr>
                <w:rFonts w:ascii="Calibri"/>
                <w:sz w:val="16"/>
              </w:rPr>
            </w:pPr>
            <w:r>
              <w:rPr>
                <w:rFonts w:ascii="Calibri"/>
                <w:sz w:val="16"/>
              </w:rPr>
              <w:t>3</w:t>
            </w:r>
          </w:p>
        </w:tc>
        <w:tc>
          <w:tcPr>
            <w:tcW w:w="1894" w:type="dxa"/>
          </w:tcPr>
          <w:p w:rsidR="00D92936" w:rsidRDefault="00D92936">
            <w:pPr>
              <w:pStyle w:val="TableParagraph"/>
              <w:rPr>
                <w:sz w:val="16"/>
              </w:rPr>
            </w:pPr>
          </w:p>
          <w:p w:rsidR="00D92936" w:rsidRDefault="00735C41" w:rsidP="00735C41">
            <w:r w:rsidRPr="00735C41">
              <w:t>Sustainable urban mobility for the city of Tbilisi</w:t>
            </w:r>
          </w:p>
        </w:tc>
        <w:tc>
          <w:tcPr>
            <w:tcW w:w="1707" w:type="dxa"/>
          </w:tcPr>
          <w:p w:rsidR="00D92936" w:rsidRPr="002F20BB" w:rsidRDefault="002F20BB" w:rsidP="002F20BB">
            <w:pPr>
              <w:jc w:val="center"/>
              <w:rPr>
                <w:sz w:val="20"/>
                <w:szCs w:val="20"/>
              </w:rPr>
            </w:pPr>
            <w:r>
              <w:rPr>
                <w:sz w:val="20"/>
                <w:szCs w:val="20"/>
              </w:rPr>
              <w:br/>
            </w:r>
            <w:r>
              <w:rPr>
                <w:sz w:val="20"/>
                <w:szCs w:val="20"/>
              </w:rPr>
              <w:br/>
            </w:r>
            <w:r w:rsidR="00FF6AB3" w:rsidRPr="002F20BB">
              <w:rPr>
                <w:sz w:val="20"/>
                <w:szCs w:val="20"/>
              </w:rPr>
              <w:t>Tbilisi City Hall</w:t>
            </w:r>
          </w:p>
        </w:tc>
        <w:tc>
          <w:tcPr>
            <w:tcW w:w="1258" w:type="dxa"/>
          </w:tcPr>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C60A34" w:rsidP="00A16EB0">
            <w:pPr>
              <w:rPr>
                <w:rFonts w:ascii="Calibri"/>
                <w:sz w:val="20"/>
                <w:szCs w:val="20"/>
              </w:rPr>
            </w:pPr>
            <w:r w:rsidRPr="00A16EB0">
              <w:rPr>
                <w:rFonts w:ascii="Calibri"/>
                <w:sz w:val="20"/>
                <w:szCs w:val="20"/>
              </w:rPr>
              <w:t>73,080.0</w:t>
            </w:r>
          </w:p>
        </w:tc>
        <w:tc>
          <w:tcPr>
            <w:tcW w:w="1095" w:type="dxa"/>
          </w:tcPr>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C60A34" w:rsidP="00A16EB0">
            <w:pPr>
              <w:rPr>
                <w:rFonts w:ascii="Calibri"/>
                <w:sz w:val="20"/>
                <w:szCs w:val="20"/>
              </w:rPr>
            </w:pPr>
            <w:r w:rsidRPr="00A16EB0">
              <w:rPr>
                <w:rFonts w:ascii="Calibri"/>
                <w:sz w:val="20"/>
                <w:szCs w:val="20"/>
              </w:rPr>
              <w:t>58,464.0</w:t>
            </w:r>
          </w:p>
        </w:tc>
        <w:tc>
          <w:tcPr>
            <w:tcW w:w="1097" w:type="dxa"/>
          </w:tcPr>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C60A34" w:rsidP="00A16EB0">
            <w:pPr>
              <w:rPr>
                <w:rFonts w:ascii="Calibri"/>
                <w:sz w:val="20"/>
                <w:szCs w:val="20"/>
              </w:rPr>
            </w:pPr>
            <w:r w:rsidRPr="00A16EB0">
              <w:rPr>
                <w:rFonts w:ascii="Calibri"/>
                <w:sz w:val="20"/>
                <w:szCs w:val="20"/>
              </w:rPr>
              <w:t>14,616.0</w:t>
            </w:r>
          </w:p>
        </w:tc>
        <w:tc>
          <w:tcPr>
            <w:tcW w:w="900" w:type="dxa"/>
          </w:tcPr>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C60A34" w:rsidP="00A16EB0">
            <w:pPr>
              <w:rPr>
                <w:rFonts w:ascii="Calibri"/>
                <w:sz w:val="20"/>
                <w:szCs w:val="20"/>
              </w:rPr>
            </w:pPr>
            <w:proofErr w:type="spellStart"/>
            <w:r w:rsidRPr="00A16EB0">
              <w:rPr>
                <w:rFonts w:ascii="Calibri"/>
                <w:sz w:val="20"/>
                <w:szCs w:val="20"/>
              </w:rPr>
              <w:t>KfW</w:t>
            </w:r>
            <w:proofErr w:type="spellEnd"/>
          </w:p>
        </w:tc>
        <w:tc>
          <w:tcPr>
            <w:tcW w:w="3106" w:type="dxa"/>
          </w:tcPr>
          <w:p w:rsidR="00D92936" w:rsidRPr="004F3E4D" w:rsidRDefault="004F3E4D" w:rsidP="004F3E4D">
            <w:pPr>
              <w:rPr>
                <w:sz w:val="20"/>
                <w:szCs w:val="20"/>
              </w:rPr>
            </w:pPr>
            <w:r w:rsidRPr="004F3E4D">
              <w:rPr>
                <w:sz w:val="20"/>
                <w:szCs w:val="20"/>
              </w:rPr>
              <w:t>According to the financial indicators of the project, the NPV is negative, but considering the social aspects of the project, its economic E/NPV is positive. The project is included in the 2023 State Budget Law.</w:t>
            </w:r>
          </w:p>
        </w:tc>
      </w:tr>
      <w:tr w:rsidR="00D92936">
        <w:trPr>
          <w:trHeight w:val="1756"/>
        </w:trPr>
        <w:tc>
          <w:tcPr>
            <w:tcW w:w="454" w:type="dxa"/>
          </w:tcPr>
          <w:p w:rsidR="00D92936" w:rsidRDefault="00D92936">
            <w:pPr>
              <w:pStyle w:val="TableParagraph"/>
              <w:rPr>
                <w:sz w:val="16"/>
              </w:rPr>
            </w:pPr>
          </w:p>
          <w:p w:rsidR="00D92936" w:rsidRDefault="00D92936">
            <w:pPr>
              <w:pStyle w:val="TableParagraph"/>
              <w:rPr>
                <w:sz w:val="16"/>
              </w:rPr>
            </w:pPr>
          </w:p>
          <w:p w:rsidR="00D92936" w:rsidRDefault="00D92936">
            <w:pPr>
              <w:pStyle w:val="TableParagraph"/>
              <w:rPr>
                <w:sz w:val="16"/>
              </w:rPr>
            </w:pPr>
          </w:p>
          <w:p w:rsidR="00D92936" w:rsidRDefault="00D92936">
            <w:pPr>
              <w:pStyle w:val="TableParagraph"/>
              <w:spacing w:before="4"/>
              <w:rPr>
                <w:sz w:val="11"/>
              </w:rPr>
            </w:pPr>
          </w:p>
          <w:p w:rsidR="00D92936" w:rsidRDefault="00C60A34">
            <w:pPr>
              <w:pStyle w:val="TableParagraph"/>
              <w:ind w:right="175"/>
              <w:jc w:val="right"/>
              <w:rPr>
                <w:rFonts w:ascii="Calibri"/>
                <w:sz w:val="16"/>
              </w:rPr>
            </w:pPr>
            <w:r>
              <w:rPr>
                <w:rFonts w:ascii="Calibri"/>
                <w:sz w:val="16"/>
              </w:rPr>
              <w:t>4</w:t>
            </w:r>
          </w:p>
        </w:tc>
        <w:tc>
          <w:tcPr>
            <w:tcW w:w="1894" w:type="dxa"/>
          </w:tcPr>
          <w:p w:rsidR="00D92936" w:rsidRDefault="00D92936">
            <w:pPr>
              <w:pStyle w:val="TableParagraph"/>
              <w:rPr>
                <w:sz w:val="16"/>
              </w:rPr>
            </w:pPr>
          </w:p>
          <w:p w:rsidR="00D92936" w:rsidRDefault="00735C41" w:rsidP="00735C41">
            <w:r>
              <w:t>A</w:t>
            </w:r>
            <w:r w:rsidRPr="00735C41">
              <w:t xml:space="preserve">rrangement of communal infrastructure in </w:t>
            </w:r>
            <w:proofErr w:type="spellStart"/>
            <w:r w:rsidRPr="00735C41">
              <w:t>Imereti</w:t>
            </w:r>
            <w:proofErr w:type="spellEnd"/>
            <w:r w:rsidRPr="00735C41">
              <w:t xml:space="preserve"> region</w:t>
            </w:r>
          </w:p>
        </w:tc>
        <w:tc>
          <w:tcPr>
            <w:tcW w:w="1707" w:type="dxa"/>
          </w:tcPr>
          <w:p w:rsidR="00D92936" w:rsidRPr="002F20BB" w:rsidRDefault="00FF6AB3" w:rsidP="002F20BB">
            <w:pPr>
              <w:jc w:val="center"/>
              <w:rPr>
                <w:sz w:val="20"/>
                <w:szCs w:val="20"/>
              </w:rPr>
            </w:pPr>
            <w:r w:rsidRPr="002F20BB">
              <w:rPr>
                <w:sz w:val="20"/>
                <w:szCs w:val="20"/>
              </w:rPr>
              <w:t>Ministry of Regional Development and Infrastructure of Georgia – LLC United Water Supply Company of Georgia</w:t>
            </w:r>
          </w:p>
        </w:tc>
        <w:tc>
          <w:tcPr>
            <w:tcW w:w="1258" w:type="dxa"/>
          </w:tcPr>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C60A34" w:rsidP="00A16EB0">
            <w:pPr>
              <w:rPr>
                <w:rFonts w:ascii="Calibri"/>
                <w:sz w:val="20"/>
                <w:szCs w:val="20"/>
              </w:rPr>
            </w:pPr>
            <w:r w:rsidRPr="00A16EB0">
              <w:rPr>
                <w:rFonts w:ascii="Calibri"/>
                <w:sz w:val="20"/>
                <w:szCs w:val="20"/>
              </w:rPr>
              <w:t>257,600.0</w:t>
            </w:r>
          </w:p>
        </w:tc>
        <w:tc>
          <w:tcPr>
            <w:tcW w:w="1095" w:type="dxa"/>
          </w:tcPr>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C60A34" w:rsidP="00A16EB0">
            <w:pPr>
              <w:rPr>
                <w:rFonts w:ascii="Calibri"/>
                <w:sz w:val="20"/>
                <w:szCs w:val="20"/>
              </w:rPr>
            </w:pPr>
            <w:r w:rsidRPr="00A16EB0">
              <w:rPr>
                <w:rFonts w:ascii="Calibri"/>
                <w:sz w:val="20"/>
                <w:szCs w:val="20"/>
              </w:rPr>
              <w:t>206,080.0</w:t>
            </w:r>
          </w:p>
        </w:tc>
        <w:tc>
          <w:tcPr>
            <w:tcW w:w="1097" w:type="dxa"/>
          </w:tcPr>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C60A34" w:rsidP="00A16EB0">
            <w:pPr>
              <w:rPr>
                <w:rFonts w:ascii="Calibri"/>
                <w:sz w:val="20"/>
                <w:szCs w:val="20"/>
              </w:rPr>
            </w:pPr>
            <w:r w:rsidRPr="00A16EB0">
              <w:rPr>
                <w:rFonts w:ascii="Calibri"/>
                <w:sz w:val="20"/>
                <w:szCs w:val="20"/>
              </w:rPr>
              <w:t>51,520.0</w:t>
            </w:r>
          </w:p>
        </w:tc>
        <w:tc>
          <w:tcPr>
            <w:tcW w:w="900" w:type="dxa"/>
          </w:tcPr>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C60A34" w:rsidP="00A16EB0">
            <w:pPr>
              <w:rPr>
                <w:rFonts w:ascii="Calibri"/>
                <w:sz w:val="20"/>
                <w:szCs w:val="20"/>
              </w:rPr>
            </w:pPr>
            <w:proofErr w:type="spellStart"/>
            <w:r w:rsidRPr="00A16EB0">
              <w:rPr>
                <w:rFonts w:ascii="Calibri"/>
                <w:sz w:val="20"/>
                <w:szCs w:val="20"/>
              </w:rPr>
              <w:t>KfW</w:t>
            </w:r>
            <w:proofErr w:type="spellEnd"/>
          </w:p>
        </w:tc>
        <w:tc>
          <w:tcPr>
            <w:tcW w:w="3106" w:type="dxa"/>
          </w:tcPr>
          <w:p w:rsidR="00D92936" w:rsidRPr="004F3E4D" w:rsidRDefault="004F3E4D" w:rsidP="004F3E4D">
            <w:pPr>
              <w:rPr>
                <w:sz w:val="20"/>
                <w:szCs w:val="20"/>
              </w:rPr>
            </w:pPr>
            <w:r w:rsidRPr="004F3E4D">
              <w:rPr>
                <w:sz w:val="20"/>
                <w:szCs w:val="20"/>
              </w:rPr>
              <w:t>According to the financial indicators of the project, the NPV is negative, but considering the social aspects of the project, its economic E/NPV is positive. The project will be included in the 2023 state budget law.</w:t>
            </w:r>
          </w:p>
        </w:tc>
      </w:tr>
      <w:tr w:rsidR="00D92936">
        <w:trPr>
          <w:trHeight w:val="1564"/>
        </w:trPr>
        <w:tc>
          <w:tcPr>
            <w:tcW w:w="454" w:type="dxa"/>
          </w:tcPr>
          <w:p w:rsidR="00D92936" w:rsidRDefault="00D92936">
            <w:pPr>
              <w:pStyle w:val="TableParagraph"/>
              <w:rPr>
                <w:sz w:val="16"/>
              </w:rPr>
            </w:pPr>
          </w:p>
          <w:p w:rsidR="00D92936" w:rsidRDefault="00D92936">
            <w:pPr>
              <w:pStyle w:val="TableParagraph"/>
              <w:rPr>
                <w:sz w:val="16"/>
              </w:rPr>
            </w:pPr>
          </w:p>
          <w:p w:rsidR="00D92936" w:rsidRDefault="00D92936">
            <w:pPr>
              <w:pStyle w:val="TableParagraph"/>
              <w:spacing w:before="11"/>
              <w:rPr>
                <w:sz w:val="19"/>
              </w:rPr>
            </w:pPr>
          </w:p>
          <w:p w:rsidR="00D92936" w:rsidRDefault="00C60A34">
            <w:pPr>
              <w:pStyle w:val="TableParagraph"/>
              <w:ind w:right="175"/>
              <w:jc w:val="right"/>
              <w:rPr>
                <w:rFonts w:ascii="Calibri"/>
                <w:sz w:val="16"/>
              </w:rPr>
            </w:pPr>
            <w:r>
              <w:rPr>
                <w:rFonts w:ascii="Calibri"/>
                <w:sz w:val="16"/>
              </w:rPr>
              <w:t>5</w:t>
            </w:r>
          </w:p>
        </w:tc>
        <w:tc>
          <w:tcPr>
            <w:tcW w:w="1894" w:type="dxa"/>
          </w:tcPr>
          <w:p w:rsidR="00D92936" w:rsidRDefault="00735C41" w:rsidP="00735C41">
            <w:r w:rsidRPr="00735C41">
              <w:t>Mechanical biological treatment of municipal solid waste (MBT) in Adjara</w:t>
            </w:r>
          </w:p>
        </w:tc>
        <w:tc>
          <w:tcPr>
            <w:tcW w:w="1707" w:type="dxa"/>
          </w:tcPr>
          <w:p w:rsidR="00D92936" w:rsidRPr="002F20BB" w:rsidRDefault="00D92936" w:rsidP="002F20BB">
            <w:pPr>
              <w:pStyle w:val="TableParagraph"/>
              <w:jc w:val="center"/>
              <w:rPr>
                <w:sz w:val="20"/>
                <w:szCs w:val="20"/>
              </w:rPr>
            </w:pPr>
          </w:p>
          <w:p w:rsidR="00D92936" w:rsidRPr="002F20BB" w:rsidRDefault="00D92936" w:rsidP="002F20BB">
            <w:pPr>
              <w:pStyle w:val="TableParagraph"/>
              <w:spacing w:before="7"/>
              <w:jc w:val="center"/>
              <w:rPr>
                <w:sz w:val="20"/>
                <w:szCs w:val="20"/>
              </w:rPr>
            </w:pPr>
          </w:p>
          <w:p w:rsidR="00D92936" w:rsidRPr="002F20BB" w:rsidRDefault="00FF6AB3" w:rsidP="002F20BB">
            <w:pPr>
              <w:jc w:val="center"/>
              <w:rPr>
                <w:sz w:val="20"/>
                <w:szCs w:val="20"/>
              </w:rPr>
            </w:pPr>
            <w:r w:rsidRPr="002F20BB">
              <w:rPr>
                <w:sz w:val="20"/>
                <w:szCs w:val="20"/>
              </w:rPr>
              <w:t>Minister of Finance and Economy of A/R Adjara</w:t>
            </w:r>
          </w:p>
        </w:tc>
        <w:tc>
          <w:tcPr>
            <w:tcW w:w="1258" w:type="dxa"/>
          </w:tcPr>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C60A34" w:rsidP="00A16EB0">
            <w:pPr>
              <w:rPr>
                <w:rFonts w:ascii="Calibri"/>
                <w:sz w:val="20"/>
                <w:szCs w:val="20"/>
              </w:rPr>
            </w:pPr>
            <w:r w:rsidRPr="00A16EB0">
              <w:rPr>
                <w:rFonts w:ascii="Calibri"/>
                <w:sz w:val="20"/>
                <w:szCs w:val="20"/>
              </w:rPr>
              <w:t>52,706.2</w:t>
            </w:r>
          </w:p>
        </w:tc>
        <w:tc>
          <w:tcPr>
            <w:tcW w:w="1095" w:type="dxa"/>
          </w:tcPr>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C60A34" w:rsidP="00A16EB0">
            <w:pPr>
              <w:rPr>
                <w:rFonts w:ascii="Calibri"/>
                <w:sz w:val="20"/>
                <w:szCs w:val="20"/>
              </w:rPr>
            </w:pPr>
            <w:r w:rsidRPr="00A16EB0">
              <w:rPr>
                <w:rFonts w:ascii="Calibri"/>
                <w:sz w:val="20"/>
                <w:szCs w:val="20"/>
              </w:rPr>
              <w:t>42,165.0</w:t>
            </w:r>
          </w:p>
        </w:tc>
        <w:tc>
          <w:tcPr>
            <w:tcW w:w="1097" w:type="dxa"/>
          </w:tcPr>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C60A34" w:rsidP="00A16EB0">
            <w:pPr>
              <w:rPr>
                <w:rFonts w:ascii="Calibri"/>
                <w:sz w:val="20"/>
                <w:szCs w:val="20"/>
              </w:rPr>
            </w:pPr>
            <w:r w:rsidRPr="00A16EB0">
              <w:rPr>
                <w:rFonts w:ascii="Calibri"/>
                <w:sz w:val="20"/>
                <w:szCs w:val="20"/>
              </w:rPr>
              <w:t>10,541.2</w:t>
            </w:r>
          </w:p>
        </w:tc>
        <w:tc>
          <w:tcPr>
            <w:tcW w:w="900" w:type="dxa"/>
          </w:tcPr>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C60A34" w:rsidP="00A16EB0">
            <w:pPr>
              <w:rPr>
                <w:rFonts w:ascii="Calibri"/>
                <w:sz w:val="20"/>
                <w:szCs w:val="20"/>
              </w:rPr>
            </w:pPr>
            <w:r w:rsidRPr="00A16EB0">
              <w:rPr>
                <w:rFonts w:ascii="Calibri"/>
                <w:sz w:val="20"/>
                <w:szCs w:val="20"/>
              </w:rPr>
              <w:t>EBRD</w:t>
            </w:r>
          </w:p>
        </w:tc>
        <w:tc>
          <w:tcPr>
            <w:tcW w:w="3106" w:type="dxa"/>
          </w:tcPr>
          <w:p w:rsidR="00D92936" w:rsidRPr="004F3E4D" w:rsidRDefault="004F3E4D" w:rsidP="004F3E4D">
            <w:pPr>
              <w:rPr>
                <w:sz w:val="20"/>
                <w:szCs w:val="20"/>
              </w:rPr>
            </w:pPr>
            <w:r w:rsidRPr="004F3E4D">
              <w:rPr>
                <w:sz w:val="20"/>
                <w:szCs w:val="20"/>
              </w:rPr>
              <w:t>According to the financial indicators of the project, the NPV is negative, but considering the social aspects of the project, its economic E/NP is positive. Therefore, the project can be considered in medium-term forecasts.</w:t>
            </w:r>
          </w:p>
        </w:tc>
      </w:tr>
      <w:tr w:rsidR="00D92936">
        <w:trPr>
          <w:trHeight w:val="1756"/>
        </w:trPr>
        <w:tc>
          <w:tcPr>
            <w:tcW w:w="454" w:type="dxa"/>
          </w:tcPr>
          <w:p w:rsidR="00D92936" w:rsidRDefault="00D92936">
            <w:pPr>
              <w:pStyle w:val="TableParagraph"/>
              <w:rPr>
                <w:sz w:val="16"/>
              </w:rPr>
            </w:pPr>
          </w:p>
          <w:p w:rsidR="00D92936" w:rsidRDefault="00D92936">
            <w:pPr>
              <w:pStyle w:val="TableParagraph"/>
              <w:rPr>
                <w:sz w:val="16"/>
              </w:rPr>
            </w:pPr>
          </w:p>
          <w:p w:rsidR="00D92936" w:rsidRDefault="00D92936">
            <w:pPr>
              <w:pStyle w:val="TableParagraph"/>
              <w:rPr>
                <w:sz w:val="16"/>
              </w:rPr>
            </w:pPr>
          </w:p>
          <w:p w:rsidR="00D92936" w:rsidRDefault="00D92936">
            <w:pPr>
              <w:pStyle w:val="TableParagraph"/>
              <w:spacing w:before="1"/>
              <w:rPr>
                <w:sz w:val="11"/>
              </w:rPr>
            </w:pPr>
          </w:p>
          <w:p w:rsidR="00D92936" w:rsidRDefault="00C60A34">
            <w:pPr>
              <w:pStyle w:val="TableParagraph"/>
              <w:ind w:right="175"/>
              <w:jc w:val="right"/>
              <w:rPr>
                <w:rFonts w:ascii="Calibri"/>
                <w:sz w:val="16"/>
              </w:rPr>
            </w:pPr>
            <w:r>
              <w:rPr>
                <w:rFonts w:ascii="Calibri"/>
                <w:sz w:val="16"/>
              </w:rPr>
              <w:t>6</w:t>
            </w:r>
          </w:p>
        </w:tc>
        <w:tc>
          <w:tcPr>
            <w:tcW w:w="1894" w:type="dxa"/>
          </w:tcPr>
          <w:p w:rsidR="00D92936" w:rsidRDefault="00D92936">
            <w:pPr>
              <w:pStyle w:val="TableParagraph"/>
              <w:rPr>
                <w:sz w:val="16"/>
              </w:rPr>
            </w:pPr>
          </w:p>
          <w:p w:rsidR="00D92936" w:rsidRDefault="00735C41" w:rsidP="00735C41">
            <w:r w:rsidRPr="00735C41">
              <w:t>Georgia Resilient, Agriculture, Irrigation, and Land Project</w:t>
            </w:r>
            <w:r>
              <w:t xml:space="preserve"> (GRAIL)</w:t>
            </w:r>
          </w:p>
        </w:tc>
        <w:tc>
          <w:tcPr>
            <w:tcW w:w="1707" w:type="dxa"/>
          </w:tcPr>
          <w:p w:rsidR="00D92936" w:rsidRPr="002F20BB" w:rsidRDefault="00FF6AB3" w:rsidP="002F20BB">
            <w:pPr>
              <w:jc w:val="center"/>
              <w:rPr>
                <w:sz w:val="20"/>
                <w:szCs w:val="20"/>
              </w:rPr>
            </w:pPr>
            <w:r w:rsidRPr="002F20BB">
              <w:rPr>
                <w:sz w:val="20"/>
                <w:szCs w:val="20"/>
              </w:rPr>
              <w:t>Ministry of Environmental Protection and Agriculture, Ministry of Justice/ National Agency of Public Registry</w:t>
            </w:r>
          </w:p>
        </w:tc>
        <w:tc>
          <w:tcPr>
            <w:tcW w:w="1258" w:type="dxa"/>
          </w:tcPr>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C60A34" w:rsidP="00A16EB0">
            <w:pPr>
              <w:rPr>
                <w:rFonts w:ascii="Calibri"/>
                <w:sz w:val="20"/>
                <w:szCs w:val="20"/>
              </w:rPr>
            </w:pPr>
            <w:r w:rsidRPr="00A16EB0">
              <w:rPr>
                <w:rFonts w:ascii="Calibri"/>
                <w:sz w:val="20"/>
                <w:szCs w:val="20"/>
              </w:rPr>
              <w:t>408,000.0</w:t>
            </w:r>
          </w:p>
        </w:tc>
        <w:tc>
          <w:tcPr>
            <w:tcW w:w="1095" w:type="dxa"/>
          </w:tcPr>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C60A34" w:rsidP="00A16EB0">
            <w:pPr>
              <w:rPr>
                <w:rFonts w:ascii="Calibri"/>
                <w:sz w:val="20"/>
                <w:szCs w:val="20"/>
              </w:rPr>
            </w:pPr>
            <w:r w:rsidRPr="00A16EB0">
              <w:rPr>
                <w:rFonts w:ascii="Calibri"/>
                <w:sz w:val="20"/>
                <w:szCs w:val="20"/>
              </w:rPr>
              <w:t>326,400.0</w:t>
            </w:r>
          </w:p>
        </w:tc>
        <w:tc>
          <w:tcPr>
            <w:tcW w:w="1097" w:type="dxa"/>
          </w:tcPr>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C60A34" w:rsidP="00A16EB0">
            <w:pPr>
              <w:rPr>
                <w:rFonts w:ascii="Calibri"/>
                <w:sz w:val="20"/>
                <w:szCs w:val="20"/>
              </w:rPr>
            </w:pPr>
            <w:r w:rsidRPr="00A16EB0">
              <w:rPr>
                <w:rFonts w:ascii="Calibri"/>
                <w:sz w:val="20"/>
                <w:szCs w:val="20"/>
              </w:rPr>
              <w:t>81,600.0</w:t>
            </w:r>
          </w:p>
        </w:tc>
        <w:tc>
          <w:tcPr>
            <w:tcW w:w="900" w:type="dxa"/>
          </w:tcPr>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D92936" w:rsidP="00A16EB0">
            <w:pPr>
              <w:rPr>
                <w:sz w:val="20"/>
                <w:szCs w:val="20"/>
              </w:rPr>
            </w:pPr>
          </w:p>
          <w:p w:rsidR="00D92936" w:rsidRPr="00A16EB0" w:rsidRDefault="00C60A34" w:rsidP="00A16EB0">
            <w:pPr>
              <w:rPr>
                <w:rFonts w:ascii="Calibri"/>
                <w:sz w:val="20"/>
                <w:szCs w:val="20"/>
              </w:rPr>
            </w:pPr>
            <w:r w:rsidRPr="00A16EB0">
              <w:rPr>
                <w:rFonts w:ascii="Calibri"/>
                <w:sz w:val="20"/>
                <w:szCs w:val="20"/>
              </w:rPr>
              <w:t>WB</w:t>
            </w:r>
          </w:p>
        </w:tc>
        <w:tc>
          <w:tcPr>
            <w:tcW w:w="3106" w:type="dxa"/>
          </w:tcPr>
          <w:p w:rsidR="00D92936" w:rsidRPr="004F3E4D" w:rsidRDefault="004F3E4D" w:rsidP="004F3E4D">
            <w:pPr>
              <w:rPr>
                <w:sz w:val="20"/>
                <w:szCs w:val="20"/>
              </w:rPr>
            </w:pPr>
            <w:r w:rsidRPr="004F3E4D">
              <w:rPr>
                <w:sz w:val="20"/>
                <w:szCs w:val="20"/>
              </w:rPr>
              <w:t>The project is being worked on. At this stage, according to the financial and economic indicators of the project, NPV and E/NPV are positive. After complete calculations and presentation of alternatives, the project may be included in medium-term forecasts.</w:t>
            </w:r>
          </w:p>
        </w:tc>
      </w:tr>
      <w:tr w:rsidR="00D92936">
        <w:trPr>
          <w:trHeight w:val="1758"/>
        </w:trPr>
        <w:tc>
          <w:tcPr>
            <w:tcW w:w="454" w:type="dxa"/>
          </w:tcPr>
          <w:p w:rsidR="00D92936" w:rsidRDefault="00D92936">
            <w:pPr>
              <w:pStyle w:val="TableParagraph"/>
              <w:rPr>
                <w:sz w:val="16"/>
              </w:rPr>
            </w:pPr>
          </w:p>
          <w:p w:rsidR="00D92936" w:rsidRDefault="00D92936">
            <w:pPr>
              <w:pStyle w:val="TableParagraph"/>
              <w:rPr>
                <w:sz w:val="16"/>
              </w:rPr>
            </w:pPr>
          </w:p>
          <w:p w:rsidR="00D92936" w:rsidRDefault="00D92936">
            <w:pPr>
              <w:pStyle w:val="TableParagraph"/>
              <w:rPr>
                <w:sz w:val="16"/>
              </w:rPr>
            </w:pPr>
          </w:p>
          <w:p w:rsidR="00D92936" w:rsidRDefault="00D92936">
            <w:pPr>
              <w:pStyle w:val="TableParagraph"/>
              <w:spacing w:before="4"/>
              <w:rPr>
                <w:sz w:val="11"/>
              </w:rPr>
            </w:pPr>
          </w:p>
          <w:p w:rsidR="00D92936" w:rsidRDefault="00C60A34">
            <w:pPr>
              <w:pStyle w:val="TableParagraph"/>
              <w:ind w:right="175"/>
              <w:jc w:val="right"/>
              <w:rPr>
                <w:rFonts w:ascii="Calibri"/>
                <w:sz w:val="16"/>
              </w:rPr>
            </w:pPr>
            <w:r>
              <w:rPr>
                <w:rFonts w:ascii="Calibri"/>
                <w:sz w:val="16"/>
              </w:rPr>
              <w:t>7</w:t>
            </w:r>
          </w:p>
        </w:tc>
        <w:tc>
          <w:tcPr>
            <w:tcW w:w="1894" w:type="dxa"/>
          </w:tcPr>
          <w:p w:rsidR="00D92936" w:rsidRDefault="00D92936">
            <w:pPr>
              <w:pStyle w:val="TableParagraph"/>
              <w:rPr>
                <w:sz w:val="16"/>
              </w:rPr>
            </w:pPr>
          </w:p>
          <w:p w:rsidR="00D92936" w:rsidRDefault="00BA6C4F" w:rsidP="00BA6C4F">
            <w:r w:rsidRPr="00BA6C4F">
              <w:rPr>
                <w:sz w:val="20"/>
                <w:szCs w:val="20"/>
              </w:rPr>
              <w:t xml:space="preserve">Modernization of </w:t>
            </w:r>
            <w:proofErr w:type="spellStart"/>
            <w:r w:rsidRPr="00BA6C4F">
              <w:rPr>
                <w:sz w:val="20"/>
                <w:szCs w:val="20"/>
              </w:rPr>
              <w:t>Zemo</w:t>
            </w:r>
            <w:proofErr w:type="spellEnd"/>
            <w:r w:rsidRPr="00BA6C4F">
              <w:rPr>
                <w:sz w:val="20"/>
                <w:szCs w:val="20"/>
              </w:rPr>
              <w:t xml:space="preserve"> </w:t>
            </w:r>
            <w:proofErr w:type="spellStart"/>
            <w:r w:rsidRPr="00BA6C4F">
              <w:rPr>
                <w:sz w:val="20"/>
                <w:szCs w:val="20"/>
              </w:rPr>
              <w:t>Samgori</w:t>
            </w:r>
            <w:proofErr w:type="spellEnd"/>
            <w:r w:rsidRPr="00BA6C4F">
              <w:rPr>
                <w:sz w:val="20"/>
                <w:szCs w:val="20"/>
              </w:rPr>
              <w:t xml:space="preserve"> irrigation system (EIB, AFD)</w:t>
            </w:r>
          </w:p>
        </w:tc>
        <w:tc>
          <w:tcPr>
            <w:tcW w:w="1707" w:type="dxa"/>
          </w:tcPr>
          <w:p w:rsidR="00D92936" w:rsidRDefault="00BA6C4F" w:rsidP="00BA6C4F">
            <w:pPr>
              <w:jc w:val="center"/>
            </w:pPr>
            <w:r>
              <w:br/>
            </w:r>
            <w:r w:rsidRPr="00BA6C4F">
              <w:rPr>
                <w:sz w:val="20"/>
                <w:szCs w:val="20"/>
              </w:rPr>
              <w:t>Ministry of Environmental Protection and Agriculture of Georgia</w:t>
            </w:r>
          </w:p>
        </w:tc>
        <w:tc>
          <w:tcPr>
            <w:tcW w:w="1258" w:type="dxa"/>
          </w:tcPr>
          <w:p w:rsidR="00D92936" w:rsidRPr="00BA6C4F" w:rsidRDefault="00D92936" w:rsidP="00BA6C4F">
            <w:pPr>
              <w:rPr>
                <w:sz w:val="20"/>
                <w:szCs w:val="20"/>
              </w:rPr>
            </w:pPr>
          </w:p>
          <w:p w:rsidR="00D92936" w:rsidRPr="00BA6C4F" w:rsidRDefault="00D92936" w:rsidP="00BA6C4F">
            <w:pPr>
              <w:rPr>
                <w:sz w:val="20"/>
                <w:szCs w:val="20"/>
              </w:rPr>
            </w:pPr>
          </w:p>
          <w:p w:rsidR="00D92936" w:rsidRPr="00BA6C4F" w:rsidRDefault="00D92936" w:rsidP="00BA6C4F">
            <w:pPr>
              <w:rPr>
                <w:sz w:val="20"/>
                <w:szCs w:val="20"/>
              </w:rPr>
            </w:pPr>
          </w:p>
          <w:p w:rsidR="00D92936" w:rsidRPr="00BA6C4F" w:rsidRDefault="00D92936" w:rsidP="00BA6C4F">
            <w:pPr>
              <w:rPr>
                <w:sz w:val="20"/>
                <w:szCs w:val="20"/>
              </w:rPr>
            </w:pPr>
          </w:p>
          <w:p w:rsidR="00D92936" w:rsidRPr="00BA6C4F" w:rsidRDefault="00C60A34" w:rsidP="00BA6C4F">
            <w:pPr>
              <w:rPr>
                <w:rFonts w:ascii="Calibri"/>
                <w:sz w:val="20"/>
                <w:szCs w:val="20"/>
              </w:rPr>
            </w:pPr>
            <w:r w:rsidRPr="00BA6C4F">
              <w:rPr>
                <w:rFonts w:ascii="Calibri"/>
                <w:sz w:val="20"/>
                <w:szCs w:val="20"/>
              </w:rPr>
              <w:t>368,261.9</w:t>
            </w:r>
          </w:p>
        </w:tc>
        <w:tc>
          <w:tcPr>
            <w:tcW w:w="1095" w:type="dxa"/>
          </w:tcPr>
          <w:p w:rsidR="00D92936" w:rsidRPr="00BA6C4F" w:rsidRDefault="00D92936" w:rsidP="00BA6C4F">
            <w:pPr>
              <w:rPr>
                <w:sz w:val="20"/>
                <w:szCs w:val="20"/>
              </w:rPr>
            </w:pPr>
          </w:p>
          <w:p w:rsidR="00D92936" w:rsidRPr="00BA6C4F" w:rsidRDefault="00D92936" w:rsidP="00BA6C4F">
            <w:pPr>
              <w:rPr>
                <w:sz w:val="20"/>
                <w:szCs w:val="20"/>
              </w:rPr>
            </w:pPr>
          </w:p>
          <w:p w:rsidR="00D92936" w:rsidRPr="00BA6C4F" w:rsidRDefault="00D92936" w:rsidP="00BA6C4F">
            <w:pPr>
              <w:rPr>
                <w:sz w:val="20"/>
                <w:szCs w:val="20"/>
              </w:rPr>
            </w:pPr>
          </w:p>
          <w:p w:rsidR="00D92936" w:rsidRPr="00BA6C4F" w:rsidRDefault="00D92936" w:rsidP="00BA6C4F">
            <w:pPr>
              <w:rPr>
                <w:sz w:val="20"/>
                <w:szCs w:val="20"/>
              </w:rPr>
            </w:pPr>
          </w:p>
          <w:p w:rsidR="00D92936" w:rsidRPr="00BA6C4F" w:rsidRDefault="00C60A34" w:rsidP="00BA6C4F">
            <w:pPr>
              <w:rPr>
                <w:rFonts w:ascii="Calibri"/>
                <w:sz w:val="20"/>
                <w:szCs w:val="20"/>
              </w:rPr>
            </w:pPr>
            <w:r w:rsidRPr="00BA6C4F">
              <w:rPr>
                <w:rFonts w:ascii="Calibri"/>
                <w:sz w:val="20"/>
                <w:szCs w:val="20"/>
              </w:rPr>
              <w:t>294,609.5</w:t>
            </w:r>
          </w:p>
        </w:tc>
        <w:tc>
          <w:tcPr>
            <w:tcW w:w="1097" w:type="dxa"/>
          </w:tcPr>
          <w:p w:rsidR="00D92936" w:rsidRPr="00BA6C4F" w:rsidRDefault="00D92936" w:rsidP="00BA6C4F">
            <w:pPr>
              <w:rPr>
                <w:sz w:val="20"/>
                <w:szCs w:val="20"/>
              </w:rPr>
            </w:pPr>
          </w:p>
          <w:p w:rsidR="00D92936" w:rsidRPr="00BA6C4F" w:rsidRDefault="00D92936" w:rsidP="00BA6C4F">
            <w:pPr>
              <w:rPr>
                <w:sz w:val="20"/>
                <w:szCs w:val="20"/>
              </w:rPr>
            </w:pPr>
          </w:p>
          <w:p w:rsidR="00D92936" w:rsidRPr="00BA6C4F" w:rsidRDefault="00D92936" w:rsidP="00BA6C4F">
            <w:pPr>
              <w:rPr>
                <w:sz w:val="20"/>
                <w:szCs w:val="20"/>
              </w:rPr>
            </w:pPr>
          </w:p>
          <w:p w:rsidR="00D92936" w:rsidRPr="00BA6C4F" w:rsidRDefault="00D92936" w:rsidP="00BA6C4F">
            <w:pPr>
              <w:rPr>
                <w:sz w:val="20"/>
                <w:szCs w:val="20"/>
              </w:rPr>
            </w:pPr>
          </w:p>
          <w:p w:rsidR="00D92936" w:rsidRPr="00BA6C4F" w:rsidRDefault="00C60A34" w:rsidP="00BA6C4F">
            <w:pPr>
              <w:rPr>
                <w:rFonts w:ascii="Calibri"/>
                <w:sz w:val="20"/>
                <w:szCs w:val="20"/>
              </w:rPr>
            </w:pPr>
            <w:r w:rsidRPr="00BA6C4F">
              <w:rPr>
                <w:rFonts w:ascii="Calibri"/>
                <w:sz w:val="20"/>
                <w:szCs w:val="20"/>
              </w:rPr>
              <w:t>73,652.4</w:t>
            </w:r>
          </w:p>
        </w:tc>
        <w:tc>
          <w:tcPr>
            <w:tcW w:w="900" w:type="dxa"/>
          </w:tcPr>
          <w:p w:rsidR="00D92936" w:rsidRPr="00BA6C4F" w:rsidRDefault="00D92936" w:rsidP="00BA6C4F">
            <w:pPr>
              <w:rPr>
                <w:sz w:val="20"/>
                <w:szCs w:val="20"/>
              </w:rPr>
            </w:pPr>
          </w:p>
          <w:p w:rsidR="00D92936" w:rsidRPr="00BA6C4F" w:rsidRDefault="00D92936" w:rsidP="00BA6C4F">
            <w:pPr>
              <w:rPr>
                <w:sz w:val="20"/>
                <w:szCs w:val="20"/>
              </w:rPr>
            </w:pPr>
          </w:p>
          <w:p w:rsidR="00D92936" w:rsidRPr="00BA6C4F" w:rsidRDefault="00D92936" w:rsidP="00BA6C4F">
            <w:pPr>
              <w:rPr>
                <w:sz w:val="20"/>
                <w:szCs w:val="20"/>
              </w:rPr>
            </w:pPr>
          </w:p>
          <w:p w:rsidR="00BA6C4F" w:rsidRDefault="00BA6C4F" w:rsidP="00BA6C4F">
            <w:pPr>
              <w:rPr>
                <w:rFonts w:ascii="Calibri"/>
                <w:sz w:val="20"/>
                <w:szCs w:val="20"/>
              </w:rPr>
            </w:pPr>
          </w:p>
          <w:p w:rsidR="00D92936" w:rsidRPr="00BA6C4F" w:rsidRDefault="00C60A34" w:rsidP="00BA6C4F">
            <w:pPr>
              <w:rPr>
                <w:rFonts w:ascii="Calibri"/>
                <w:sz w:val="20"/>
                <w:szCs w:val="20"/>
              </w:rPr>
            </w:pPr>
            <w:r w:rsidRPr="00BA6C4F">
              <w:rPr>
                <w:rFonts w:ascii="Calibri"/>
                <w:sz w:val="20"/>
                <w:szCs w:val="20"/>
              </w:rPr>
              <w:t>EIB</w:t>
            </w:r>
            <w:r w:rsidRPr="00BA6C4F">
              <w:rPr>
                <w:rFonts w:ascii="Calibri"/>
                <w:spacing w:val="1"/>
                <w:sz w:val="20"/>
                <w:szCs w:val="20"/>
              </w:rPr>
              <w:t xml:space="preserve"> </w:t>
            </w:r>
            <w:r w:rsidRPr="00BA6C4F">
              <w:rPr>
                <w:rFonts w:ascii="Calibri"/>
                <w:sz w:val="20"/>
                <w:szCs w:val="20"/>
              </w:rPr>
              <w:t>AFD</w:t>
            </w:r>
          </w:p>
        </w:tc>
        <w:tc>
          <w:tcPr>
            <w:tcW w:w="3106" w:type="dxa"/>
          </w:tcPr>
          <w:p w:rsidR="00D92936" w:rsidRDefault="00BA6C4F" w:rsidP="00BA6C4F">
            <w:r w:rsidRPr="00BA6C4F">
              <w:rPr>
                <w:sz w:val="20"/>
                <w:szCs w:val="20"/>
              </w:rPr>
              <w:t>The project is being worked on. At this stage, according to the financial and economic indicators of the project, NPV and E/NPV are positive. After complete calculations and presentation of alternatives, the project may be included in medium-term forecasts.</w:t>
            </w:r>
          </w:p>
        </w:tc>
      </w:tr>
    </w:tbl>
    <w:p w:rsidR="00D92936" w:rsidRDefault="00D92936">
      <w:pPr>
        <w:spacing w:line="178" w:lineRule="exact"/>
        <w:jc w:val="both"/>
        <w:rPr>
          <w:rFonts w:ascii="Calibri" w:eastAsia="Calibri" w:hAnsi="Calibri" w:cs="Calibri"/>
          <w:sz w:val="16"/>
          <w:szCs w:val="16"/>
        </w:rPr>
        <w:sectPr w:rsidR="00D92936">
          <w:pgSz w:w="12240" w:h="15840"/>
          <w:pgMar w:top="1240" w:right="340" w:bottom="1200" w:left="160" w:header="0" w:footer="920" w:gutter="0"/>
          <w:cols w:space="720"/>
        </w:sectPr>
      </w:pPr>
    </w:p>
    <w:tbl>
      <w:tblPr>
        <w:tblW w:w="0" w:type="auto"/>
        <w:tblInd w:w="113" w:type="dxa"/>
        <w:tblBorders>
          <w:top w:val="single" w:sz="4" w:space="0" w:color="1F4E78"/>
          <w:left w:val="single" w:sz="4" w:space="0" w:color="1F4E78"/>
          <w:bottom w:val="single" w:sz="4" w:space="0" w:color="1F4E78"/>
          <w:right w:val="single" w:sz="4" w:space="0" w:color="1F4E78"/>
          <w:insideH w:val="single" w:sz="4" w:space="0" w:color="1F4E78"/>
          <w:insideV w:val="single" w:sz="4" w:space="0" w:color="1F4E78"/>
        </w:tblBorders>
        <w:tblLayout w:type="fixed"/>
        <w:tblCellMar>
          <w:left w:w="0" w:type="dxa"/>
          <w:right w:w="0" w:type="dxa"/>
        </w:tblCellMar>
        <w:tblLook w:val="01E0" w:firstRow="1" w:lastRow="1" w:firstColumn="1" w:lastColumn="1" w:noHBand="0" w:noVBand="0"/>
      </w:tblPr>
      <w:tblGrid>
        <w:gridCol w:w="454"/>
        <w:gridCol w:w="1894"/>
        <w:gridCol w:w="1707"/>
        <w:gridCol w:w="1258"/>
        <w:gridCol w:w="1095"/>
        <w:gridCol w:w="1097"/>
        <w:gridCol w:w="900"/>
        <w:gridCol w:w="3106"/>
      </w:tblGrid>
      <w:tr w:rsidR="00BA6C4F">
        <w:trPr>
          <w:trHeight w:val="780"/>
        </w:trPr>
        <w:tc>
          <w:tcPr>
            <w:tcW w:w="454" w:type="dxa"/>
            <w:shd w:val="clear" w:color="auto" w:fill="9BC2E6"/>
          </w:tcPr>
          <w:p w:rsidR="00BA6C4F" w:rsidRDefault="00BA6C4F" w:rsidP="00BA6C4F">
            <w:pPr>
              <w:pStyle w:val="TableParagraph"/>
              <w:spacing w:before="8"/>
              <w:rPr>
                <w:sz w:val="20"/>
              </w:rPr>
            </w:pPr>
          </w:p>
          <w:p w:rsidR="00BA6C4F" w:rsidRDefault="00BA6C4F" w:rsidP="00BA6C4F">
            <w:pPr>
              <w:pStyle w:val="TableParagraph"/>
              <w:ind w:left="7"/>
              <w:jc w:val="center"/>
              <w:rPr>
                <w:rFonts w:ascii="Segoe UI Symbol"/>
                <w:sz w:val="16"/>
              </w:rPr>
            </w:pPr>
            <w:r>
              <w:rPr>
                <w:rFonts w:ascii="Segoe UI Symbol"/>
                <w:w w:val="88"/>
                <w:sz w:val="16"/>
              </w:rPr>
              <w:t>N</w:t>
            </w:r>
          </w:p>
        </w:tc>
        <w:tc>
          <w:tcPr>
            <w:tcW w:w="1894" w:type="dxa"/>
            <w:shd w:val="clear" w:color="auto" w:fill="9BC2E6"/>
          </w:tcPr>
          <w:p w:rsidR="00BA6C4F" w:rsidRPr="00BA6C4F" w:rsidRDefault="00BA6C4F" w:rsidP="00BA6C4F">
            <w:pPr>
              <w:pStyle w:val="TableParagraph"/>
              <w:spacing w:before="6"/>
              <w:rPr>
                <w:b/>
                <w:bCs/>
                <w:sz w:val="20"/>
                <w:szCs w:val="20"/>
              </w:rPr>
            </w:pPr>
          </w:p>
          <w:p w:rsidR="00BA6C4F" w:rsidRPr="00BA6C4F" w:rsidRDefault="00BA6C4F" w:rsidP="00BA6C4F">
            <w:pPr>
              <w:jc w:val="center"/>
              <w:rPr>
                <w:b/>
                <w:bCs/>
                <w:sz w:val="20"/>
                <w:szCs w:val="20"/>
              </w:rPr>
            </w:pPr>
            <w:r w:rsidRPr="00BA6C4F">
              <w:rPr>
                <w:b/>
                <w:bCs/>
                <w:sz w:val="20"/>
                <w:szCs w:val="20"/>
              </w:rPr>
              <w:t>Project name</w:t>
            </w:r>
          </w:p>
        </w:tc>
        <w:tc>
          <w:tcPr>
            <w:tcW w:w="1707" w:type="dxa"/>
            <w:shd w:val="clear" w:color="auto" w:fill="9BC2E6"/>
          </w:tcPr>
          <w:p w:rsidR="00BA6C4F" w:rsidRPr="00BA6C4F" w:rsidRDefault="00BA6C4F" w:rsidP="00BA6C4F">
            <w:pPr>
              <w:pStyle w:val="TableParagraph"/>
              <w:spacing w:before="6"/>
              <w:rPr>
                <w:b/>
                <w:bCs/>
                <w:sz w:val="20"/>
                <w:szCs w:val="20"/>
              </w:rPr>
            </w:pPr>
          </w:p>
          <w:p w:rsidR="00BA6C4F" w:rsidRPr="00BA6C4F" w:rsidRDefault="00BA6C4F" w:rsidP="00BA6C4F">
            <w:pPr>
              <w:jc w:val="center"/>
              <w:rPr>
                <w:b/>
                <w:bCs/>
                <w:sz w:val="20"/>
                <w:szCs w:val="20"/>
              </w:rPr>
            </w:pPr>
            <w:r w:rsidRPr="00BA6C4F">
              <w:rPr>
                <w:b/>
                <w:bCs/>
                <w:sz w:val="20"/>
                <w:szCs w:val="20"/>
              </w:rPr>
              <w:t>Initiating agency of the project</w:t>
            </w:r>
          </w:p>
        </w:tc>
        <w:tc>
          <w:tcPr>
            <w:tcW w:w="1258" w:type="dxa"/>
            <w:shd w:val="clear" w:color="auto" w:fill="9BC2E6"/>
          </w:tcPr>
          <w:p w:rsidR="00BA6C4F" w:rsidRPr="00BA6C4F" w:rsidRDefault="00BA6C4F" w:rsidP="00BA6C4F">
            <w:pPr>
              <w:jc w:val="center"/>
              <w:rPr>
                <w:b/>
                <w:bCs/>
                <w:sz w:val="20"/>
                <w:szCs w:val="20"/>
              </w:rPr>
            </w:pPr>
            <w:r w:rsidRPr="00BA6C4F">
              <w:rPr>
                <w:b/>
                <w:bCs/>
                <w:sz w:val="20"/>
                <w:szCs w:val="20"/>
              </w:rPr>
              <w:t>Total cost of the project (thousand GEL)</w:t>
            </w:r>
          </w:p>
        </w:tc>
        <w:tc>
          <w:tcPr>
            <w:tcW w:w="1095" w:type="dxa"/>
            <w:shd w:val="clear" w:color="auto" w:fill="9BC2E6"/>
          </w:tcPr>
          <w:p w:rsidR="00BA6C4F" w:rsidRPr="00BA6C4F" w:rsidRDefault="00BA6C4F" w:rsidP="00BA6C4F">
            <w:pPr>
              <w:jc w:val="center"/>
              <w:rPr>
                <w:b/>
                <w:bCs/>
                <w:sz w:val="20"/>
                <w:szCs w:val="20"/>
              </w:rPr>
            </w:pPr>
            <w:r w:rsidRPr="00BA6C4F">
              <w:rPr>
                <w:b/>
                <w:bCs/>
                <w:sz w:val="20"/>
                <w:szCs w:val="20"/>
              </w:rPr>
              <w:t>Including capital costs</w:t>
            </w:r>
          </w:p>
        </w:tc>
        <w:tc>
          <w:tcPr>
            <w:tcW w:w="1097" w:type="dxa"/>
            <w:shd w:val="clear" w:color="auto" w:fill="9BC2E6"/>
          </w:tcPr>
          <w:p w:rsidR="00BA6C4F" w:rsidRPr="00BA6C4F" w:rsidRDefault="00BA6C4F" w:rsidP="00BA6C4F">
            <w:pPr>
              <w:jc w:val="center"/>
              <w:rPr>
                <w:b/>
                <w:bCs/>
                <w:sz w:val="20"/>
                <w:szCs w:val="20"/>
              </w:rPr>
            </w:pPr>
            <w:r w:rsidRPr="00BA6C4F">
              <w:rPr>
                <w:b/>
                <w:bCs/>
                <w:sz w:val="20"/>
                <w:szCs w:val="20"/>
              </w:rPr>
              <w:t>Including running cost</w:t>
            </w:r>
          </w:p>
        </w:tc>
        <w:tc>
          <w:tcPr>
            <w:tcW w:w="900" w:type="dxa"/>
            <w:shd w:val="clear" w:color="auto" w:fill="9BC2E6"/>
          </w:tcPr>
          <w:p w:rsidR="00BA6C4F" w:rsidRPr="00BA6C4F" w:rsidRDefault="00BA6C4F" w:rsidP="00BA6C4F">
            <w:pPr>
              <w:jc w:val="center"/>
              <w:rPr>
                <w:b/>
                <w:bCs/>
                <w:sz w:val="20"/>
                <w:szCs w:val="20"/>
              </w:rPr>
            </w:pPr>
            <w:r w:rsidRPr="00BA6C4F">
              <w:rPr>
                <w:b/>
                <w:bCs/>
                <w:sz w:val="20"/>
                <w:szCs w:val="20"/>
              </w:rPr>
              <w:t>Source of funding</w:t>
            </w:r>
          </w:p>
        </w:tc>
        <w:tc>
          <w:tcPr>
            <w:tcW w:w="3106" w:type="dxa"/>
            <w:shd w:val="clear" w:color="auto" w:fill="9BC2E6"/>
          </w:tcPr>
          <w:p w:rsidR="00BA6C4F" w:rsidRPr="00BA6C4F" w:rsidRDefault="00BA6C4F" w:rsidP="00BA6C4F">
            <w:pPr>
              <w:pStyle w:val="TableParagraph"/>
              <w:spacing w:before="10"/>
              <w:rPr>
                <w:b/>
                <w:bCs/>
                <w:sz w:val="20"/>
                <w:szCs w:val="20"/>
              </w:rPr>
            </w:pPr>
          </w:p>
          <w:p w:rsidR="00BA6C4F" w:rsidRPr="00BA6C4F" w:rsidRDefault="00BA6C4F" w:rsidP="00BA6C4F">
            <w:pPr>
              <w:jc w:val="center"/>
              <w:rPr>
                <w:b/>
                <w:bCs/>
                <w:sz w:val="20"/>
                <w:szCs w:val="20"/>
              </w:rPr>
            </w:pPr>
            <w:r w:rsidRPr="00BA6C4F">
              <w:rPr>
                <w:b/>
                <w:bCs/>
                <w:sz w:val="20"/>
                <w:szCs w:val="20"/>
              </w:rPr>
              <w:t>Project evaluation status</w:t>
            </w:r>
          </w:p>
        </w:tc>
      </w:tr>
      <w:tr w:rsidR="00D92936">
        <w:trPr>
          <w:trHeight w:val="1953"/>
        </w:trPr>
        <w:tc>
          <w:tcPr>
            <w:tcW w:w="454" w:type="dxa"/>
          </w:tcPr>
          <w:p w:rsidR="00D92936" w:rsidRDefault="00D92936">
            <w:pPr>
              <w:pStyle w:val="TableParagraph"/>
              <w:rPr>
                <w:sz w:val="16"/>
              </w:rPr>
            </w:pPr>
          </w:p>
          <w:p w:rsidR="00D92936" w:rsidRDefault="00D92936">
            <w:pPr>
              <w:pStyle w:val="TableParagraph"/>
              <w:rPr>
                <w:sz w:val="16"/>
              </w:rPr>
            </w:pPr>
          </w:p>
          <w:p w:rsidR="00D92936" w:rsidRDefault="00D92936">
            <w:pPr>
              <w:pStyle w:val="TableParagraph"/>
              <w:rPr>
                <w:sz w:val="16"/>
              </w:rPr>
            </w:pPr>
          </w:p>
          <w:p w:rsidR="00D92936" w:rsidRDefault="00D92936">
            <w:pPr>
              <w:pStyle w:val="TableParagraph"/>
              <w:spacing w:before="10"/>
              <w:rPr>
                <w:sz w:val="18"/>
              </w:rPr>
            </w:pPr>
          </w:p>
          <w:p w:rsidR="00D92936" w:rsidRDefault="00C60A34">
            <w:pPr>
              <w:pStyle w:val="TableParagraph"/>
              <w:ind w:left="6"/>
              <w:jc w:val="center"/>
              <w:rPr>
                <w:rFonts w:ascii="Calibri"/>
                <w:sz w:val="16"/>
              </w:rPr>
            </w:pPr>
            <w:r>
              <w:rPr>
                <w:rFonts w:ascii="Calibri"/>
                <w:sz w:val="16"/>
              </w:rPr>
              <w:t>8</w:t>
            </w:r>
          </w:p>
        </w:tc>
        <w:tc>
          <w:tcPr>
            <w:tcW w:w="1894" w:type="dxa"/>
          </w:tcPr>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BA6C4F" w:rsidP="00BA6C4F">
            <w:pPr>
              <w:rPr>
                <w:sz w:val="20"/>
                <w:szCs w:val="20"/>
              </w:rPr>
            </w:pPr>
            <w:r w:rsidRPr="001B6967">
              <w:rPr>
                <w:sz w:val="20"/>
                <w:szCs w:val="20"/>
              </w:rPr>
              <w:t>Measures to improve the tourist infrastructure</w:t>
            </w:r>
          </w:p>
        </w:tc>
        <w:tc>
          <w:tcPr>
            <w:tcW w:w="1707" w:type="dxa"/>
          </w:tcPr>
          <w:p w:rsidR="00D92936" w:rsidRPr="001B6967" w:rsidRDefault="00BA6C4F" w:rsidP="001B6967">
            <w:pPr>
              <w:jc w:val="center"/>
              <w:rPr>
                <w:sz w:val="20"/>
                <w:szCs w:val="20"/>
              </w:rPr>
            </w:pPr>
            <w:r w:rsidRPr="001B6967">
              <w:rPr>
                <w:sz w:val="20"/>
                <w:szCs w:val="20"/>
              </w:rPr>
              <w:t>Ministry of Regional Development and Infrastructure of Georgia Legal Entity under Public Law - Municipal Development Fund</w:t>
            </w:r>
          </w:p>
        </w:tc>
        <w:tc>
          <w:tcPr>
            <w:tcW w:w="1258" w:type="dxa"/>
          </w:tcPr>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spacing w:before="10"/>
              <w:rPr>
                <w:sz w:val="20"/>
                <w:szCs w:val="20"/>
              </w:rPr>
            </w:pPr>
          </w:p>
          <w:p w:rsidR="00D92936" w:rsidRPr="001B6967" w:rsidRDefault="00C60A34">
            <w:pPr>
              <w:pStyle w:val="TableParagraph"/>
              <w:ind w:left="98" w:right="88"/>
              <w:jc w:val="center"/>
              <w:rPr>
                <w:rFonts w:ascii="Calibri"/>
                <w:sz w:val="20"/>
                <w:szCs w:val="20"/>
              </w:rPr>
            </w:pPr>
            <w:r w:rsidRPr="001B6967">
              <w:rPr>
                <w:rFonts w:ascii="Calibri"/>
                <w:sz w:val="20"/>
                <w:szCs w:val="20"/>
              </w:rPr>
              <w:t>600,000.0</w:t>
            </w:r>
          </w:p>
        </w:tc>
        <w:tc>
          <w:tcPr>
            <w:tcW w:w="1095" w:type="dxa"/>
          </w:tcPr>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spacing w:before="10"/>
              <w:rPr>
                <w:sz w:val="20"/>
                <w:szCs w:val="20"/>
              </w:rPr>
            </w:pPr>
          </w:p>
          <w:p w:rsidR="00D92936" w:rsidRPr="001B6967" w:rsidRDefault="00C60A34">
            <w:pPr>
              <w:pStyle w:val="TableParagraph"/>
              <w:ind w:left="142" w:right="133"/>
              <w:jc w:val="center"/>
              <w:rPr>
                <w:rFonts w:ascii="Calibri"/>
                <w:sz w:val="20"/>
                <w:szCs w:val="20"/>
              </w:rPr>
            </w:pPr>
            <w:r w:rsidRPr="001B6967">
              <w:rPr>
                <w:rFonts w:ascii="Calibri"/>
                <w:sz w:val="20"/>
                <w:szCs w:val="20"/>
              </w:rPr>
              <w:t>600,000.0</w:t>
            </w:r>
          </w:p>
        </w:tc>
        <w:tc>
          <w:tcPr>
            <w:tcW w:w="1097" w:type="dxa"/>
          </w:tcPr>
          <w:p w:rsidR="00D92936" w:rsidRPr="001B6967" w:rsidRDefault="00D92936">
            <w:pPr>
              <w:pStyle w:val="TableParagraph"/>
              <w:rPr>
                <w:rFonts w:ascii="Times New Roman"/>
                <w:sz w:val="20"/>
                <w:szCs w:val="20"/>
              </w:rPr>
            </w:pPr>
          </w:p>
        </w:tc>
        <w:tc>
          <w:tcPr>
            <w:tcW w:w="900" w:type="dxa"/>
          </w:tcPr>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spacing w:before="11"/>
              <w:rPr>
                <w:sz w:val="20"/>
                <w:szCs w:val="20"/>
              </w:rPr>
            </w:pPr>
          </w:p>
          <w:p w:rsidR="00D92936" w:rsidRPr="001B6967" w:rsidRDefault="00BA6C4F" w:rsidP="00BA6C4F">
            <w:pPr>
              <w:rPr>
                <w:sz w:val="20"/>
                <w:szCs w:val="20"/>
              </w:rPr>
            </w:pPr>
            <w:r w:rsidRPr="001B6967">
              <w:rPr>
                <w:sz w:val="20"/>
                <w:szCs w:val="20"/>
              </w:rPr>
              <w:t>State budget</w:t>
            </w:r>
          </w:p>
        </w:tc>
        <w:tc>
          <w:tcPr>
            <w:tcW w:w="3106" w:type="dxa"/>
          </w:tcPr>
          <w:p w:rsidR="00D92936" w:rsidRPr="00982FE9" w:rsidRDefault="001B6967" w:rsidP="001B6967">
            <w:pPr>
              <w:rPr>
                <w:sz w:val="20"/>
                <w:szCs w:val="20"/>
              </w:rPr>
            </w:pPr>
            <w:r w:rsidRPr="00982FE9">
              <w:rPr>
                <w:sz w:val="20"/>
                <w:szCs w:val="20"/>
              </w:rPr>
              <w:t>It is considered in the 2023 and mid-term forecasts. Work is underway on alternatives for capital projects to be implemented within the framework of the program, and after making a decision in accordance with the legislation, the implementation of specific projects will begin.</w:t>
            </w:r>
          </w:p>
        </w:tc>
      </w:tr>
      <w:tr w:rsidR="00D92936">
        <w:trPr>
          <w:trHeight w:val="3713"/>
        </w:trPr>
        <w:tc>
          <w:tcPr>
            <w:tcW w:w="454" w:type="dxa"/>
          </w:tcPr>
          <w:p w:rsidR="00D92936" w:rsidRDefault="00D92936">
            <w:pPr>
              <w:pStyle w:val="TableParagraph"/>
              <w:rPr>
                <w:sz w:val="16"/>
              </w:rPr>
            </w:pPr>
          </w:p>
          <w:p w:rsidR="00D92936" w:rsidRDefault="00D92936">
            <w:pPr>
              <w:pStyle w:val="TableParagraph"/>
              <w:rPr>
                <w:sz w:val="16"/>
              </w:rPr>
            </w:pPr>
          </w:p>
          <w:p w:rsidR="00D92936" w:rsidRDefault="00D92936">
            <w:pPr>
              <w:pStyle w:val="TableParagraph"/>
              <w:rPr>
                <w:sz w:val="16"/>
              </w:rPr>
            </w:pPr>
          </w:p>
          <w:p w:rsidR="00D92936" w:rsidRDefault="00D92936">
            <w:pPr>
              <w:pStyle w:val="TableParagraph"/>
              <w:rPr>
                <w:sz w:val="16"/>
              </w:rPr>
            </w:pPr>
          </w:p>
          <w:p w:rsidR="00D92936" w:rsidRDefault="00D92936">
            <w:pPr>
              <w:pStyle w:val="TableParagraph"/>
              <w:rPr>
                <w:sz w:val="16"/>
              </w:rPr>
            </w:pPr>
          </w:p>
          <w:p w:rsidR="00D92936" w:rsidRDefault="00D92936">
            <w:pPr>
              <w:pStyle w:val="TableParagraph"/>
              <w:rPr>
                <w:sz w:val="16"/>
              </w:rPr>
            </w:pPr>
          </w:p>
          <w:p w:rsidR="00D92936" w:rsidRDefault="00D92936">
            <w:pPr>
              <w:pStyle w:val="TableParagraph"/>
              <w:rPr>
                <w:sz w:val="16"/>
              </w:rPr>
            </w:pPr>
          </w:p>
          <w:p w:rsidR="00D92936" w:rsidRDefault="00D92936">
            <w:pPr>
              <w:pStyle w:val="TableParagraph"/>
              <w:spacing w:before="6"/>
              <w:rPr>
                <w:sz w:val="21"/>
              </w:rPr>
            </w:pPr>
          </w:p>
          <w:p w:rsidR="00D92936" w:rsidRDefault="00C60A34">
            <w:pPr>
              <w:pStyle w:val="TableParagraph"/>
              <w:spacing w:before="1"/>
              <w:ind w:left="6"/>
              <w:jc w:val="center"/>
              <w:rPr>
                <w:rFonts w:ascii="Calibri"/>
                <w:sz w:val="16"/>
              </w:rPr>
            </w:pPr>
            <w:r>
              <w:rPr>
                <w:rFonts w:ascii="Calibri"/>
                <w:sz w:val="16"/>
              </w:rPr>
              <w:t>9</w:t>
            </w:r>
          </w:p>
        </w:tc>
        <w:tc>
          <w:tcPr>
            <w:tcW w:w="1894" w:type="dxa"/>
          </w:tcPr>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BA6C4F" w:rsidP="00BA6C4F">
            <w:pPr>
              <w:rPr>
                <w:sz w:val="20"/>
                <w:szCs w:val="20"/>
              </w:rPr>
            </w:pPr>
            <w:r w:rsidRPr="001B6967">
              <w:rPr>
                <w:sz w:val="20"/>
                <w:szCs w:val="20"/>
              </w:rPr>
              <w:t>Supporting measures of the 2025 European Winter Youth Olympic Festival</w:t>
            </w:r>
          </w:p>
        </w:tc>
        <w:tc>
          <w:tcPr>
            <w:tcW w:w="1707" w:type="dxa"/>
          </w:tcPr>
          <w:p w:rsidR="00D92936" w:rsidRPr="001B6967" w:rsidRDefault="00D92936" w:rsidP="001B6967">
            <w:pPr>
              <w:pStyle w:val="TableParagraph"/>
              <w:jc w:val="center"/>
              <w:rPr>
                <w:sz w:val="20"/>
                <w:szCs w:val="20"/>
              </w:rPr>
            </w:pPr>
          </w:p>
          <w:p w:rsidR="00D92936" w:rsidRPr="001B6967" w:rsidRDefault="00D92936" w:rsidP="001B6967">
            <w:pPr>
              <w:pStyle w:val="TableParagraph"/>
              <w:jc w:val="center"/>
              <w:rPr>
                <w:sz w:val="20"/>
                <w:szCs w:val="20"/>
              </w:rPr>
            </w:pPr>
          </w:p>
          <w:p w:rsidR="00D92936" w:rsidRPr="001B6967" w:rsidRDefault="00BA6C4F" w:rsidP="001B6967">
            <w:pPr>
              <w:jc w:val="center"/>
              <w:rPr>
                <w:sz w:val="20"/>
                <w:szCs w:val="20"/>
              </w:rPr>
            </w:pPr>
            <w:r w:rsidRPr="001B6967">
              <w:rPr>
                <w:sz w:val="20"/>
                <w:szCs w:val="20"/>
              </w:rPr>
              <w:t>Ministry of Regional Development and Infrastructure of Georgia Legal Entity under Public Law - Municipal Development Fund</w:t>
            </w:r>
          </w:p>
        </w:tc>
        <w:tc>
          <w:tcPr>
            <w:tcW w:w="1258" w:type="dxa"/>
          </w:tcPr>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spacing w:before="6"/>
              <w:rPr>
                <w:sz w:val="20"/>
                <w:szCs w:val="20"/>
              </w:rPr>
            </w:pPr>
          </w:p>
          <w:p w:rsidR="00D92936" w:rsidRPr="001B6967" w:rsidRDefault="00C60A34">
            <w:pPr>
              <w:pStyle w:val="TableParagraph"/>
              <w:spacing w:before="1"/>
              <w:ind w:left="98" w:right="88"/>
              <w:jc w:val="center"/>
              <w:rPr>
                <w:rFonts w:ascii="Calibri"/>
                <w:sz w:val="20"/>
                <w:szCs w:val="20"/>
              </w:rPr>
            </w:pPr>
            <w:r w:rsidRPr="001B6967">
              <w:rPr>
                <w:rFonts w:ascii="Calibri"/>
                <w:sz w:val="20"/>
                <w:szCs w:val="20"/>
              </w:rPr>
              <w:t>125,000.0</w:t>
            </w:r>
          </w:p>
        </w:tc>
        <w:tc>
          <w:tcPr>
            <w:tcW w:w="1095" w:type="dxa"/>
          </w:tcPr>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spacing w:before="6"/>
              <w:rPr>
                <w:sz w:val="20"/>
                <w:szCs w:val="20"/>
              </w:rPr>
            </w:pPr>
          </w:p>
          <w:p w:rsidR="00D92936" w:rsidRPr="001B6967" w:rsidRDefault="00C60A34">
            <w:pPr>
              <w:pStyle w:val="TableParagraph"/>
              <w:spacing w:before="1"/>
              <w:ind w:left="142" w:right="133"/>
              <w:jc w:val="center"/>
              <w:rPr>
                <w:rFonts w:ascii="Calibri"/>
                <w:sz w:val="20"/>
                <w:szCs w:val="20"/>
              </w:rPr>
            </w:pPr>
            <w:r w:rsidRPr="001B6967">
              <w:rPr>
                <w:rFonts w:ascii="Calibri"/>
                <w:sz w:val="20"/>
                <w:szCs w:val="20"/>
              </w:rPr>
              <w:t>125,000.0</w:t>
            </w:r>
          </w:p>
        </w:tc>
        <w:tc>
          <w:tcPr>
            <w:tcW w:w="1097" w:type="dxa"/>
          </w:tcPr>
          <w:p w:rsidR="00D92936" w:rsidRPr="001B6967" w:rsidRDefault="00D92936">
            <w:pPr>
              <w:pStyle w:val="TableParagraph"/>
              <w:rPr>
                <w:rFonts w:ascii="Times New Roman"/>
                <w:sz w:val="20"/>
                <w:szCs w:val="20"/>
              </w:rPr>
            </w:pPr>
          </w:p>
        </w:tc>
        <w:tc>
          <w:tcPr>
            <w:tcW w:w="900" w:type="dxa"/>
          </w:tcPr>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rPr>
                <w:sz w:val="20"/>
                <w:szCs w:val="20"/>
              </w:rPr>
            </w:pPr>
          </w:p>
          <w:p w:rsidR="00D92936" w:rsidRPr="001B6967" w:rsidRDefault="00D92936">
            <w:pPr>
              <w:pStyle w:val="TableParagraph"/>
              <w:spacing w:before="10"/>
              <w:rPr>
                <w:sz w:val="20"/>
                <w:szCs w:val="20"/>
              </w:rPr>
            </w:pPr>
          </w:p>
          <w:p w:rsidR="00D92936" w:rsidRPr="001B6967" w:rsidRDefault="001B6967" w:rsidP="001B6967">
            <w:pPr>
              <w:rPr>
                <w:sz w:val="20"/>
                <w:szCs w:val="20"/>
              </w:rPr>
            </w:pPr>
            <w:r w:rsidRPr="001B6967">
              <w:rPr>
                <w:sz w:val="20"/>
                <w:szCs w:val="20"/>
              </w:rPr>
              <w:t>State budget</w:t>
            </w:r>
          </w:p>
        </w:tc>
        <w:tc>
          <w:tcPr>
            <w:tcW w:w="3106" w:type="dxa"/>
          </w:tcPr>
          <w:p w:rsidR="00D92936" w:rsidRPr="00982FE9" w:rsidRDefault="001B6967" w:rsidP="001B6967">
            <w:pPr>
              <w:rPr>
                <w:sz w:val="20"/>
                <w:szCs w:val="20"/>
              </w:rPr>
            </w:pPr>
            <w:r w:rsidRPr="00982FE9">
              <w:rPr>
                <w:sz w:val="20"/>
                <w:szCs w:val="20"/>
              </w:rPr>
              <w:t xml:space="preserve">The Government of Georgia has undertaken to host the 2025 European Winter Youth Olympic Festival in </w:t>
            </w:r>
            <w:proofErr w:type="spellStart"/>
            <w:r w:rsidRPr="00982FE9">
              <w:rPr>
                <w:sz w:val="20"/>
                <w:szCs w:val="20"/>
              </w:rPr>
              <w:t>Bakuriani</w:t>
            </w:r>
            <w:proofErr w:type="spellEnd"/>
            <w:r w:rsidRPr="00982FE9">
              <w:rPr>
                <w:sz w:val="20"/>
                <w:szCs w:val="20"/>
              </w:rPr>
              <w:t>. 25.0 million GEL is provided in the draft state budget for 2023 to finance capital projects planned within the framework of the program. At this stage, work is underway on the selection and evaluation of capital project alternatives to be implemented within the program, and after making a decision in accordance with the legislation, the implementation of a specific project will begin.</w:t>
            </w:r>
          </w:p>
        </w:tc>
      </w:tr>
      <w:tr w:rsidR="00D92936">
        <w:trPr>
          <w:trHeight w:val="976"/>
        </w:trPr>
        <w:tc>
          <w:tcPr>
            <w:tcW w:w="454" w:type="dxa"/>
          </w:tcPr>
          <w:p w:rsidR="00D92936" w:rsidRDefault="00D92936">
            <w:pPr>
              <w:pStyle w:val="TableParagraph"/>
              <w:rPr>
                <w:sz w:val="16"/>
              </w:rPr>
            </w:pPr>
          </w:p>
          <w:p w:rsidR="00D92936" w:rsidRDefault="00D92936">
            <w:pPr>
              <w:pStyle w:val="TableParagraph"/>
              <w:spacing w:before="7"/>
              <w:rPr>
                <w:sz w:val="13"/>
              </w:rPr>
            </w:pPr>
          </w:p>
          <w:p w:rsidR="00D92936" w:rsidRDefault="00C60A34">
            <w:pPr>
              <w:pStyle w:val="TableParagraph"/>
              <w:spacing w:before="1"/>
              <w:ind w:left="123" w:right="117"/>
              <w:jc w:val="center"/>
              <w:rPr>
                <w:rFonts w:ascii="Calibri"/>
                <w:sz w:val="16"/>
              </w:rPr>
            </w:pPr>
            <w:r>
              <w:rPr>
                <w:rFonts w:ascii="Calibri"/>
                <w:sz w:val="16"/>
              </w:rPr>
              <w:t>10</w:t>
            </w:r>
          </w:p>
        </w:tc>
        <w:tc>
          <w:tcPr>
            <w:tcW w:w="1894" w:type="dxa"/>
          </w:tcPr>
          <w:p w:rsidR="00D92936" w:rsidRPr="001B6967" w:rsidRDefault="00BA6C4F" w:rsidP="00BA6C4F">
            <w:pPr>
              <w:rPr>
                <w:sz w:val="20"/>
                <w:szCs w:val="20"/>
              </w:rPr>
            </w:pPr>
            <w:r w:rsidRPr="001B6967">
              <w:rPr>
                <w:sz w:val="20"/>
                <w:szCs w:val="20"/>
              </w:rPr>
              <w:t>Construction-rehabilitation of preschool institutions</w:t>
            </w:r>
          </w:p>
        </w:tc>
        <w:tc>
          <w:tcPr>
            <w:tcW w:w="1707" w:type="dxa"/>
          </w:tcPr>
          <w:p w:rsidR="00D92936" w:rsidRPr="001B6967" w:rsidRDefault="00BA6C4F" w:rsidP="001B6967">
            <w:pPr>
              <w:jc w:val="center"/>
              <w:rPr>
                <w:sz w:val="20"/>
                <w:szCs w:val="20"/>
              </w:rPr>
            </w:pPr>
            <w:r w:rsidRPr="001B6967">
              <w:rPr>
                <w:sz w:val="20"/>
                <w:szCs w:val="20"/>
              </w:rPr>
              <w:t>Construction-rehabilitation of preschool institutions</w:t>
            </w:r>
          </w:p>
        </w:tc>
        <w:tc>
          <w:tcPr>
            <w:tcW w:w="1258" w:type="dxa"/>
          </w:tcPr>
          <w:p w:rsidR="00D92936" w:rsidRPr="001B6967" w:rsidRDefault="00D92936">
            <w:pPr>
              <w:pStyle w:val="TableParagraph"/>
              <w:rPr>
                <w:sz w:val="20"/>
                <w:szCs w:val="20"/>
              </w:rPr>
            </w:pPr>
          </w:p>
          <w:p w:rsidR="00D92936" w:rsidRPr="001B6967" w:rsidRDefault="00D92936">
            <w:pPr>
              <w:pStyle w:val="TableParagraph"/>
              <w:spacing w:before="7"/>
              <w:rPr>
                <w:sz w:val="20"/>
                <w:szCs w:val="20"/>
              </w:rPr>
            </w:pPr>
          </w:p>
          <w:p w:rsidR="00D92936" w:rsidRPr="001B6967" w:rsidRDefault="00C60A34">
            <w:pPr>
              <w:pStyle w:val="TableParagraph"/>
              <w:spacing w:before="1"/>
              <w:ind w:left="98" w:right="88"/>
              <w:jc w:val="center"/>
              <w:rPr>
                <w:rFonts w:ascii="Calibri"/>
                <w:sz w:val="20"/>
                <w:szCs w:val="20"/>
              </w:rPr>
            </w:pPr>
            <w:r w:rsidRPr="001B6967">
              <w:rPr>
                <w:rFonts w:ascii="Calibri"/>
                <w:sz w:val="20"/>
                <w:szCs w:val="20"/>
              </w:rPr>
              <w:t>1,200,000.0</w:t>
            </w:r>
          </w:p>
        </w:tc>
        <w:tc>
          <w:tcPr>
            <w:tcW w:w="1095" w:type="dxa"/>
          </w:tcPr>
          <w:p w:rsidR="00D92936" w:rsidRPr="001B6967" w:rsidRDefault="00D92936">
            <w:pPr>
              <w:pStyle w:val="TableParagraph"/>
              <w:rPr>
                <w:sz w:val="20"/>
                <w:szCs w:val="20"/>
              </w:rPr>
            </w:pPr>
          </w:p>
          <w:p w:rsidR="00D92936" w:rsidRPr="001B6967" w:rsidRDefault="00D92936">
            <w:pPr>
              <w:pStyle w:val="TableParagraph"/>
              <w:spacing w:before="7"/>
              <w:rPr>
                <w:sz w:val="20"/>
                <w:szCs w:val="20"/>
              </w:rPr>
            </w:pPr>
          </w:p>
          <w:p w:rsidR="00D92936" w:rsidRPr="001B6967" w:rsidRDefault="00C60A34">
            <w:pPr>
              <w:pStyle w:val="TableParagraph"/>
              <w:spacing w:before="1"/>
              <w:ind w:left="142" w:right="133"/>
              <w:jc w:val="center"/>
              <w:rPr>
                <w:rFonts w:ascii="Calibri"/>
                <w:sz w:val="20"/>
                <w:szCs w:val="20"/>
              </w:rPr>
            </w:pPr>
            <w:r w:rsidRPr="001B6967">
              <w:rPr>
                <w:rFonts w:ascii="Calibri"/>
                <w:sz w:val="20"/>
                <w:szCs w:val="20"/>
              </w:rPr>
              <w:t>1,200,000.0</w:t>
            </w:r>
          </w:p>
        </w:tc>
        <w:tc>
          <w:tcPr>
            <w:tcW w:w="1097" w:type="dxa"/>
          </w:tcPr>
          <w:p w:rsidR="00D92936" w:rsidRPr="001B6967" w:rsidRDefault="00D92936">
            <w:pPr>
              <w:pStyle w:val="TableParagraph"/>
              <w:rPr>
                <w:rFonts w:ascii="Times New Roman"/>
                <w:sz w:val="20"/>
                <w:szCs w:val="20"/>
              </w:rPr>
            </w:pPr>
          </w:p>
        </w:tc>
        <w:tc>
          <w:tcPr>
            <w:tcW w:w="900" w:type="dxa"/>
          </w:tcPr>
          <w:p w:rsidR="00D92936" w:rsidRPr="001B6967" w:rsidRDefault="00D92936">
            <w:pPr>
              <w:pStyle w:val="TableParagraph"/>
              <w:spacing w:before="8"/>
              <w:rPr>
                <w:sz w:val="20"/>
                <w:szCs w:val="20"/>
              </w:rPr>
            </w:pPr>
          </w:p>
          <w:p w:rsidR="00D92936" w:rsidRPr="001B6967" w:rsidRDefault="001B6967" w:rsidP="001B6967">
            <w:pPr>
              <w:rPr>
                <w:sz w:val="20"/>
                <w:szCs w:val="20"/>
              </w:rPr>
            </w:pPr>
            <w:r w:rsidRPr="001B6967">
              <w:rPr>
                <w:sz w:val="20"/>
                <w:szCs w:val="20"/>
              </w:rPr>
              <w:t>State budget</w:t>
            </w:r>
          </w:p>
        </w:tc>
        <w:tc>
          <w:tcPr>
            <w:tcW w:w="3106" w:type="dxa"/>
          </w:tcPr>
          <w:p w:rsidR="00D92936" w:rsidRPr="00982FE9" w:rsidRDefault="001B6967" w:rsidP="001B6967">
            <w:pPr>
              <w:rPr>
                <w:sz w:val="20"/>
                <w:szCs w:val="20"/>
              </w:rPr>
            </w:pPr>
            <w:r w:rsidRPr="00982FE9">
              <w:rPr>
                <w:sz w:val="20"/>
                <w:szCs w:val="20"/>
              </w:rPr>
              <w:t>100.0 million GEL is provided in the draft state budget of 2023 to finance the projects planned within the framework of the program.</w:t>
            </w:r>
          </w:p>
        </w:tc>
      </w:tr>
      <w:tr w:rsidR="00D92936">
        <w:trPr>
          <w:trHeight w:val="782"/>
        </w:trPr>
        <w:tc>
          <w:tcPr>
            <w:tcW w:w="454" w:type="dxa"/>
          </w:tcPr>
          <w:p w:rsidR="00D92936" w:rsidRDefault="00D92936">
            <w:pPr>
              <w:pStyle w:val="TableParagraph"/>
              <w:spacing w:before="1"/>
            </w:pPr>
          </w:p>
          <w:p w:rsidR="00D92936" w:rsidRDefault="00C60A34">
            <w:pPr>
              <w:pStyle w:val="TableParagraph"/>
              <w:ind w:left="123" w:right="117"/>
              <w:jc w:val="center"/>
              <w:rPr>
                <w:rFonts w:ascii="Calibri"/>
                <w:sz w:val="16"/>
              </w:rPr>
            </w:pPr>
            <w:r>
              <w:rPr>
                <w:rFonts w:ascii="Calibri"/>
                <w:sz w:val="16"/>
              </w:rPr>
              <w:t>11</w:t>
            </w:r>
          </w:p>
        </w:tc>
        <w:tc>
          <w:tcPr>
            <w:tcW w:w="1894" w:type="dxa"/>
          </w:tcPr>
          <w:p w:rsidR="00D92936" w:rsidRPr="001B6967" w:rsidRDefault="00BA6C4F" w:rsidP="00BA6C4F">
            <w:pPr>
              <w:rPr>
                <w:sz w:val="20"/>
                <w:szCs w:val="20"/>
              </w:rPr>
            </w:pPr>
            <w:r w:rsidRPr="001B6967">
              <w:rPr>
                <w:sz w:val="20"/>
                <w:szCs w:val="20"/>
              </w:rPr>
              <w:t xml:space="preserve">Construction of Public School </w:t>
            </w:r>
            <w:proofErr w:type="spellStart"/>
            <w:r w:rsidRPr="001B6967">
              <w:rPr>
                <w:sz w:val="20"/>
                <w:szCs w:val="20"/>
              </w:rPr>
              <w:t>N</w:t>
            </w:r>
            <w:proofErr w:type="spellEnd"/>
            <w:r w:rsidRPr="001B6967">
              <w:rPr>
                <w:sz w:val="20"/>
                <w:szCs w:val="20"/>
              </w:rPr>
              <w:t xml:space="preserve"> 11 of Abkhazia named after Ilia </w:t>
            </w:r>
            <w:proofErr w:type="spellStart"/>
            <w:r w:rsidRPr="001B6967">
              <w:rPr>
                <w:sz w:val="20"/>
                <w:szCs w:val="20"/>
              </w:rPr>
              <w:t>Vekua</w:t>
            </w:r>
            <w:proofErr w:type="spellEnd"/>
          </w:p>
        </w:tc>
        <w:tc>
          <w:tcPr>
            <w:tcW w:w="1707" w:type="dxa"/>
          </w:tcPr>
          <w:p w:rsidR="00D92936" w:rsidRPr="001B6967" w:rsidRDefault="00BA6C4F" w:rsidP="001B6967">
            <w:pPr>
              <w:jc w:val="center"/>
              <w:rPr>
                <w:sz w:val="20"/>
                <w:szCs w:val="20"/>
              </w:rPr>
            </w:pPr>
            <w:r w:rsidRPr="001B6967">
              <w:rPr>
                <w:sz w:val="20"/>
                <w:szCs w:val="20"/>
              </w:rPr>
              <w:t>Ministry of Education and Science of Georgia</w:t>
            </w:r>
          </w:p>
        </w:tc>
        <w:tc>
          <w:tcPr>
            <w:tcW w:w="1258" w:type="dxa"/>
          </w:tcPr>
          <w:p w:rsidR="00D92936" w:rsidRPr="001B6967" w:rsidRDefault="00D92936">
            <w:pPr>
              <w:pStyle w:val="TableParagraph"/>
              <w:spacing w:before="1"/>
              <w:rPr>
                <w:sz w:val="20"/>
                <w:szCs w:val="20"/>
              </w:rPr>
            </w:pPr>
          </w:p>
          <w:p w:rsidR="00D92936" w:rsidRPr="001B6967" w:rsidRDefault="00C60A34">
            <w:pPr>
              <w:pStyle w:val="TableParagraph"/>
              <w:ind w:left="98" w:right="88"/>
              <w:jc w:val="center"/>
              <w:rPr>
                <w:rFonts w:ascii="Calibri"/>
                <w:sz w:val="20"/>
                <w:szCs w:val="20"/>
              </w:rPr>
            </w:pPr>
            <w:r w:rsidRPr="001B6967">
              <w:rPr>
                <w:rFonts w:ascii="Calibri"/>
                <w:sz w:val="20"/>
                <w:szCs w:val="20"/>
              </w:rPr>
              <w:t>8,501.0</w:t>
            </w:r>
          </w:p>
        </w:tc>
        <w:tc>
          <w:tcPr>
            <w:tcW w:w="1095" w:type="dxa"/>
          </w:tcPr>
          <w:p w:rsidR="00D92936" w:rsidRPr="001B6967" w:rsidRDefault="00D92936">
            <w:pPr>
              <w:pStyle w:val="TableParagraph"/>
              <w:spacing w:before="1"/>
              <w:rPr>
                <w:sz w:val="20"/>
                <w:szCs w:val="20"/>
              </w:rPr>
            </w:pPr>
          </w:p>
          <w:p w:rsidR="00D92936" w:rsidRPr="001B6967" w:rsidRDefault="00C60A34">
            <w:pPr>
              <w:pStyle w:val="TableParagraph"/>
              <w:ind w:left="142" w:right="133"/>
              <w:jc w:val="center"/>
              <w:rPr>
                <w:rFonts w:ascii="Calibri"/>
                <w:sz w:val="20"/>
                <w:szCs w:val="20"/>
              </w:rPr>
            </w:pPr>
            <w:r w:rsidRPr="001B6967">
              <w:rPr>
                <w:rFonts w:ascii="Calibri"/>
                <w:sz w:val="20"/>
                <w:szCs w:val="20"/>
              </w:rPr>
              <w:t>8,000.0</w:t>
            </w:r>
          </w:p>
        </w:tc>
        <w:tc>
          <w:tcPr>
            <w:tcW w:w="1097" w:type="dxa"/>
          </w:tcPr>
          <w:p w:rsidR="00D92936" w:rsidRPr="001B6967" w:rsidRDefault="00D92936">
            <w:pPr>
              <w:pStyle w:val="TableParagraph"/>
              <w:spacing w:before="1"/>
              <w:rPr>
                <w:sz w:val="20"/>
                <w:szCs w:val="20"/>
              </w:rPr>
            </w:pPr>
          </w:p>
          <w:p w:rsidR="00D92936" w:rsidRPr="001B6967" w:rsidRDefault="00C60A34">
            <w:pPr>
              <w:pStyle w:val="TableParagraph"/>
              <w:ind w:right="354"/>
              <w:jc w:val="right"/>
              <w:rPr>
                <w:rFonts w:ascii="Calibri"/>
                <w:sz w:val="20"/>
                <w:szCs w:val="20"/>
              </w:rPr>
            </w:pPr>
            <w:r w:rsidRPr="001B6967">
              <w:rPr>
                <w:rFonts w:ascii="Calibri"/>
                <w:sz w:val="20"/>
                <w:szCs w:val="20"/>
              </w:rPr>
              <w:t>501.0</w:t>
            </w:r>
          </w:p>
        </w:tc>
        <w:tc>
          <w:tcPr>
            <w:tcW w:w="900" w:type="dxa"/>
          </w:tcPr>
          <w:p w:rsidR="00D92936" w:rsidRPr="001B6967" w:rsidRDefault="001B6967" w:rsidP="001B6967">
            <w:pPr>
              <w:rPr>
                <w:sz w:val="20"/>
                <w:szCs w:val="20"/>
              </w:rPr>
            </w:pPr>
            <w:r w:rsidRPr="001B6967">
              <w:rPr>
                <w:sz w:val="20"/>
                <w:szCs w:val="20"/>
              </w:rPr>
              <w:t>State budget</w:t>
            </w:r>
          </w:p>
        </w:tc>
        <w:tc>
          <w:tcPr>
            <w:tcW w:w="3106" w:type="dxa"/>
            <w:vMerge w:val="restart"/>
          </w:tcPr>
          <w:p w:rsidR="00D92936" w:rsidRPr="00982FE9" w:rsidRDefault="00D92936">
            <w:pPr>
              <w:pStyle w:val="TableParagraph"/>
              <w:rPr>
                <w:sz w:val="20"/>
                <w:szCs w:val="20"/>
              </w:rPr>
            </w:pPr>
          </w:p>
          <w:p w:rsidR="00D92936" w:rsidRPr="00982FE9" w:rsidRDefault="00D92936">
            <w:pPr>
              <w:pStyle w:val="TableParagraph"/>
              <w:rPr>
                <w:sz w:val="20"/>
                <w:szCs w:val="20"/>
              </w:rPr>
            </w:pPr>
          </w:p>
          <w:p w:rsidR="00D92936" w:rsidRPr="00982FE9" w:rsidRDefault="00D92936">
            <w:pPr>
              <w:pStyle w:val="TableParagraph"/>
              <w:rPr>
                <w:sz w:val="20"/>
                <w:szCs w:val="20"/>
              </w:rPr>
            </w:pPr>
          </w:p>
          <w:p w:rsidR="00D92936" w:rsidRPr="00982FE9" w:rsidRDefault="00D92936">
            <w:pPr>
              <w:pStyle w:val="TableParagraph"/>
              <w:rPr>
                <w:sz w:val="20"/>
                <w:szCs w:val="20"/>
              </w:rPr>
            </w:pPr>
          </w:p>
          <w:p w:rsidR="00D92936" w:rsidRPr="00982FE9" w:rsidRDefault="00D92936">
            <w:pPr>
              <w:pStyle w:val="TableParagraph"/>
              <w:rPr>
                <w:sz w:val="20"/>
                <w:szCs w:val="20"/>
              </w:rPr>
            </w:pPr>
          </w:p>
          <w:p w:rsidR="00D92936" w:rsidRPr="00982FE9" w:rsidRDefault="001B6967" w:rsidP="001B6967">
            <w:pPr>
              <w:rPr>
                <w:sz w:val="20"/>
                <w:szCs w:val="20"/>
              </w:rPr>
            </w:pPr>
            <w:r w:rsidRPr="00982FE9">
              <w:rPr>
                <w:sz w:val="20"/>
                <w:szCs w:val="20"/>
              </w:rPr>
              <w:t>Taking into account social aspects, it creates public good, and their implementation will promote economic development in the long term. In the medium term, it is possible to consider the project in the allocations of the Ministry of Education and Science of Georgia within the resources allocated for the development of the infrastructure of general educational institutions.</w:t>
            </w:r>
          </w:p>
        </w:tc>
      </w:tr>
      <w:tr w:rsidR="00D92936">
        <w:trPr>
          <w:trHeight w:val="779"/>
        </w:trPr>
        <w:tc>
          <w:tcPr>
            <w:tcW w:w="454" w:type="dxa"/>
          </w:tcPr>
          <w:p w:rsidR="00D92936" w:rsidRDefault="00D92936">
            <w:pPr>
              <w:pStyle w:val="TableParagraph"/>
              <w:spacing w:before="1"/>
            </w:pPr>
          </w:p>
          <w:p w:rsidR="00D92936" w:rsidRDefault="00C60A34">
            <w:pPr>
              <w:pStyle w:val="TableParagraph"/>
              <w:ind w:left="123" w:right="117"/>
              <w:jc w:val="center"/>
              <w:rPr>
                <w:rFonts w:ascii="Calibri"/>
                <w:sz w:val="16"/>
              </w:rPr>
            </w:pPr>
            <w:r>
              <w:rPr>
                <w:rFonts w:ascii="Calibri"/>
                <w:sz w:val="16"/>
              </w:rPr>
              <w:t>12</w:t>
            </w:r>
          </w:p>
        </w:tc>
        <w:tc>
          <w:tcPr>
            <w:tcW w:w="1894" w:type="dxa"/>
          </w:tcPr>
          <w:p w:rsidR="00D92936" w:rsidRPr="001B6967" w:rsidRDefault="00BA6C4F" w:rsidP="00BA6C4F">
            <w:pPr>
              <w:rPr>
                <w:sz w:val="20"/>
                <w:szCs w:val="20"/>
              </w:rPr>
            </w:pPr>
            <w:r w:rsidRPr="001B6967">
              <w:rPr>
                <w:sz w:val="20"/>
                <w:szCs w:val="20"/>
              </w:rPr>
              <w:t xml:space="preserve">Construction of Public School N2 of the city of </w:t>
            </w:r>
            <w:proofErr w:type="spellStart"/>
            <w:r w:rsidRPr="001B6967">
              <w:rPr>
                <w:sz w:val="20"/>
                <w:szCs w:val="20"/>
              </w:rPr>
              <w:t>Abasha</w:t>
            </w:r>
            <w:proofErr w:type="spellEnd"/>
            <w:r w:rsidRPr="001B6967">
              <w:rPr>
                <w:sz w:val="20"/>
                <w:szCs w:val="20"/>
              </w:rPr>
              <w:t xml:space="preserve"> </w:t>
            </w:r>
          </w:p>
        </w:tc>
        <w:tc>
          <w:tcPr>
            <w:tcW w:w="1707" w:type="dxa"/>
          </w:tcPr>
          <w:p w:rsidR="00D92936" w:rsidRPr="001B6967" w:rsidRDefault="00BA6C4F" w:rsidP="001B6967">
            <w:pPr>
              <w:jc w:val="center"/>
              <w:rPr>
                <w:sz w:val="20"/>
                <w:szCs w:val="20"/>
              </w:rPr>
            </w:pPr>
            <w:r w:rsidRPr="001B6967">
              <w:rPr>
                <w:sz w:val="20"/>
                <w:szCs w:val="20"/>
              </w:rPr>
              <w:t>Ministry of Education and Science of Georgia</w:t>
            </w:r>
          </w:p>
        </w:tc>
        <w:tc>
          <w:tcPr>
            <w:tcW w:w="1258" w:type="dxa"/>
          </w:tcPr>
          <w:p w:rsidR="00D92936" w:rsidRPr="001B6967" w:rsidRDefault="00D92936">
            <w:pPr>
              <w:pStyle w:val="TableParagraph"/>
              <w:spacing w:before="1"/>
              <w:rPr>
                <w:sz w:val="20"/>
                <w:szCs w:val="20"/>
              </w:rPr>
            </w:pPr>
          </w:p>
          <w:p w:rsidR="00D92936" w:rsidRPr="001B6967" w:rsidRDefault="00C60A34">
            <w:pPr>
              <w:pStyle w:val="TableParagraph"/>
              <w:ind w:left="98" w:right="88"/>
              <w:jc w:val="center"/>
              <w:rPr>
                <w:rFonts w:ascii="Calibri"/>
                <w:sz w:val="20"/>
                <w:szCs w:val="20"/>
              </w:rPr>
            </w:pPr>
            <w:r w:rsidRPr="001B6967">
              <w:rPr>
                <w:rFonts w:ascii="Calibri"/>
                <w:sz w:val="20"/>
                <w:szCs w:val="20"/>
              </w:rPr>
              <w:t>7,468.0</w:t>
            </w:r>
          </w:p>
        </w:tc>
        <w:tc>
          <w:tcPr>
            <w:tcW w:w="1095" w:type="dxa"/>
          </w:tcPr>
          <w:p w:rsidR="00D92936" w:rsidRPr="001B6967" w:rsidRDefault="00D92936">
            <w:pPr>
              <w:pStyle w:val="TableParagraph"/>
              <w:spacing w:before="1"/>
              <w:rPr>
                <w:sz w:val="20"/>
                <w:szCs w:val="20"/>
              </w:rPr>
            </w:pPr>
          </w:p>
          <w:p w:rsidR="00D92936" w:rsidRPr="001B6967" w:rsidRDefault="00C60A34">
            <w:pPr>
              <w:pStyle w:val="TableParagraph"/>
              <w:ind w:left="142" w:right="133"/>
              <w:jc w:val="center"/>
              <w:rPr>
                <w:rFonts w:ascii="Calibri"/>
                <w:sz w:val="20"/>
                <w:szCs w:val="20"/>
              </w:rPr>
            </w:pPr>
            <w:r w:rsidRPr="001B6967">
              <w:rPr>
                <w:rFonts w:ascii="Calibri"/>
                <w:sz w:val="20"/>
                <w:szCs w:val="20"/>
              </w:rPr>
              <w:t>7,000.0</w:t>
            </w:r>
          </w:p>
        </w:tc>
        <w:tc>
          <w:tcPr>
            <w:tcW w:w="1097" w:type="dxa"/>
          </w:tcPr>
          <w:p w:rsidR="00D92936" w:rsidRPr="001B6967" w:rsidRDefault="00D92936">
            <w:pPr>
              <w:pStyle w:val="TableParagraph"/>
              <w:spacing w:before="1"/>
              <w:rPr>
                <w:sz w:val="20"/>
                <w:szCs w:val="20"/>
              </w:rPr>
            </w:pPr>
          </w:p>
          <w:p w:rsidR="00D92936" w:rsidRPr="001B6967" w:rsidRDefault="00C60A34">
            <w:pPr>
              <w:pStyle w:val="TableParagraph"/>
              <w:ind w:right="354"/>
              <w:jc w:val="right"/>
              <w:rPr>
                <w:rFonts w:ascii="Calibri"/>
                <w:sz w:val="20"/>
                <w:szCs w:val="20"/>
              </w:rPr>
            </w:pPr>
            <w:r w:rsidRPr="001B6967">
              <w:rPr>
                <w:rFonts w:ascii="Calibri"/>
                <w:sz w:val="20"/>
                <w:szCs w:val="20"/>
              </w:rPr>
              <w:t>468.0</w:t>
            </w:r>
          </w:p>
        </w:tc>
        <w:tc>
          <w:tcPr>
            <w:tcW w:w="900" w:type="dxa"/>
          </w:tcPr>
          <w:p w:rsidR="00D92936" w:rsidRPr="001B6967" w:rsidRDefault="001B6967" w:rsidP="001B6967">
            <w:pPr>
              <w:rPr>
                <w:sz w:val="20"/>
                <w:szCs w:val="20"/>
              </w:rPr>
            </w:pPr>
            <w:r w:rsidRPr="001B6967">
              <w:rPr>
                <w:sz w:val="20"/>
                <w:szCs w:val="20"/>
              </w:rPr>
              <w:t>State budget</w:t>
            </w:r>
          </w:p>
        </w:tc>
        <w:tc>
          <w:tcPr>
            <w:tcW w:w="3106" w:type="dxa"/>
            <w:vMerge/>
            <w:tcBorders>
              <w:top w:val="nil"/>
            </w:tcBorders>
          </w:tcPr>
          <w:p w:rsidR="00D92936" w:rsidRDefault="00D92936">
            <w:pPr>
              <w:rPr>
                <w:sz w:val="2"/>
                <w:szCs w:val="2"/>
              </w:rPr>
            </w:pPr>
          </w:p>
        </w:tc>
      </w:tr>
      <w:tr w:rsidR="00D92936">
        <w:trPr>
          <w:trHeight w:val="782"/>
        </w:trPr>
        <w:tc>
          <w:tcPr>
            <w:tcW w:w="454" w:type="dxa"/>
          </w:tcPr>
          <w:p w:rsidR="00D92936" w:rsidRDefault="00D92936">
            <w:pPr>
              <w:pStyle w:val="TableParagraph"/>
              <w:spacing w:before="4"/>
            </w:pPr>
          </w:p>
          <w:p w:rsidR="00D92936" w:rsidRDefault="00C60A34">
            <w:pPr>
              <w:pStyle w:val="TableParagraph"/>
              <w:ind w:left="123" w:right="117"/>
              <w:jc w:val="center"/>
              <w:rPr>
                <w:rFonts w:ascii="Calibri"/>
                <w:sz w:val="16"/>
              </w:rPr>
            </w:pPr>
            <w:r>
              <w:rPr>
                <w:rFonts w:ascii="Calibri"/>
                <w:sz w:val="16"/>
              </w:rPr>
              <w:t>13</w:t>
            </w:r>
          </w:p>
        </w:tc>
        <w:tc>
          <w:tcPr>
            <w:tcW w:w="1894" w:type="dxa"/>
          </w:tcPr>
          <w:p w:rsidR="00D92936" w:rsidRPr="001B6967" w:rsidRDefault="00BA6C4F" w:rsidP="00BA6C4F">
            <w:pPr>
              <w:rPr>
                <w:sz w:val="20"/>
                <w:szCs w:val="20"/>
              </w:rPr>
            </w:pPr>
            <w:r w:rsidRPr="001B6967">
              <w:rPr>
                <w:sz w:val="20"/>
                <w:szCs w:val="20"/>
              </w:rPr>
              <w:t xml:space="preserve">Construction of Public School </w:t>
            </w:r>
            <w:proofErr w:type="spellStart"/>
            <w:r w:rsidRPr="001B6967">
              <w:rPr>
                <w:sz w:val="20"/>
                <w:szCs w:val="20"/>
              </w:rPr>
              <w:t>N</w:t>
            </w:r>
            <w:proofErr w:type="spellEnd"/>
            <w:r w:rsidRPr="001B6967">
              <w:rPr>
                <w:sz w:val="20"/>
                <w:szCs w:val="20"/>
              </w:rPr>
              <w:t xml:space="preserve"> 4 of the city of Kutaisi</w:t>
            </w:r>
          </w:p>
        </w:tc>
        <w:tc>
          <w:tcPr>
            <w:tcW w:w="1707" w:type="dxa"/>
          </w:tcPr>
          <w:p w:rsidR="00D92936" w:rsidRPr="001B6967" w:rsidRDefault="00BA6C4F" w:rsidP="001B6967">
            <w:pPr>
              <w:jc w:val="center"/>
              <w:rPr>
                <w:sz w:val="20"/>
                <w:szCs w:val="20"/>
              </w:rPr>
            </w:pPr>
            <w:r w:rsidRPr="001B6967">
              <w:rPr>
                <w:sz w:val="20"/>
                <w:szCs w:val="20"/>
              </w:rPr>
              <w:t>Ministry of Education and Science of Georgia</w:t>
            </w:r>
          </w:p>
        </w:tc>
        <w:tc>
          <w:tcPr>
            <w:tcW w:w="1258" w:type="dxa"/>
          </w:tcPr>
          <w:p w:rsidR="00D92936" w:rsidRPr="001B6967" w:rsidRDefault="00D92936">
            <w:pPr>
              <w:pStyle w:val="TableParagraph"/>
              <w:spacing w:before="4"/>
              <w:rPr>
                <w:sz w:val="20"/>
                <w:szCs w:val="20"/>
              </w:rPr>
            </w:pPr>
          </w:p>
          <w:p w:rsidR="00D92936" w:rsidRPr="001B6967" w:rsidRDefault="00C60A34">
            <w:pPr>
              <w:pStyle w:val="TableParagraph"/>
              <w:ind w:left="98" w:right="88"/>
              <w:jc w:val="center"/>
              <w:rPr>
                <w:rFonts w:ascii="Calibri"/>
                <w:sz w:val="20"/>
                <w:szCs w:val="20"/>
              </w:rPr>
            </w:pPr>
            <w:r w:rsidRPr="001B6967">
              <w:rPr>
                <w:rFonts w:ascii="Calibri"/>
                <w:sz w:val="20"/>
                <w:szCs w:val="20"/>
              </w:rPr>
              <w:t>7,451.0</w:t>
            </w:r>
          </w:p>
        </w:tc>
        <w:tc>
          <w:tcPr>
            <w:tcW w:w="1095" w:type="dxa"/>
          </w:tcPr>
          <w:p w:rsidR="00D92936" w:rsidRPr="001B6967" w:rsidRDefault="00D92936">
            <w:pPr>
              <w:pStyle w:val="TableParagraph"/>
              <w:spacing w:before="4"/>
              <w:rPr>
                <w:sz w:val="20"/>
                <w:szCs w:val="20"/>
              </w:rPr>
            </w:pPr>
          </w:p>
          <w:p w:rsidR="00D92936" w:rsidRPr="001B6967" w:rsidRDefault="00C60A34">
            <w:pPr>
              <w:pStyle w:val="TableParagraph"/>
              <w:ind w:left="142" w:right="133"/>
              <w:jc w:val="center"/>
              <w:rPr>
                <w:rFonts w:ascii="Calibri"/>
                <w:sz w:val="20"/>
                <w:szCs w:val="20"/>
              </w:rPr>
            </w:pPr>
            <w:r w:rsidRPr="001B6967">
              <w:rPr>
                <w:rFonts w:ascii="Calibri"/>
                <w:sz w:val="20"/>
                <w:szCs w:val="20"/>
              </w:rPr>
              <w:t>7,000.0</w:t>
            </w:r>
          </w:p>
        </w:tc>
        <w:tc>
          <w:tcPr>
            <w:tcW w:w="1097" w:type="dxa"/>
          </w:tcPr>
          <w:p w:rsidR="00D92936" w:rsidRPr="001B6967" w:rsidRDefault="00D92936">
            <w:pPr>
              <w:pStyle w:val="TableParagraph"/>
              <w:spacing w:before="4"/>
              <w:rPr>
                <w:sz w:val="20"/>
                <w:szCs w:val="20"/>
              </w:rPr>
            </w:pPr>
          </w:p>
          <w:p w:rsidR="00D92936" w:rsidRPr="001B6967" w:rsidRDefault="00C60A34">
            <w:pPr>
              <w:pStyle w:val="TableParagraph"/>
              <w:ind w:right="354"/>
              <w:jc w:val="right"/>
              <w:rPr>
                <w:rFonts w:ascii="Calibri"/>
                <w:sz w:val="20"/>
                <w:szCs w:val="20"/>
              </w:rPr>
            </w:pPr>
            <w:r w:rsidRPr="001B6967">
              <w:rPr>
                <w:rFonts w:ascii="Calibri"/>
                <w:sz w:val="20"/>
                <w:szCs w:val="20"/>
              </w:rPr>
              <w:t>451.0</w:t>
            </w:r>
          </w:p>
        </w:tc>
        <w:tc>
          <w:tcPr>
            <w:tcW w:w="900" w:type="dxa"/>
          </w:tcPr>
          <w:p w:rsidR="00D92936" w:rsidRPr="001B6967" w:rsidRDefault="001B6967" w:rsidP="001B6967">
            <w:pPr>
              <w:rPr>
                <w:sz w:val="20"/>
                <w:szCs w:val="20"/>
              </w:rPr>
            </w:pPr>
            <w:r w:rsidRPr="001B6967">
              <w:rPr>
                <w:sz w:val="20"/>
                <w:szCs w:val="20"/>
              </w:rPr>
              <w:t>State budget</w:t>
            </w:r>
          </w:p>
        </w:tc>
        <w:tc>
          <w:tcPr>
            <w:tcW w:w="3106" w:type="dxa"/>
            <w:vMerge/>
            <w:tcBorders>
              <w:top w:val="nil"/>
            </w:tcBorders>
          </w:tcPr>
          <w:p w:rsidR="00D92936" w:rsidRDefault="00D92936">
            <w:pPr>
              <w:rPr>
                <w:sz w:val="2"/>
                <w:szCs w:val="2"/>
              </w:rPr>
            </w:pPr>
          </w:p>
        </w:tc>
      </w:tr>
      <w:tr w:rsidR="00D92936">
        <w:trPr>
          <w:trHeight w:val="781"/>
        </w:trPr>
        <w:tc>
          <w:tcPr>
            <w:tcW w:w="454" w:type="dxa"/>
          </w:tcPr>
          <w:p w:rsidR="00D92936" w:rsidRDefault="00D92936">
            <w:pPr>
              <w:pStyle w:val="TableParagraph"/>
              <w:spacing w:before="1"/>
            </w:pPr>
          </w:p>
          <w:p w:rsidR="00D92936" w:rsidRDefault="00C60A34">
            <w:pPr>
              <w:pStyle w:val="TableParagraph"/>
              <w:ind w:left="123" w:right="117"/>
              <w:jc w:val="center"/>
              <w:rPr>
                <w:rFonts w:ascii="Calibri"/>
                <w:sz w:val="16"/>
              </w:rPr>
            </w:pPr>
            <w:r>
              <w:rPr>
                <w:rFonts w:ascii="Calibri"/>
                <w:sz w:val="16"/>
              </w:rPr>
              <w:t>14</w:t>
            </w:r>
          </w:p>
        </w:tc>
        <w:tc>
          <w:tcPr>
            <w:tcW w:w="1894" w:type="dxa"/>
          </w:tcPr>
          <w:p w:rsidR="00D92936" w:rsidRPr="001B6967" w:rsidRDefault="00BA6C4F" w:rsidP="00BA6C4F">
            <w:pPr>
              <w:rPr>
                <w:sz w:val="20"/>
                <w:szCs w:val="20"/>
              </w:rPr>
            </w:pPr>
            <w:r w:rsidRPr="001B6967">
              <w:rPr>
                <w:sz w:val="20"/>
                <w:szCs w:val="20"/>
              </w:rPr>
              <w:t xml:space="preserve">Construction of </w:t>
            </w:r>
            <w:proofErr w:type="spellStart"/>
            <w:r w:rsidRPr="001B6967">
              <w:rPr>
                <w:sz w:val="20"/>
                <w:szCs w:val="20"/>
              </w:rPr>
              <w:t>Bakuriani</w:t>
            </w:r>
            <w:proofErr w:type="spellEnd"/>
            <w:r w:rsidRPr="001B6967">
              <w:rPr>
                <w:sz w:val="20"/>
                <w:szCs w:val="20"/>
              </w:rPr>
              <w:t xml:space="preserve"> Public School of Borjomi Municipality</w:t>
            </w:r>
          </w:p>
        </w:tc>
        <w:tc>
          <w:tcPr>
            <w:tcW w:w="1707" w:type="dxa"/>
          </w:tcPr>
          <w:p w:rsidR="00D92936" w:rsidRPr="001B6967" w:rsidRDefault="00BA6C4F" w:rsidP="001B6967">
            <w:pPr>
              <w:jc w:val="center"/>
              <w:rPr>
                <w:sz w:val="20"/>
                <w:szCs w:val="20"/>
              </w:rPr>
            </w:pPr>
            <w:r w:rsidRPr="001B6967">
              <w:rPr>
                <w:sz w:val="20"/>
                <w:szCs w:val="20"/>
              </w:rPr>
              <w:t>Ministry of Education and Science of Georgia</w:t>
            </w:r>
          </w:p>
        </w:tc>
        <w:tc>
          <w:tcPr>
            <w:tcW w:w="1258" w:type="dxa"/>
          </w:tcPr>
          <w:p w:rsidR="00D92936" w:rsidRPr="001B6967" w:rsidRDefault="00D92936">
            <w:pPr>
              <w:pStyle w:val="TableParagraph"/>
              <w:spacing w:before="1"/>
              <w:rPr>
                <w:sz w:val="20"/>
                <w:szCs w:val="20"/>
              </w:rPr>
            </w:pPr>
          </w:p>
          <w:p w:rsidR="00D92936" w:rsidRPr="001B6967" w:rsidRDefault="00C60A34">
            <w:pPr>
              <w:pStyle w:val="TableParagraph"/>
              <w:ind w:left="98" w:right="88"/>
              <w:jc w:val="center"/>
              <w:rPr>
                <w:rFonts w:ascii="Calibri"/>
                <w:sz w:val="20"/>
                <w:szCs w:val="20"/>
              </w:rPr>
            </w:pPr>
            <w:r w:rsidRPr="001B6967">
              <w:rPr>
                <w:rFonts w:ascii="Calibri"/>
                <w:sz w:val="20"/>
                <w:szCs w:val="20"/>
              </w:rPr>
              <w:t>7,485.4</w:t>
            </w:r>
          </w:p>
        </w:tc>
        <w:tc>
          <w:tcPr>
            <w:tcW w:w="1095" w:type="dxa"/>
          </w:tcPr>
          <w:p w:rsidR="00D92936" w:rsidRPr="001B6967" w:rsidRDefault="00D92936">
            <w:pPr>
              <w:pStyle w:val="TableParagraph"/>
              <w:spacing w:before="1"/>
              <w:rPr>
                <w:sz w:val="20"/>
                <w:szCs w:val="20"/>
              </w:rPr>
            </w:pPr>
          </w:p>
          <w:p w:rsidR="00D92936" w:rsidRPr="001B6967" w:rsidRDefault="00C60A34">
            <w:pPr>
              <w:pStyle w:val="TableParagraph"/>
              <w:ind w:left="142" w:right="133"/>
              <w:jc w:val="center"/>
              <w:rPr>
                <w:rFonts w:ascii="Calibri"/>
                <w:sz w:val="20"/>
                <w:szCs w:val="20"/>
              </w:rPr>
            </w:pPr>
            <w:r w:rsidRPr="001B6967">
              <w:rPr>
                <w:rFonts w:ascii="Calibri"/>
                <w:sz w:val="20"/>
                <w:szCs w:val="20"/>
              </w:rPr>
              <w:t>7,000.0</w:t>
            </w:r>
          </w:p>
        </w:tc>
        <w:tc>
          <w:tcPr>
            <w:tcW w:w="1097" w:type="dxa"/>
          </w:tcPr>
          <w:p w:rsidR="00D92936" w:rsidRPr="001B6967" w:rsidRDefault="00D92936">
            <w:pPr>
              <w:pStyle w:val="TableParagraph"/>
              <w:spacing w:before="1"/>
              <w:rPr>
                <w:sz w:val="20"/>
                <w:szCs w:val="20"/>
              </w:rPr>
            </w:pPr>
          </w:p>
          <w:p w:rsidR="00D92936" w:rsidRPr="001B6967" w:rsidRDefault="00C60A34">
            <w:pPr>
              <w:pStyle w:val="TableParagraph"/>
              <w:ind w:right="354"/>
              <w:jc w:val="right"/>
              <w:rPr>
                <w:rFonts w:ascii="Calibri"/>
                <w:sz w:val="20"/>
                <w:szCs w:val="20"/>
              </w:rPr>
            </w:pPr>
            <w:r w:rsidRPr="001B6967">
              <w:rPr>
                <w:rFonts w:ascii="Calibri"/>
                <w:sz w:val="20"/>
                <w:szCs w:val="20"/>
              </w:rPr>
              <w:t>485.4</w:t>
            </w:r>
          </w:p>
        </w:tc>
        <w:tc>
          <w:tcPr>
            <w:tcW w:w="900" w:type="dxa"/>
          </w:tcPr>
          <w:p w:rsidR="00D92936" w:rsidRPr="001B6967" w:rsidRDefault="001B6967" w:rsidP="001B6967">
            <w:pPr>
              <w:rPr>
                <w:sz w:val="20"/>
                <w:szCs w:val="20"/>
              </w:rPr>
            </w:pPr>
            <w:r w:rsidRPr="001B6967">
              <w:rPr>
                <w:sz w:val="20"/>
                <w:szCs w:val="20"/>
              </w:rPr>
              <w:t>State budget</w:t>
            </w:r>
          </w:p>
        </w:tc>
        <w:tc>
          <w:tcPr>
            <w:tcW w:w="3106" w:type="dxa"/>
            <w:vMerge/>
            <w:tcBorders>
              <w:top w:val="nil"/>
            </w:tcBorders>
          </w:tcPr>
          <w:p w:rsidR="00D92936" w:rsidRDefault="00D92936">
            <w:pPr>
              <w:rPr>
                <w:sz w:val="2"/>
                <w:szCs w:val="2"/>
              </w:rPr>
            </w:pPr>
          </w:p>
        </w:tc>
      </w:tr>
      <w:tr w:rsidR="00D92936">
        <w:trPr>
          <w:trHeight w:val="780"/>
        </w:trPr>
        <w:tc>
          <w:tcPr>
            <w:tcW w:w="454" w:type="dxa"/>
          </w:tcPr>
          <w:p w:rsidR="00D92936" w:rsidRDefault="00D92936">
            <w:pPr>
              <w:pStyle w:val="TableParagraph"/>
              <w:spacing w:before="2"/>
            </w:pPr>
          </w:p>
          <w:p w:rsidR="00D92936" w:rsidRDefault="00C60A34">
            <w:pPr>
              <w:pStyle w:val="TableParagraph"/>
              <w:ind w:left="123" w:right="117"/>
              <w:jc w:val="center"/>
              <w:rPr>
                <w:rFonts w:ascii="Calibri"/>
                <w:sz w:val="16"/>
              </w:rPr>
            </w:pPr>
            <w:r>
              <w:rPr>
                <w:rFonts w:ascii="Calibri"/>
                <w:sz w:val="16"/>
              </w:rPr>
              <w:t>15</w:t>
            </w:r>
          </w:p>
        </w:tc>
        <w:tc>
          <w:tcPr>
            <w:tcW w:w="1894" w:type="dxa"/>
          </w:tcPr>
          <w:p w:rsidR="00D92936" w:rsidRPr="001B6967" w:rsidRDefault="001B6967" w:rsidP="001B6967">
            <w:pPr>
              <w:rPr>
                <w:sz w:val="20"/>
                <w:szCs w:val="20"/>
              </w:rPr>
            </w:pPr>
            <w:r w:rsidRPr="001B6967">
              <w:rPr>
                <w:sz w:val="20"/>
                <w:szCs w:val="20"/>
              </w:rPr>
              <w:t xml:space="preserve">Construction of Public School N4 of the city of </w:t>
            </w:r>
            <w:proofErr w:type="spellStart"/>
            <w:r w:rsidRPr="001B6967">
              <w:rPr>
                <w:sz w:val="20"/>
                <w:szCs w:val="20"/>
              </w:rPr>
              <w:t>Khashuri</w:t>
            </w:r>
            <w:proofErr w:type="spellEnd"/>
            <w:r w:rsidRPr="001B6967">
              <w:rPr>
                <w:sz w:val="20"/>
                <w:szCs w:val="20"/>
              </w:rPr>
              <w:t xml:space="preserve"> </w:t>
            </w:r>
          </w:p>
        </w:tc>
        <w:tc>
          <w:tcPr>
            <w:tcW w:w="1707" w:type="dxa"/>
          </w:tcPr>
          <w:p w:rsidR="00D92936" w:rsidRPr="001B6967" w:rsidRDefault="001B6967" w:rsidP="001B6967">
            <w:pPr>
              <w:jc w:val="center"/>
              <w:rPr>
                <w:sz w:val="20"/>
                <w:szCs w:val="20"/>
              </w:rPr>
            </w:pPr>
            <w:r w:rsidRPr="001B6967">
              <w:rPr>
                <w:sz w:val="20"/>
                <w:szCs w:val="20"/>
              </w:rPr>
              <w:t>Ministry of Education and Science of Georgia</w:t>
            </w:r>
          </w:p>
        </w:tc>
        <w:tc>
          <w:tcPr>
            <w:tcW w:w="1258" w:type="dxa"/>
          </w:tcPr>
          <w:p w:rsidR="00D92936" w:rsidRPr="001B6967" w:rsidRDefault="00D92936">
            <w:pPr>
              <w:pStyle w:val="TableParagraph"/>
              <w:spacing w:before="2"/>
              <w:rPr>
                <w:sz w:val="20"/>
                <w:szCs w:val="20"/>
              </w:rPr>
            </w:pPr>
          </w:p>
          <w:p w:rsidR="00D92936" w:rsidRPr="001B6967" w:rsidRDefault="00C60A34">
            <w:pPr>
              <w:pStyle w:val="TableParagraph"/>
              <w:ind w:left="98" w:right="88"/>
              <w:jc w:val="center"/>
              <w:rPr>
                <w:rFonts w:ascii="Calibri"/>
                <w:sz w:val="20"/>
                <w:szCs w:val="20"/>
              </w:rPr>
            </w:pPr>
            <w:r w:rsidRPr="001B6967">
              <w:rPr>
                <w:rFonts w:ascii="Calibri"/>
                <w:sz w:val="20"/>
                <w:szCs w:val="20"/>
              </w:rPr>
              <w:t>12,674.0</w:t>
            </w:r>
          </w:p>
        </w:tc>
        <w:tc>
          <w:tcPr>
            <w:tcW w:w="1095" w:type="dxa"/>
          </w:tcPr>
          <w:p w:rsidR="00D92936" w:rsidRPr="001B6967" w:rsidRDefault="00D92936">
            <w:pPr>
              <w:pStyle w:val="TableParagraph"/>
              <w:spacing w:before="2"/>
              <w:rPr>
                <w:sz w:val="20"/>
                <w:szCs w:val="20"/>
              </w:rPr>
            </w:pPr>
          </w:p>
          <w:p w:rsidR="00D92936" w:rsidRPr="001B6967" w:rsidRDefault="00C60A34">
            <w:pPr>
              <w:pStyle w:val="TableParagraph"/>
              <w:ind w:left="142" w:right="133"/>
              <w:jc w:val="center"/>
              <w:rPr>
                <w:rFonts w:ascii="Calibri"/>
                <w:sz w:val="20"/>
                <w:szCs w:val="20"/>
              </w:rPr>
            </w:pPr>
            <w:r w:rsidRPr="001B6967">
              <w:rPr>
                <w:rFonts w:ascii="Calibri"/>
                <w:sz w:val="20"/>
                <w:szCs w:val="20"/>
              </w:rPr>
              <w:t>12,000.0</w:t>
            </w:r>
          </w:p>
        </w:tc>
        <w:tc>
          <w:tcPr>
            <w:tcW w:w="1097" w:type="dxa"/>
          </w:tcPr>
          <w:p w:rsidR="00D92936" w:rsidRPr="001B6967" w:rsidRDefault="00D92936">
            <w:pPr>
              <w:pStyle w:val="TableParagraph"/>
              <w:spacing w:before="2"/>
              <w:rPr>
                <w:sz w:val="20"/>
                <w:szCs w:val="20"/>
              </w:rPr>
            </w:pPr>
          </w:p>
          <w:p w:rsidR="00D92936" w:rsidRPr="001B6967" w:rsidRDefault="00C60A34">
            <w:pPr>
              <w:pStyle w:val="TableParagraph"/>
              <w:ind w:right="354"/>
              <w:jc w:val="right"/>
              <w:rPr>
                <w:rFonts w:ascii="Calibri"/>
                <w:sz w:val="20"/>
                <w:szCs w:val="20"/>
              </w:rPr>
            </w:pPr>
            <w:r w:rsidRPr="001B6967">
              <w:rPr>
                <w:rFonts w:ascii="Calibri"/>
                <w:sz w:val="20"/>
                <w:szCs w:val="20"/>
              </w:rPr>
              <w:t>674.0</w:t>
            </w:r>
          </w:p>
        </w:tc>
        <w:tc>
          <w:tcPr>
            <w:tcW w:w="900" w:type="dxa"/>
          </w:tcPr>
          <w:p w:rsidR="00D92936" w:rsidRPr="001B6967" w:rsidRDefault="001B6967" w:rsidP="001B6967">
            <w:pPr>
              <w:rPr>
                <w:sz w:val="20"/>
                <w:szCs w:val="20"/>
              </w:rPr>
            </w:pPr>
            <w:r w:rsidRPr="001B6967">
              <w:rPr>
                <w:sz w:val="20"/>
                <w:szCs w:val="20"/>
              </w:rPr>
              <w:t>State budget</w:t>
            </w:r>
          </w:p>
        </w:tc>
        <w:tc>
          <w:tcPr>
            <w:tcW w:w="3106" w:type="dxa"/>
            <w:vMerge/>
            <w:tcBorders>
              <w:top w:val="nil"/>
            </w:tcBorders>
          </w:tcPr>
          <w:p w:rsidR="00D92936" w:rsidRDefault="00D92936">
            <w:pPr>
              <w:rPr>
                <w:sz w:val="2"/>
                <w:szCs w:val="2"/>
              </w:rPr>
            </w:pPr>
          </w:p>
        </w:tc>
      </w:tr>
      <w:tr w:rsidR="00D92936">
        <w:trPr>
          <w:trHeight w:val="976"/>
        </w:trPr>
        <w:tc>
          <w:tcPr>
            <w:tcW w:w="454" w:type="dxa"/>
          </w:tcPr>
          <w:p w:rsidR="00D92936" w:rsidRDefault="00D92936">
            <w:pPr>
              <w:pStyle w:val="TableParagraph"/>
              <w:rPr>
                <w:sz w:val="16"/>
              </w:rPr>
            </w:pPr>
          </w:p>
          <w:p w:rsidR="00D92936" w:rsidRDefault="00D92936">
            <w:pPr>
              <w:pStyle w:val="TableParagraph"/>
              <w:spacing w:before="7"/>
              <w:rPr>
                <w:sz w:val="13"/>
              </w:rPr>
            </w:pPr>
          </w:p>
          <w:p w:rsidR="00D92936" w:rsidRDefault="00C60A34">
            <w:pPr>
              <w:pStyle w:val="TableParagraph"/>
              <w:spacing w:before="1"/>
              <w:ind w:left="123" w:right="117"/>
              <w:jc w:val="center"/>
              <w:rPr>
                <w:rFonts w:ascii="Calibri"/>
                <w:sz w:val="16"/>
              </w:rPr>
            </w:pPr>
            <w:r>
              <w:rPr>
                <w:rFonts w:ascii="Calibri"/>
                <w:sz w:val="16"/>
              </w:rPr>
              <w:t>16</w:t>
            </w:r>
          </w:p>
        </w:tc>
        <w:tc>
          <w:tcPr>
            <w:tcW w:w="1894" w:type="dxa"/>
          </w:tcPr>
          <w:p w:rsidR="00D92936" w:rsidRPr="001B6967" w:rsidRDefault="001B6967" w:rsidP="001B6967">
            <w:pPr>
              <w:rPr>
                <w:sz w:val="20"/>
                <w:szCs w:val="20"/>
              </w:rPr>
            </w:pPr>
            <w:r w:rsidRPr="001B6967">
              <w:rPr>
                <w:sz w:val="20"/>
                <w:szCs w:val="20"/>
              </w:rPr>
              <w:t xml:space="preserve">Construction of Public School N1 in the village of </w:t>
            </w:r>
            <w:proofErr w:type="spellStart"/>
            <w:r w:rsidRPr="001B6967">
              <w:rPr>
                <w:sz w:val="20"/>
                <w:szCs w:val="20"/>
              </w:rPr>
              <w:t>Metekhi</w:t>
            </w:r>
            <w:proofErr w:type="spellEnd"/>
            <w:r w:rsidRPr="001B6967">
              <w:rPr>
                <w:sz w:val="20"/>
                <w:szCs w:val="20"/>
              </w:rPr>
              <w:t xml:space="preserve"> of </w:t>
            </w:r>
            <w:proofErr w:type="spellStart"/>
            <w:r w:rsidRPr="001B6967">
              <w:rPr>
                <w:sz w:val="20"/>
                <w:szCs w:val="20"/>
              </w:rPr>
              <w:t>Kaspi</w:t>
            </w:r>
            <w:proofErr w:type="spellEnd"/>
            <w:r w:rsidRPr="001B6967">
              <w:rPr>
                <w:sz w:val="20"/>
                <w:szCs w:val="20"/>
              </w:rPr>
              <w:t xml:space="preserve"> municipality</w:t>
            </w:r>
          </w:p>
        </w:tc>
        <w:tc>
          <w:tcPr>
            <w:tcW w:w="1707" w:type="dxa"/>
          </w:tcPr>
          <w:p w:rsidR="00D92936" w:rsidRPr="001B6967" w:rsidRDefault="001B6967" w:rsidP="001B6967">
            <w:pPr>
              <w:jc w:val="center"/>
              <w:rPr>
                <w:sz w:val="20"/>
                <w:szCs w:val="20"/>
              </w:rPr>
            </w:pPr>
            <w:r w:rsidRPr="001B6967">
              <w:rPr>
                <w:sz w:val="20"/>
                <w:szCs w:val="20"/>
              </w:rPr>
              <w:t>Ministry of Education and Science of Georgia</w:t>
            </w:r>
          </w:p>
        </w:tc>
        <w:tc>
          <w:tcPr>
            <w:tcW w:w="1258" w:type="dxa"/>
          </w:tcPr>
          <w:p w:rsidR="00D92936" w:rsidRPr="001B6967" w:rsidRDefault="00D92936">
            <w:pPr>
              <w:pStyle w:val="TableParagraph"/>
              <w:rPr>
                <w:sz w:val="20"/>
                <w:szCs w:val="20"/>
              </w:rPr>
            </w:pPr>
          </w:p>
          <w:p w:rsidR="00D92936" w:rsidRPr="001B6967" w:rsidRDefault="00D92936">
            <w:pPr>
              <w:pStyle w:val="TableParagraph"/>
              <w:spacing w:before="7"/>
              <w:rPr>
                <w:sz w:val="20"/>
                <w:szCs w:val="20"/>
              </w:rPr>
            </w:pPr>
          </w:p>
          <w:p w:rsidR="00D92936" w:rsidRPr="001B6967" w:rsidRDefault="00C60A34">
            <w:pPr>
              <w:pStyle w:val="TableParagraph"/>
              <w:spacing w:before="1"/>
              <w:ind w:left="98" w:right="88"/>
              <w:jc w:val="center"/>
              <w:rPr>
                <w:rFonts w:ascii="Calibri"/>
                <w:sz w:val="20"/>
                <w:szCs w:val="20"/>
              </w:rPr>
            </w:pPr>
            <w:r w:rsidRPr="001B6967">
              <w:rPr>
                <w:rFonts w:ascii="Calibri"/>
                <w:sz w:val="20"/>
                <w:szCs w:val="20"/>
              </w:rPr>
              <w:t>7,480.0</w:t>
            </w:r>
          </w:p>
        </w:tc>
        <w:tc>
          <w:tcPr>
            <w:tcW w:w="1095" w:type="dxa"/>
          </w:tcPr>
          <w:p w:rsidR="00D92936" w:rsidRPr="001B6967" w:rsidRDefault="00D92936">
            <w:pPr>
              <w:pStyle w:val="TableParagraph"/>
              <w:rPr>
                <w:sz w:val="20"/>
                <w:szCs w:val="20"/>
              </w:rPr>
            </w:pPr>
          </w:p>
          <w:p w:rsidR="00D92936" w:rsidRPr="001B6967" w:rsidRDefault="00D92936">
            <w:pPr>
              <w:pStyle w:val="TableParagraph"/>
              <w:spacing w:before="7"/>
              <w:rPr>
                <w:sz w:val="20"/>
                <w:szCs w:val="20"/>
              </w:rPr>
            </w:pPr>
          </w:p>
          <w:p w:rsidR="00D92936" w:rsidRPr="001B6967" w:rsidRDefault="00C60A34">
            <w:pPr>
              <w:pStyle w:val="TableParagraph"/>
              <w:spacing w:before="1"/>
              <w:ind w:left="142" w:right="133"/>
              <w:jc w:val="center"/>
              <w:rPr>
                <w:rFonts w:ascii="Calibri"/>
                <w:sz w:val="20"/>
                <w:szCs w:val="20"/>
              </w:rPr>
            </w:pPr>
            <w:r w:rsidRPr="001B6967">
              <w:rPr>
                <w:rFonts w:ascii="Calibri"/>
                <w:sz w:val="20"/>
                <w:szCs w:val="20"/>
              </w:rPr>
              <w:t>7,000.0</w:t>
            </w:r>
          </w:p>
        </w:tc>
        <w:tc>
          <w:tcPr>
            <w:tcW w:w="1097" w:type="dxa"/>
          </w:tcPr>
          <w:p w:rsidR="00D92936" w:rsidRPr="001B6967" w:rsidRDefault="00D92936">
            <w:pPr>
              <w:pStyle w:val="TableParagraph"/>
              <w:rPr>
                <w:sz w:val="20"/>
                <w:szCs w:val="20"/>
              </w:rPr>
            </w:pPr>
          </w:p>
          <w:p w:rsidR="00D92936" w:rsidRPr="001B6967" w:rsidRDefault="00D92936">
            <w:pPr>
              <w:pStyle w:val="TableParagraph"/>
              <w:spacing w:before="7"/>
              <w:rPr>
                <w:sz w:val="20"/>
                <w:szCs w:val="20"/>
              </w:rPr>
            </w:pPr>
          </w:p>
          <w:p w:rsidR="00D92936" w:rsidRPr="001B6967" w:rsidRDefault="00C60A34">
            <w:pPr>
              <w:pStyle w:val="TableParagraph"/>
              <w:spacing w:before="1"/>
              <w:ind w:right="354"/>
              <w:jc w:val="right"/>
              <w:rPr>
                <w:rFonts w:ascii="Calibri"/>
                <w:sz w:val="20"/>
                <w:szCs w:val="20"/>
              </w:rPr>
            </w:pPr>
            <w:r w:rsidRPr="001B6967">
              <w:rPr>
                <w:rFonts w:ascii="Calibri"/>
                <w:sz w:val="20"/>
                <w:szCs w:val="20"/>
              </w:rPr>
              <w:t>480.0</w:t>
            </w:r>
          </w:p>
        </w:tc>
        <w:tc>
          <w:tcPr>
            <w:tcW w:w="900" w:type="dxa"/>
          </w:tcPr>
          <w:p w:rsidR="00D92936" w:rsidRPr="001B6967" w:rsidRDefault="00D92936">
            <w:pPr>
              <w:pStyle w:val="TableParagraph"/>
              <w:spacing w:before="11"/>
              <w:rPr>
                <w:sz w:val="20"/>
                <w:szCs w:val="20"/>
              </w:rPr>
            </w:pPr>
          </w:p>
          <w:p w:rsidR="00D92936" w:rsidRPr="001B6967" w:rsidRDefault="001B6967" w:rsidP="001B6967">
            <w:pPr>
              <w:rPr>
                <w:sz w:val="20"/>
                <w:szCs w:val="20"/>
              </w:rPr>
            </w:pPr>
            <w:r w:rsidRPr="001B6967">
              <w:rPr>
                <w:sz w:val="20"/>
                <w:szCs w:val="20"/>
              </w:rPr>
              <w:t>State budget</w:t>
            </w:r>
          </w:p>
        </w:tc>
        <w:tc>
          <w:tcPr>
            <w:tcW w:w="3106" w:type="dxa"/>
            <w:vMerge/>
            <w:tcBorders>
              <w:top w:val="nil"/>
            </w:tcBorders>
          </w:tcPr>
          <w:p w:rsidR="00D92936" w:rsidRDefault="00D92936">
            <w:pPr>
              <w:rPr>
                <w:sz w:val="2"/>
                <w:szCs w:val="2"/>
              </w:rPr>
            </w:pPr>
          </w:p>
        </w:tc>
      </w:tr>
      <w:tr w:rsidR="00D92936">
        <w:trPr>
          <w:trHeight w:val="781"/>
        </w:trPr>
        <w:tc>
          <w:tcPr>
            <w:tcW w:w="454" w:type="dxa"/>
          </w:tcPr>
          <w:p w:rsidR="00D92936" w:rsidRDefault="00D92936">
            <w:pPr>
              <w:pStyle w:val="TableParagraph"/>
              <w:spacing w:before="4"/>
            </w:pPr>
          </w:p>
          <w:p w:rsidR="00D92936" w:rsidRDefault="00C60A34">
            <w:pPr>
              <w:pStyle w:val="TableParagraph"/>
              <w:ind w:left="123" w:right="117"/>
              <w:jc w:val="center"/>
              <w:rPr>
                <w:rFonts w:ascii="Calibri"/>
                <w:sz w:val="16"/>
              </w:rPr>
            </w:pPr>
            <w:r>
              <w:rPr>
                <w:rFonts w:ascii="Calibri"/>
                <w:sz w:val="16"/>
              </w:rPr>
              <w:t>17</w:t>
            </w:r>
          </w:p>
        </w:tc>
        <w:tc>
          <w:tcPr>
            <w:tcW w:w="1894" w:type="dxa"/>
          </w:tcPr>
          <w:p w:rsidR="00D92936" w:rsidRPr="001B6967" w:rsidRDefault="001B6967" w:rsidP="001B6967">
            <w:pPr>
              <w:rPr>
                <w:sz w:val="20"/>
                <w:szCs w:val="20"/>
              </w:rPr>
            </w:pPr>
            <w:r w:rsidRPr="001B6967">
              <w:rPr>
                <w:sz w:val="20"/>
                <w:szCs w:val="20"/>
              </w:rPr>
              <w:t xml:space="preserve">Construction of Public School N3 of the city of </w:t>
            </w:r>
            <w:proofErr w:type="spellStart"/>
            <w:r w:rsidRPr="001B6967">
              <w:rPr>
                <w:sz w:val="20"/>
                <w:szCs w:val="20"/>
              </w:rPr>
              <w:t>Senaki</w:t>
            </w:r>
            <w:proofErr w:type="spellEnd"/>
            <w:r w:rsidRPr="001B6967">
              <w:rPr>
                <w:sz w:val="20"/>
                <w:szCs w:val="20"/>
              </w:rPr>
              <w:t xml:space="preserve"> </w:t>
            </w:r>
          </w:p>
        </w:tc>
        <w:tc>
          <w:tcPr>
            <w:tcW w:w="1707" w:type="dxa"/>
          </w:tcPr>
          <w:p w:rsidR="00D92936" w:rsidRPr="001B6967" w:rsidRDefault="001B6967" w:rsidP="001B6967">
            <w:pPr>
              <w:jc w:val="center"/>
              <w:rPr>
                <w:sz w:val="20"/>
                <w:szCs w:val="20"/>
              </w:rPr>
            </w:pPr>
            <w:r w:rsidRPr="001B6967">
              <w:rPr>
                <w:sz w:val="20"/>
                <w:szCs w:val="20"/>
              </w:rPr>
              <w:t>Ministry of Education and Science of Georgia</w:t>
            </w:r>
          </w:p>
        </w:tc>
        <w:tc>
          <w:tcPr>
            <w:tcW w:w="1258" w:type="dxa"/>
          </w:tcPr>
          <w:p w:rsidR="00D92936" w:rsidRPr="001B6967" w:rsidRDefault="00D92936">
            <w:pPr>
              <w:pStyle w:val="TableParagraph"/>
              <w:spacing w:before="4"/>
              <w:rPr>
                <w:sz w:val="20"/>
                <w:szCs w:val="20"/>
              </w:rPr>
            </w:pPr>
          </w:p>
          <w:p w:rsidR="00D92936" w:rsidRPr="001B6967" w:rsidRDefault="00C60A34">
            <w:pPr>
              <w:pStyle w:val="TableParagraph"/>
              <w:ind w:left="98" w:right="88"/>
              <w:jc w:val="center"/>
              <w:rPr>
                <w:rFonts w:ascii="Calibri"/>
                <w:sz w:val="20"/>
                <w:szCs w:val="20"/>
              </w:rPr>
            </w:pPr>
            <w:r w:rsidRPr="001B6967">
              <w:rPr>
                <w:rFonts w:ascii="Calibri"/>
                <w:sz w:val="20"/>
                <w:szCs w:val="20"/>
              </w:rPr>
              <w:t>12,696.0</w:t>
            </w:r>
          </w:p>
        </w:tc>
        <w:tc>
          <w:tcPr>
            <w:tcW w:w="1095" w:type="dxa"/>
          </w:tcPr>
          <w:p w:rsidR="00D92936" w:rsidRPr="001B6967" w:rsidRDefault="00D92936">
            <w:pPr>
              <w:pStyle w:val="TableParagraph"/>
              <w:spacing w:before="4"/>
              <w:rPr>
                <w:sz w:val="20"/>
                <w:szCs w:val="20"/>
              </w:rPr>
            </w:pPr>
          </w:p>
          <w:p w:rsidR="00D92936" w:rsidRPr="001B6967" w:rsidRDefault="00C60A34">
            <w:pPr>
              <w:pStyle w:val="TableParagraph"/>
              <w:ind w:left="142" w:right="133"/>
              <w:jc w:val="center"/>
              <w:rPr>
                <w:rFonts w:ascii="Calibri"/>
                <w:sz w:val="20"/>
                <w:szCs w:val="20"/>
              </w:rPr>
            </w:pPr>
            <w:r w:rsidRPr="001B6967">
              <w:rPr>
                <w:rFonts w:ascii="Calibri"/>
                <w:sz w:val="20"/>
                <w:szCs w:val="20"/>
              </w:rPr>
              <w:t>12,000.0</w:t>
            </w:r>
          </w:p>
        </w:tc>
        <w:tc>
          <w:tcPr>
            <w:tcW w:w="1097" w:type="dxa"/>
          </w:tcPr>
          <w:p w:rsidR="00D92936" w:rsidRPr="001B6967" w:rsidRDefault="00D92936">
            <w:pPr>
              <w:pStyle w:val="TableParagraph"/>
              <w:spacing w:before="4"/>
              <w:rPr>
                <w:sz w:val="20"/>
                <w:szCs w:val="20"/>
              </w:rPr>
            </w:pPr>
          </w:p>
          <w:p w:rsidR="00D92936" w:rsidRPr="001B6967" w:rsidRDefault="00C60A34">
            <w:pPr>
              <w:pStyle w:val="TableParagraph"/>
              <w:ind w:right="354"/>
              <w:jc w:val="right"/>
              <w:rPr>
                <w:rFonts w:ascii="Calibri"/>
                <w:sz w:val="20"/>
                <w:szCs w:val="20"/>
              </w:rPr>
            </w:pPr>
            <w:r w:rsidRPr="001B6967">
              <w:rPr>
                <w:rFonts w:ascii="Calibri"/>
                <w:sz w:val="20"/>
                <w:szCs w:val="20"/>
              </w:rPr>
              <w:t>696.0</w:t>
            </w:r>
          </w:p>
        </w:tc>
        <w:tc>
          <w:tcPr>
            <w:tcW w:w="900" w:type="dxa"/>
          </w:tcPr>
          <w:p w:rsidR="00D92936" w:rsidRPr="001B6967" w:rsidRDefault="001B6967" w:rsidP="001B6967">
            <w:pPr>
              <w:rPr>
                <w:sz w:val="20"/>
                <w:szCs w:val="20"/>
              </w:rPr>
            </w:pPr>
            <w:r w:rsidRPr="001B6967">
              <w:rPr>
                <w:sz w:val="20"/>
                <w:szCs w:val="20"/>
              </w:rPr>
              <w:t>State budget</w:t>
            </w:r>
          </w:p>
        </w:tc>
        <w:tc>
          <w:tcPr>
            <w:tcW w:w="3106" w:type="dxa"/>
            <w:vMerge/>
            <w:tcBorders>
              <w:top w:val="nil"/>
            </w:tcBorders>
          </w:tcPr>
          <w:p w:rsidR="00D92936" w:rsidRDefault="00D92936">
            <w:pPr>
              <w:rPr>
                <w:sz w:val="2"/>
                <w:szCs w:val="2"/>
              </w:rPr>
            </w:pPr>
          </w:p>
        </w:tc>
      </w:tr>
    </w:tbl>
    <w:p w:rsidR="00D92936" w:rsidRDefault="00D92936">
      <w:pPr>
        <w:rPr>
          <w:sz w:val="2"/>
          <w:szCs w:val="2"/>
        </w:rPr>
        <w:sectPr w:rsidR="00D92936">
          <w:pgSz w:w="12240" w:h="15840"/>
          <w:pgMar w:top="1240" w:right="340" w:bottom="1120" w:left="160" w:header="0" w:footer="920" w:gutter="0"/>
          <w:cols w:space="720"/>
        </w:sectPr>
      </w:pPr>
    </w:p>
    <w:tbl>
      <w:tblPr>
        <w:tblW w:w="0" w:type="auto"/>
        <w:tblInd w:w="113" w:type="dxa"/>
        <w:tblBorders>
          <w:top w:val="single" w:sz="4" w:space="0" w:color="1F4E78"/>
          <w:left w:val="single" w:sz="4" w:space="0" w:color="1F4E78"/>
          <w:bottom w:val="single" w:sz="4" w:space="0" w:color="1F4E78"/>
          <w:right w:val="single" w:sz="4" w:space="0" w:color="1F4E78"/>
          <w:insideH w:val="single" w:sz="4" w:space="0" w:color="1F4E78"/>
          <w:insideV w:val="single" w:sz="4" w:space="0" w:color="1F4E78"/>
        </w:tblBorders>
        <w:tblLayout w:type="fixed"/>
        <w:tblCellMar>
          <w:left w:w="0" w:type="dxa"/>
          <w:right w:w="0" w:type="dxa"/>
        </w:tblCellMar>
        <w:tblLook w:val="01E0" w:firstRow="1" w:lastRow="1" w:firstColumn="1" w:lastColumn="1" w:noHBand="0" w:noVBand="0"/>
      </w:tblPr>
      <w:tblGrid>
        <w:gridCol w:w="454"/>
        <w:gridCol w:w="1894"/>
        <w:gridCol w:w="1674"/>
        <w:gridCol w:w="1291"/>
        <w:gridCol w:w="1095"/>
        <w:gridCol w:w="1097"/>
        <w:gridCol w:w="900"/>
        <w:gridCol w:w="3106"/>
      </w:tblGrid>
      <w:tr w:rsidR="00982FE9" w:rsidTr="005E63EA">
        <w:trPr>
          <w:trHeight w:val="780"/>
        </w:trPr>
        <w:tc>
          <w:tcPr>
            <w:tcW w:w="454" w:type="dxa"/>
            <w:shd w:val="clear" w:color="auto" w:fill="9BC2E6"/>
          </w:tcPr>
          <w:p w:rsidR="00982FE9" w:rsidRDefault="00982FE9" w:rsidP="00982FE9">
            <w:pPr>
              <w:pStyle w:val="TableParagraph"/>
              <w:spacing w:before="8"/>
              <w:rPr>
                <w:sz w:val="20"/>
              </w:rPr>
            </w:pPr>
          </w:p>
          <w:p w:rsidR="00982FE9" w:rsidRDefault="00982FE9" w:rsidP="00982FE9">
            <w:pPr>
              <w:pStyle w:val="TableParagraph"/>
              <w:ind w:left="7"/>
              <w:jc w:val="center"/>
              <w:rPr>
                <w:rFonts w:ascii="Segoe UI Symbol"/>
                <w:sz w:val="16"/>
              </w:rPr>
            </w:pPr>
            <w:r>
              <w:rPr>
                <w:rFonts w:ascii="Segoe UI Symbol"/>
                <w:w w:val="88"/>
                <w:sz w:val="16"/>
              </w:rPr>
              <w:t>N</w:t>
            </w:r>
          </w:p>
        </w:tc>
        <w:tc>
          <w:tcPr>
            <w:tcW w:w="1894" w:type="dxa"/>
            <w:shd w:val="clear" w:color="auto" w:fill="9BC2E6"/>
          </w:tcPr>
          <w:p w:rsidR="00982FE9" w:rsidRPr="00BA6C4F" w:rsidRDefault="00982FE9" w:rsidP="00982FE9">
            <w:pPr>
              <w:pStyle w:val="TableParagraph"/>
              <w:spacing w:before="6"/>
              <w:rPr>
                <w:b/>
                <w:bCs/>
                <w:sz w:val="20"/>
                <w:szCs w:val="20"/>
              </w:rPr>
            </w:pPr>
          </w:p>
          <w:p w:rsidR="00982FE9" w:rsidRPr="00BA6C4F" w:rsidRDefault="00982FE9" w:rsidP="00982FE9">
            <w:pPr>
              <w:jc w:val="center"/>
              <w:rPr>
                <w:b/>
                <w:bCs/>
                <w:sz w:val="20"/>
                <w:szCs w:val="20"/>
              </w:rPr>
            </w:pPr>
            <w:r w:rsidRPr="00BA6C4F">
              <w:rPr>
                <w:b/>
                <w:bCs/>
                <w:sz w:val="20"/>
                <w:szCs w:val="20"/>
              </w:rPr>
              <w:t>Project name</w:t>
            </w:r>
          </w:p>
        </w:tc>
        <w:tc>
          <w:tcPr>
            <w:tcW w:w="1674" w:type="dxa"/>
            <w:shd w:val="clear" w:color="auto" w:fill="9BC2E6"/>
          </w:tcPr>
          <w:p w:rsidR="00982FE9" w:rsidRPr="00BA6C4F" w:rsidRDefault="00982FE9" w:rsidP="00982FE9">
            <w:pPr>
              <w:pStyle w:val="TableParagraph"/>
              <w:spacing w:before="6"/>
              <w:rPr>
                <w:b/>
                <w:bCs/>
                <w:sz w:val="20"/>
                <w:szCs w:val="20"/>
              </w:rPr>
            </w:pPr>
          </w:p>
          <w:p w:rsidR="00982FE9" w:rsidRPr="00BA6C4F" w:rsidRDefault="00982FE9" w:rsidP="00982FE9">
            <w:pPr>
              <w:jc w:val="center"/>
              <w:rPr>
                <w:b/>
                <w:bCs/>
                <w:sz w:val="20"/>
                <w:szCs w:val="20"/>
              </w:rPr>
            </w:pPr>
            <w:r w:rsidRPr="00BA6C4F">
              <w:rPr>
                <w:b/>
                <w:bCs/>
                <w:sz w:val="20"/>
                <w:szCs w:val="20"/>
              </w:rPr>
              <w:t>Initiating agency of the project</w:t>
            </w:r>
          </w:p>
        </w:tc>
        <w:tc>
          <w:tcPr>
            <w:tcW w:w="1291" w:type="dxa"/>
            <w:shd w:val="clear" w:color="auto" w:fill="9BC2E6"/>
          </w:tcPr>
          <w:p w:rsidR="00982FE9" w:rsidRPr="00BA6C4F" w:rsidRDefault="00982FE9" w:rsidP="00982FE9">
            <w:pPr>
              <w:jc w:val="center"/>
              <w:rPr>
                <w:b/>
                <w:bCs/>
                <w:sz w:val="20"/>
                <w:szCs w:val="20"/>
              </w:rPr>
            </w:pPr>
            <w:r w:rsidRPr="00BA6C4F">
              <w:rPr>
                <w:b/>
                <w:bCs/>
                <w:sz w:val="20"/>
                <w:szCs w:val="20"/>
              </w:rPr>
              <w:t>Total cost of the project (thousand GEL)</w:t>
            </w:r>
          </w:p>
        </w:tc>
        <w:tc>
          <w:tcPr>
            <w:tcW w:w="1095" w:type="dxa"/>
            <w:shd w:val="clear" w:color="auto" w:fill="9BC2E6"/>
          </w:tcPr>
          <w:p w:rsidR="00982FE9" w:rsidRPr="00BA6C4F" w:rsidRDefault="00982FE9" w:rsidP="00982FE9">
            <w:pPr>
              <w:jc w:val="center"/>
              <w:rPr>
                <w:b/>
                <w:bCs/>
                <w:sz w:val="20"/>
                <w:szCs w:val="20"/>
              </w:rPr>
            </w:pPr>
            <w:r w:rsidRPr="00BA6C4F">
              <w:rPr>
                <w:b/>
                <w:bCs/>
                <w:sz w:val="20"/>
                <w:szCs w:val="20"/>
              </w:rPr>
              <w:t>Including capital costs</w:t>
            </w:r>
          </w:p>
        </w:tc>
        <w:tc>
          <w:tcPr>
            <w:tcW w:w="1097" w:type="dxa"/>
            <w:shd w:val="clear" w:color="auto" w:fill="9BC2E6"/>
          </w:tcPr>
          <w:p w:rsidR="00982FE9" w:rsidRPr="00BA6C4F" w:rsidRDefault="00982FE9" w:rsidP="00982FE9">
            <w:pPr>
              <w:jc w:val="center"/>
              <w:rPr>
                <w:b/>
                <w:bCs/>
                <w:sz w:val="20"/>
                <w:szCs w:val="20"/>
              </w:rPr>
            </w:pPr>
            <w:r w:rsidRPr="00BA6C4F">
              <w:rPr>
                <w:b/>
                <w:bCs/>
                <w:sz w:val="20"/>
                <w:szCs w:val="20"/>
              </w:rPr>
              <w:t>Including running cost</w:t>
            </w:r>
          </w:p>
        </w:tc>
        <w:tc>
          <w:tcPr>
            <w:tcW w:w="900" w:type="dxa"/>
            <w:shd w:val="clear" w:color="auto" w:fill="9BC2E6"/>
          </w:tcPr>
          <w:p w:rsidR="00982FE9" w:rsidRPr="00BA6C4F" w:rsidRDefault="00982FE9" w:rsidP="00982FE9">
            <w:pPr>
              <w:jc w:val="center"/>
              <w:rPr>
                <w:b/>
                <w:bCs/>
                <w:sz w:val="20"/>
                <w:szCs w:val="20"/>
              </w:rPr>
            </w:pPr>
            <w:r w:rsidRPr="00BA6C4F">
              <w:rPr>
                <w:b/>
                <w:bCs/>
                <w:sz w:val="20"/>
                <w:szCs w:val="20"/>
              </w:rPr>
              <w:t>Source of funding</w:t>
            </w:r>
          </w:p>
        </w:tc>
        <w:tc>
          <w:tcPr>
            <w:tcW w:w="3106" w:type="dxa"/>
            <w:shd w:val="clear" w:color="auto" w:fill="9BC2E6"/>
          </w:tcPr>
          <w:p w:rsidR="00982FE9" w:rsidRPr="00BA6C4F" w:rsidRDefault="00982FE9" w:rsidP="00982FE9">
            <w:pPr>
              <w:pStyle w:val="TableParagraph"/>
              <w:spacing w:before="10"/>
              <w:rPr>
                <w:b/>
                <w:bCs/>
                <w:sz w:val="20"/>
                <w:szCs w:val="20"/>
              </w:rPr>
            </w:pPr>
          </w:p>
          <w:p w:rsidR="00982FE9" w:rsidRPr="00BA6C4F" w:rsidRDefault="00982FE9" w:rsidP="00982FE9">
            <w:pPr>
              <w:jc w:val="center"/>
              <w:rPr>
                <w:b/>
                <w:bCs/>
                <w:sz w:val="20"/>
                <w:szCs w:val="20"/>
              </w:rPr>
            </w:pPr>
            <w:r w:rsidRPr="00BA6C4F">
              <w:rPr>
                <w:b/>
                <w:bCs/>
                <w:sz w:val="20"/>
                <w:szCs w:val="20"/>
              </w:rPr>
              <w:t>Project evaluation status</w:t>
            </w:r>
          </w:p>
        </w:tc>
      </w:tr>
      <w:tr w:rsidR="007D5336" w:rsidTr="005E63EA">
        <w:trPr>
          <w:trHeight w:val="978"/>
        </w:trPr>
        <w:tc>
          <w:tcPr>
            <w:tcW w:w="454" w:type="dxa"/>
          </w:tcPr>
          <w:p w:rsidR="007D5336" w:rsidRDefault="007D5336" w:rsidP="007D5336">
            <w:pPr>
              <w:pStyle w:val="TableParagraph"/>
              <w:rPr>
                <w:sz w:val="16"/>
              </w:rPr>
            </w:pPr>
          </w:p>
          <w:p w:rsidR="007D5336" w:rsidRDefault="007D5336" w:rsidP="007D5336">
            <w:pPr>
              <w:pStyle w:val="TableParagraph"/>
              <w:spacing w:before="7"/>
              <w:rPr>
                <w:sz w:val="13"/>
              </w:rPr>
            </w:pPr>
          </w:p>
          <w:p w:rsidR="007D5336" w:rsidRDefault="007D5336" w:rsidP="007D5336">
            <w:pPr>
              <w:pStyle w:val="TableParagraph"/>
              <w:spacing w:before="1"/>
              <w:ind w:left="123" w:right="117"/>
              <w:jc w:val="center"/>
              <w:rPr>
                <w:rFonts w:ascii="Calibri"/>
                <w:sz w:val="16"/>
              </w:rPr>
            </w:pPr>
            <w:r>
              <w:rPr>
                <w:rFonts w:ascii="Calibri"/>
                <w:sz w:val="16"/>
              </w:rPr>
              <w:t>18</w:t>
            </w:r>
          </w:p>
        </w:tc>
        <w:tc>
          <w:tcPr>
            <w:tcW w:w="1894" w:type="dxa"/>
          </w:tcPr>
          <w:p w:rsidR="007D5336" w:rsidRPr="007D5336" w:rsidRDefault="007D5336" w:rsidP="007D5336">
            <w:pPr>
              <w:rPr>
                <w:sz w:val="20"/>
                <w:szCs w:val="20"/>
              </w:rPr>
            </w:pPr>
            <w:r w:rsidRPr="007D5336">
              <w:rPr>
                <w:sz w:val="20"/>
                <w:szCs w:val="20"/>
              </w:rPr>
              <w:t xml:space="preserve">Construction of a Public School in the village of </w:t>
            </w:r>
            <w:proofErr w:type="spellStart"/>
            <w:r w:rsidRPr="007D5336">
              <w:rPr>
                <w:sz w:val="20"/>
                <w:szCs w:val="20"/>
              </w:rPr>
              <w:t>Atskuri</w:t>
            </w:r>
            <w:proofErr w:type="spellEnd"/>
            <w:r w:rsidRPr="007D5336">
              <w:rPr>
                <w:sz w:val="20"/>
                <w:szCs w:val="20"/>
              </w:rPr>
              <w:t xml:space="preserve"> of </w:t>
            </w:r>
            <w:proofErr w:type="spellStart"/>
            <w:r w:rsidRPr="007D5336">
              <w:rPr>
                <w:sz w:val="20"/>
                <w:szCs w:val="20"/>
              </w:rPr>
              <w:t>Akhmeta</w:t>
            </w:r>
            <w:proofErr w:type="spellEnd"/>
            <w:r w:rsidRPr="007D5336">
              <w:rPr>
                <w:sz w:val="20"/>
                <w:szCs w:val="20"/>
              </w:rPr>
              <w:t xml:space="preserve"> Municipality</w:t>
            </w:r>
          </w:p>
        </w:tc>
        <w:tc>
          <w:tcPr>
            <w:tcW w:w="1674" w:type="dxa"/>
          </w:tcPr>
          <w:p w:rsidR="007D5336" w:rsidRPr="007D5336" w:rsidRDefault="007D5336" w:rsidP="007D5336">
            <w:pPr>
              <w:jc w:val="center"/>
              <w:rPr>
                <w:sz w:val="20"/>
                <w:szCs w:val="20"/>
              </w:rPr>
            </w:pPr>
            <w:r w:rsidRPr="007D5336">
              <w:rPr>
                <w:sz w:val="20"/>
                <w:szCs w:val="20"/>
              </w:rPr>
              <w:t>Ministry of Education and Science of Georgia</w:t>
            </w:r>
          </w:p>
        </w:tc>
        <w:tc>
          <w:tcPr>
            <w:tcW w:w="1291" w:type="dxa"/>
          </w:tcPr>
          <w:p w:rsidR="007D5336" w:rsidRDefault="007D5336" w:rsidP="007D5336">
            <w:pPr>
              <w:pStyle w:val="TableParagraph"/>
              <w:rPr>
                <w:sz w:val="16"/>
              </w:rPr>
            </w:pPr>
          </w:p>
          <w:p w:rsidR="007D5336" w:rsidRDefault="007D5336" w:rsidP="007D5336">
            <w:pPr>
              <w:pStyle w:val="TableParagraph"/>
              <w:spacing w:before="7"/>
              <w:rPr>
                <w:sz w:val="13"/>
              </w:rPr>
            </w:pPr>
          </w:p>
          <w:p w:rsidR="007D5336" w:rsidRDefault="007D5336" w:rsidP="007D5336">
            <w:pPr>
              <w:pStyle w:val="TableParagraph"/>
              <w:spacing w:before="1"/>
              <w:ind w:left="385"/>
              <w:rPr>
                <w:rFonts w:ascii="Calibri"/>
                <w:sz w:val="16"/>
              </w:rPr>
            </w:pPr>
            <w:r>
              <w:rPr>
                <w:rFonts w:ascii="Calibri"/>
                <w:sz w:val="16"/>
              </w:rPr>
              <w:t>5,337.0</w:t>
            </w:r>
          </w:p>
        </w:tc>
        <w:tc>
          <w:tcPr>
            <w:tcW w:w="1095" w:type="dxa"/>
          </w:tcPr>
          <w:p w:rsidR="007D5336" w:rsidRDefault="007D5336" w:rsidP="007D5336">
            <w:pPr>
              <w:pStyle w:val="TableParagraph"/>
              <w:rPr>
                <w:sz w:val="16"/>
              </w:rPr>
            </w:pPr>
          </w:p>
          <w:p w:rsidR="007D5336" w:rsidRDefault="007D5336" w:rsidP="007D5336">
            <w:pPr>
              <w:pStyle w:val="TableParagraph"/>
              <w:spacing w:before="7"/>
              <w:rPr>
                <w:sz w:val="13"/>
              </w:rPr>
            </w:pPr>
          </w:p>
          <w:p w:rsidR="007D5336" w:rsidRDefault="007D5336" w:rsidP="007D5336">
            <w:pPr>
              <w:pStyle w:val="TableParagraph"/>
              <w:spacing w:before="1"/>
              <w:ind w:left="142" w:right="133"/>
              <w:jc w:val="center"/>
              <w:rPr>
                <w:rFonts w:ascii="Calibri"/>
                <w:sz w:val="16"/>
              </w:rPr>
            </w:pPr>
            <w:r>
              <w:rPr>
                <w:rFonts w:ascii="Calibri"/>
                <w:sz w:val="16"/>
              </w:rPr>
              <w:t>5,000.0</w:t>
            </w:r>
          </w:p>
        </w:tc>
        <w:tc>
          <w:tcPr>
            <w:tcW w:w="1097" w:type="dxa"/>
          </w:tcPr>
          <w:p w:rsidR="007D5336" w:rsidRDefault="007D5336" w:rsidP="007D5336">
            <w:pPr>
              <w:pStyle w:val="TableParagraph"/>
              <w:rPr>
                <w:sz w:val="16"/>
              </w:rPr>
            </w:pPr>
          </w:p>
          <w:p w:rsidR="007D5336" w:rsidRDefault="007D5336" w:rsidP="007D5336">
            <w:pPr>
              <w:pStyle w:val="TableParagraph"/>
              <w:spacing w:before="7"/>
              <w:rPr>
                <w:sz w:val="13"/>
              </w:rPr>
            </w:pPr>
          </w:p>
          <w:p w:rsidR="007D5336" w:rsidRDefault="007D5336" w:rsidP="007D5336">
            <w:pPr>
              <w:pStyle w:val="TableParagraph"/>
              <w:spacing w:before="1"/>
              <w:ind w:left="284" w:right="277"/>
              <w:jc w:val="center"/>
              <w:rPr>
                <w:rFonts w:ascii="Calibri"/>
                <w:sz w:val="16"/>
              </w:rPr>
            </w:pPr>
            <w:r>
              <w:rPr>
                <w:rFonts w:ascii="Calibri"/>
                <w:sz w:val="16"/>
              </w:rPr>
              <w:t>337.0</w:t>
            </w:r>
          </w:p>
        </w:tc>
        <w:tc>
          <w:tcPr>
            <w:tcW w:w="900" w:type="dxa"/>
          </w:tcPr>
          <w:p w:rsidR="007D5336" w:rsidRDefault="007D5336" w:rsidP="007D5336">
            <w:pPr>
              <w:pStyle w:val="TableParagraph"/>
              <w:spacing w:before="11"/>
              <w:rPr>
                <w:sz w:val="14"/>
              </w:rPr>
            </w:pPr>
          </w:p>
          <w:p w:rsidR="007D5336" w:rsidRDefault="007D5336" w:rsidP="007D5336">
            <w:r>
              <w:t>State budget</w:t>
            </w:r>
          </w:p>
        </w:tc>
        <w:tc>
          <w:tcPr>
            <w:tcW w:w="3106" w:type="dxa"/>
            <w:vMerge w:val="restart"/>
          </w:tcPr>
          <w:p w:rsidR="007D5336" w:rsidRDefault="007D5336" w:rsidP="007D5336">
            <w:pPr>
              <w:pStyle w:val="TableParagraph"/>
              <w:rPr>
                <w:rFonts w:ascii="Times New Roman"/>
                <w:sz w:val="16"/>
              </w:rPr>
            </w:pPr>
          </w:p>
        </w:tc>
      </w:tr>
      <w:tr w:rsidR="007D5336" w:rsidTr="005E63EA">
        <w:trPr>
          <w:trHeight w:val="779"/>
        </w:trPr>
        <w:tc>
          <w:tcPr>
            <w:tcW w:w="454" w:type="dxa"/>
          </w:tcPr>
          <w:p w:rsidR="007D5336" w:rsidRDefault="007D5336" w:rsidP="007D5336">
            <w:pPr>
              <w:pStyle w:val="TableParagraph"/>
              <w:spacing w:before="1"/>
            </w:pPr>
          </w:p>
          <w:p w:rsidR="007D5336" w:rsidRDefault="007D5336" w:rsidP="007D5336">
            <w:pPr>
              <w:pStyle w:val="TableParagraph"/>
              <w:ind w:left="123" w:right="117"/>
              <w:jc w:val="center"/>
              <w:rPr>
                <w:rFonts w:ascii="Calibri"/>
                <w:sz w:val="16"/>
              </w:rPr>
            </w:pPr>
            <w:r>
              <w:rPr>
                <w:rFonts w:ascii="Calibri"/>
                <w:sz w:val="16"/>
              </w:rPr>
              <w:t>19</w:t>
            </w:r>
          </w:p>
        </w:tc>
        <w:tc>
          <w:tcPr>
            <w:tcW w:w="1894" w:type="dxa"/>
          </w:tcPr>
          <w:p w:rsidR="007D5336" w:rsidRPr="007D5336" w:rsidRDefault="007D5336" w:rsidP="007D5336">
            <w:pPr>
              <w:rPr>
                <w:sz w:val="20"/>
                <w:szCs w:val="20"/>
              </w:rPr>
            </w:pPr>
            <w:r w:rsidRPr="007D5336">
              <w:rPr>
                <w:sz w:val="20"/>
                <w:szCs w:val="20"/>
              </w:rPr>
              <w:t>Construction of a LEPL new school in the city of Akhaltsikhe</w:t>
            </w:r>
          </w:p>
        </w:tc>
        <w:tc>
          <w:tcPr>
            <w:tcW w:w="1674" w:type="dxa"/>
          </w:tcPr>
          <w:p w:rsidR="007D5336" w:rsidRPr="007D5336" w:rsidRDefault="007D5336" w:rsidP="007D5336">
            <w:pPr>
              <w:jc w:val="center"/>
              <w:rPr>
                <w:sz w:val="20"/>
                <w:szCs w:val="20"/>
              </w:rPr>
            </w:pPr>
            <w:r w:rsidRPr="007D5336">
              <w:rPr>
                <w:sz w:val="20"/>
                <w:szCs w:val="20"/>
              </w:rPr>
              <w:t>Ministry of Education and Science of Georgia</w:t>
            </w:r>
          </w:p>
        </w:tc>
        <w:tc>
          <w:tcPr>
            <w:tcW w:w="1291" w:type="dxa"/>
          </w:tcPr>
          <w:p w:rsidR="007D5336" w:rsidRDefault="007D5336" w:rsidP="007D5336">
            <w:pPr>
              <w:pStyle w:val="TableParagraph"/>
              <w:spacing w:before="1"/>
            </w:pPr>
          </w:p>
          <w:p w:rsidR="007D5336" w:rsidRDefault="007D5336" w:rsidP="007D5336">
            <w:pPr>
              <w:pStyle w:val="TableParagraph"/>
              <w:ind w:left="345"/>
              <w:rPr>
                <w:rFonts w:ascii="Calibri"/>
                <w:sz w:val="16"/>
              </w:rPr>
            </w:pPr>
            <w:r>
              <w:rPr>
                <w:rFonts w:ascii="Calibri"/>
                <w:sz w:val="16"/>
              </w:rPr>
              <w:t>15,948.0</w:t>
            </w:r>
          </w:p>
        </w:tc>
        <w:tc>
          <w:tcPr>
            <w:tcW w:w="1095" w:type="dxa"/>
          </w:tcPr>
          <w:p w:rsidR="007D5336" w:rsidRDefault="007D5336" w:rsidP="007D5336">
            <w:pPr>
              <w:pStyle w:val="TableParagraph"/>
              <w:spacing w:before="1"/>
            </w:pPr>
          </w:p>
          <w:p w:rsidR="007D5336" w:rsidRDefault="007D5336" w:rsidP="007D5336">
            <w:pPr>
              <w:pStyle w:val="TableParagraph"/>
              <w:ind w:left="142" w:right="133"/>
              <w:jc w:val="center"/>
              <w:rPr>
                <w:rFonts w:ascii="Calibri"/>
                <w:sz w:val="16"/>
              </w:rPr>
            </w:pPr>
            <w:r>
              <w:rPr>
                <w:rFonts w:ascii="Calibri"/>
                <w:sz w:val="16"/>
              </w:rPr>
              <w:t>15,000.0</w:t>
            </w:r>
          </w:p>
        </w:tc>
        <w:tc>
          <w:tcPr>
            <w:tcW w:w="1097" w:type="dxa"/>
          </w:tcPr>
          <w:p w:rsidR="007D5336" w:rsidRDefault="007D5336" w:rsidP="007D5336">
            <w:pPr>
              <w:pStyle w:val="TableParagraph"/>
              <w:spacing w:before="1"/>
            </w:pPr>
          </w:p>
          <w:p w:rsidR="007D5336" w:rsidRDefault="007D5336" w:rsidP="007D5336">
            <w:pPr>
              <w:pStyle w:val="TableParagraph"/>
              <w:ind w:left="284" w:right="277"/>
              <w:jc w:val="center"/>
              <w:rPr>
                <w:rFonts w:ascii="Calibri"/>
                <w:sz w:val="16"/>
              </w:rPr>
            </w:pPr>
            <w:r>
              <w:rPr>
                <w:rFonts w:ascii="Calibri"/>
                <w:sz w:val="16"/>
              </w:rPr>
              <w:t>948.0</w:t>
            </w:r>
          </w:p>
        </w:tc>
        <w:tc>
          <w:tcPr>
            <w:tcW w:w="900" w:type="dxa"/>
          </w:tcPr>
          <w:p w:rsidR="007D5336" w:rsidRPr="007D5336" w:rsidRDefault="007D5336" w:rsidP="007D5336">
            <w:pPr>
              <w:rPr>
                <w:sz w:val="20"/>
                <w:szCs w:val="20"/>
              </w:rPr>
            </w:pPr>
            <w:r w:rsidRPr="007D5336">
              <w:rPr>
                <w:sz w:val="20"/>
                <w:szCs w:val="20"/>
              </w:rPr>
              <w:t>State budget</w:t>
            </w:r>
          </w:p>
        </w:tc>
        <w:tc>
          <w:tcPr>
            <w:tcW w:w="3106" w:type="dxa"/>
            <w:vMerge/>
            <w:tcBorders>
              <w:top w:val="nil"/>
            </w:tcBorders>
          </w:tcPr>
          <w:p w:rsidR="007D5336" w:rsidRDefault="007D5336" w:rsidP="007D5336">
            <w:pPr>
              <w:rPr>
                <w:sz w:val="2"/>
                <w:szCs w:val="2"/>
              </w:rPr>
            </w:pPr>
          </w:p>
        </w:tc>
      </w:tr>
      <w:tr w:rsidR="007D5336" w:rsidTr="005E63EA">
        <w:trPr>
          <w:trHeight w:val="1173"/>
        </w:trPr>
        <w:tc>
          <w:tcPr>
            <w:tcW w:w="454" w:type="dxa"/>
          </w:tcPr>
          <w:p w:rsidR="007D5336" w:rsidRDefault="007D5336" w:rsidP="007D5336">
            <w:pPr>
              <w:pStyle w:val="TableParagraph"/>
              <w:rPr>
                <w:sz w:val="16"/>
              </w:rPr>
            </w:pPr>
          </w:p>
          <w:p w:rsidR="007D5336" w:rsidRDefault="007D5336" w:rsidP="007D5336">
            <w:pPr>
              <w:pStyle w:val="TableParagraph"/>
              <w:spacing w:before="1"/>
              <w:rPr>
                <w:sz w:val="21"/>
              </w:rPr>
            </w:pPr>
          </w:p>
          <w:p w:rsidR="007D5336" w:rsidRDefault="007D5336" w:rsidP="007D5336">
            <w:pPr>
              <w:pStyle w:val="TableParagraph"/>
              <w:ind w:left="123" w:right="117"/>
              <w:jc w:val="center"/>
              <w:rPr>
                <w:rFonts w:ascii="Calibri"/>
                <w:sz w:val="16"/>
              </w:rPr>
            </w:pPr>
            <w:r>
              <w:rPr>
                <w:rFonts w:ascii="Calibri"/>
                <w:sz w:val="16"/>
              </w:rPr>
              <w:t>20</w:t>
            </w:r>
          </w:p>
        </w:tc>
        <w:tc>
          <w:tcPr>
            <w:tcW w:w="1894" w:type="dxa"/>
          </w:tcPr>
          <w:p w:rsidR="007D5336" w:rsidRPr="007D5336" w:rsidRDefault="007D5336" w:rsidP="007D5336">
            <w:pPr>
              <w:rPr>
                <w:sz w:val="20"/>
                <w:szCs w:val="20"/>
              </w:rPr>
            </w:pPr>
            <w:r w:rsidRPr="007D5336">
              <w:rPr>
                <w:sz w:val="20"/>
                <w:szCs w:val="20"/>
              </w:rPr>
              <w:t xml:space="preserve">Construction of Public School N1 named after </w:t>
            </w:r>
            <w:proofErr w:type="spellStart"/>
            <w:r w:rsidRPr="007D5336">
              <w:rPr>
                <w:sz w:val="20"/>
                <w:szCs w:val="20"/>
              </w:rPr>
              <w:t>Ramin</w:t>
            </w:r>
            <w:proofErr w:type="spellEnd"/>
            <w:r w:rsidRPr="007D5336">
              <w:rPr>
                <w:sz w:val="20"/>
                <w:szCs w:val="20"/>
              </w:rPr>
              <w:t xml:space="preserve"> </w:t>
            </w:r>
            <w:proofErr w:type="spellStart"/>
            <w:r w:rsidRPr="007D5336">
              <w:rPr>
                <w:sz w:val="20"/>
                <w:szCs w:val="20"/>
              </w:rPr>
              <w:t>Dikhaminjia</w:t>
            </w:r>
            <w:proofErr w:type="spellEnd"/>
            <w:r w:rsidRPr="007D5336">
              <w:rPr>
                <w:sz w:val="20"/>
                <w:szCs w:val="20"/>
              </w:rPr>
              <w:t xml:space="preserve"> in the city of </w:t>
            </w:r>
            <w:proofErr w:type="spellStart"/>
            <w:r w:rsidRPr="007D5336">
              <w:rPr>
                <w:sz w:val="20"/>
                <w:szCs w:val="20"/>
              </w:rPr>
              <w:t>Chkhorotsku</w:t>
            </w:r>
            <w:proofErr w:type="spellEnd"/>
            <w:r w:rsidRPr="007D5336">
              <w:rPr>
                <w:sz w:val="20"/>
                <w:szCs w:val="20"/>
              </w:rPr>
              <w:t xml:space="preserve"> </w:t>
            </w:r>
          </w:p>
        </w:tc>
        <w:tc>
          <w:tcPr>
            <w:tcW w:w="1674" w:type="dxa"/>
          </w:tcPr>
          <w:p w:rsidR="007D5336" w:rsidRPr="007D5336" w:rsidRDefault="007D5336" w:rsidP="007D5336">
            <w:pPr>
              <w:jc w:val="center"/>
              <w:rPr>
                <w:sz w:val="20"/>
                <w:szCs w:val="20"/>
              </w:rPr>
            </w:pPr>
            <w:r w:rsidRPr="007D5336">
              <w:rPr>
                <w:sz w:val="20"/>
                <w:szCs w:val="20"/>
              </w:rPr>
              <w:t>Ministry of Education and Science of Georgia</w:t>
            </w:r>
          </w:p>
        </w:tc>
        <w:tc>
          <w:tcPr>
            <w:tcW w:w="1291" w:type="dxa"/>
          </w:tcPr>
          <w:p w:rsidR="007D5336" w:rsidRDefault="007D5336" w:rsidP="007D5336">
            <w:pPr>
              <w:pStyle w:val="TableParagraph"/>
              <w:rPr>
                <w:sz w:val="16"/>
              </w:rPr>
            </w:pPr>
          </w:p>
          <w:p w:rsidR="007D5336" w:rsidRDefault="007D5336" w:rsidP="007D5336">
            <w:pPr>
              <w:pStyle w:val="TableParagraph"/>
              <w:spacing w:before="1"/>
              <w:rPr>
                <w:sz w:val="21"/>
              </w:rPr>
            </w:pPr>
          </w:p>
          <w:p w:rsidR="007D5336" w:rsidRDefault="007D5336" w:rsidP="007D5336">
            <w:pPr>
              <w:pStyle w:val="TableParagraph"/>
              <w:ind w:left="345"/>
              <w:rPr>
                <w:rFonts w:ascii="Calibri"/>
                <w:sz w:val="16"/>
              </w:rPr>
            </w:pPr>
            <w:r>
              <w:rPr>
                <w:rFonts w:ascii="Calibri"/>
                <w:sz w:val="16"/>
              </w:rPr>
              <w:t>12,688.0</w:t>
            </w:r>
          </w:p>
        </w:tc>
        <w:tc>
          <w:tcPr>
            <w:tcW w:w="1095" w:type="dxa"/>
          </w:tcPr>
          <w:p w:rsidR="007D5336" w:rsidRDefault="007D5336" w:rsidP="007D5336">
            <w:pPr>
              <w:pStyle w:val="TableParagraph"/>
              <w:rPr>
                <w:sz w:val="16"/>
              </w:rPr>
            </w:pPr>
          </w:p>
          <w:p w:rsidR="007D5336" w:rsidRDefault="007D5336" w:rsidP="007D5336">
            <w:pPr>
              <w:pStyle w:val="TableParagraph"/>
              <w:spacing w:before="1"/>
              <w:rPr>
                <w:sz w:val="21"/>
              </w:rPr>
            </w:pPr>
          </w:p>
          <w:p w:rsidR="007D5336" w:rsidRDefault="007D5336" w:rsidP="007D5336">
            <w:pPr>
              <w:pStyle w:val="TableParagraph"/>
              <w:ind w:left="142" w:right="133"/>
              <w:jc w:val="center"/>
              <w:rPr>
                <w:rFonts w:ascii="Calibri"/>
                <w:sz w:val="16"/>
              </w:rPr>
            </w:pPr>
            <w:r>
              <w:rPr>
                <w:rFonts w:ascii="Calibri"/>
                <w:sz w:val="16"/>
              </w:rPr>
              <w:t>12,000.0</w:t>
            </w:r>
          </w:p>
        </w:tc>
        <w:tc>
          <w:tcPr>
            <w:tcW w:w="1097" w:type="dxa"/>
          </w:tcPr>
          <w:p w:rsidR="007D5336" w:rsidRDefault="007D5336" w:rsidP="007D5336">
            <w:pPr>
              <w:pStyle w:val="TableParagraph"/>
              <w:rPr>
                <w:sz w:val="16"/>
              </w:rPr>
            </w:pPr>
          </w:p>
          <w:p w:rsidR="007D5336" w:rsidRDefault="007D5336" w:rsidP="007D5336">
            <w:pPr>
              <w:pStyle w:val="TableParagraph"/>
              <w:spacing w:before="1"/>
              <w:rPr>
                <w:sz w:val="21"/>
              </w:rPr>
            </w:pPr>
          </w:p>
          <w:p w:rsidR="007D5336" w:rsidRDefault="007D5336" w:rsidP="007D5336">
            <w:pPr>
              <w:pStyle w:val="TableParagraph"/>
              <w:ind w:left="284" w:right="277"/>
              <w:jc w:val="center"/>
              <w:rPr>
                <w:rFonts w:ascii="Calibri"/>
                <w:sz w:val="16"/>
              </w:rPr>
            </w:pPr>
            <w:r>
              <w:rPr>
                <w:rFonts w:ascii="Calibri"/>
                <w:sz w:val="16"/>
              </w:rPr>
              <w:t>688.0</w:t>
            </w:r>
          </w:p>
        </w:tc>
        <w:tc>
          <w:tcPr>
            <w:tcW w:w="900" w:type="dxa"/>
          </w:tcPr>
          <w:p w:rsidR="007D5336" w:rsidRPr="007D5336" w:rsidRDefault="007D5336" w:rsidP="007D5336">
            <w:pPr>
              <w:rPr>
                <w:sz w:val="20"/>
                <w:szCs w:val="20"/>
              </w:rPr>
            </w:pPr>
            <w:r w:rsidRPr="007D5336">
              <w:rPr>
                <w:sz w:val="20"/>
                <w:szCs w:val="20"/>
              </w:rPr>
              <w:t>State budget</w:t>
            </w:r>
          </w:p>
        </w:tc>
        <w:tc>
          <w:tcPr>
            <w:tcW w:w="3106" w:type="dxa"/>
            <w:vMerge/>
            <w:tcBorders>
              <w:top w:val="nil"/>
            </w:tcBorders>
          </w:tcPr>
          <w:p w:rsidR="007D5336" w:rsidRDefault="007D5336" w:rsidP="007D5336">
            <w:pPr>
              <w:rPr>
                <w:sz w:val="2"/>
                <w:szCs w:val="2"/>
              </w:rPr>
            </w:pPr>
          </w:p>
        </w:tc>
      </w:tr>
      <w:tr w:rsidR="007D5336" w:rsidTr="005E63EA">
        <w:trPr>
          <w:trHeight w:val="780"/>
        </w:trPr>
        <w:tc>
          <w:tcPr>
            <w:tcW w:w="454" w:type="dxa"/>
          </w:tcPr>
          <w:p w:rsidR="007D5336" w:rsidRDefault="007D5336" w:rsidP="007D5336">
            <w:pPr>
              <w:pStyle w:val="TableParagraph"/>
              <w:spacing w:before="2"/>
            </w:pPr>
          </w:p>
          <w:p w:rsidR="007D5336" w:rsidRDefault="007D5336" w:rsidP="007D5336">
            <w:pPr>
              <w:pStyle w:val="TableParagraph"/>
              <w:ind w:left="123" w:right="117"/>
              <w:jc w:val="center"/>
              <w:rPr>
                <w:rFonts w:ascii="Calibri"/>
                <w:sz w:val="16"/>
              </w:rPr>
            </w:pPr>
            <w:r>
              <w:rPr>
                <w:rFonts w:ascii="Calibri"/>
                <w:sz w:val="16"/>
              </w:rPr>
              <w:t>21</w:t>
            </w:r>
          </w:p>
        </w:tc>
        <w:tc>
          <w:tcPr>
            <w:tcW w:w="1894" w:type="dxa"/>
          </w:tcPr>
          <w:p w:rsidR="007D5336" w:rsidRPr="007D5336" w:rsidRDefault="007D5336" w:rsidP="007D5336">
            <w:pPr>
              <w:rPr>
                <w:sz w:val="20"/>
                <w:szCs w:val="20"/>
              </w:rPr>
            </w:pPr>
            <w:r w:rsidRPr="007D5336">
              <w:rPr>
                <w:sz w:val="20"/>
                <w:szCs w:val="20"/>
              </w:rPr>
              <w:t>Tbilisi Public School N128, additional building construction</w:t>
            </w:r>
          </w:p>
        </w:tc>
        <w:tc>
          <w:tcPr>
            <w:tcW w:w="1674" w:type="dxa"/>
          </w:tcPr>
          <w:p w:rsidR="007D5336" w:rsidRPr="007D5336" w:rsidRDefault="007D5336" w:rsidP="007D5336">
            <w:pPr>
              <w:jc w:val="center"/>
              <w:rPr>
                <w:sz w:val="20"/>
                <w:szCs w:val="20"/>
              </w:rPr>
            </w:pPr>
            <w:r w:rsidRPr="007D5336">
              <w:rPr>
                <w:sz w:val="20"/>
                <w:szCs w:val="20"/>
              </w:rPr>
              <w:t>Ministry of Education and Science of Georgia</w:t>
            </w:r>
          </w:p>
        </w:tc>
        <w:tc>
          <w:tcPr>
            <w:tcW w:w="1291" w:type="dxa"/>
          </w:tcPr>
          <w:p w:rsidR="007D5336" w:rsidRDefault="007D5336" w:rsidP="007D5336">
            <w:pPr>
              <w:pStyle w:val="TableParagraph"/>
              <w:spacing w:before="2"/>
            </w:pPr>
          </w:p>
          <w:p w:rsidR="007D5336" w:rsidRDefault="007D5336" w:rsidP="007D5336">
            <w:pPr>
              <w:pStyle w:val="TableParagraph"/>
              <w:ind w:left="385"/>
              <w:rPr>
                <w:rFonts w:ascii="Calibri"/>
                <w:sz w:val="16"/>
              </w:rPr>
            </w:pPr>
            <w:r>
              <w:rPr>
                <w:rFonts w:ascii="Calibri"/>
                <w:sz w:val="16"/>
              </w:rPr>
              <w:t>6,962.0</w:t>
            </w:r>
          </w:p>
        </w:tc>
        <w:tc>
          <w:tcPr>
            <w:tcW w:w="1095" w:type="dxa"/>
          </w:tcPr>
          <w:p w:rsidR="007D5336" w:rsidRDefault="007D5336" w:rsidP="007D5336">
            <w:pPr>
              <w:pStyle w:val="TableParagraph"/>
              <w:spacing w:before="2"/>
            </w:pPr>
          </w:p>
          <w:p w:rsidR="007D5336" w:rsidRDefault="007D5336" w:rsidP="007D5336">
            <w:pPr>
              <w:pStyle w:val="TableParagraph"/>
              <w:ind w:left="142" w:right="133"/>
              <w:jc w:val="center"/>
              <w:rPr>
                <w:rFonts w:ascii="Calibri"/>
                <w:sz w:val="16"/>
              </w:rPr>
            </w:pPr>
            <w:r>
              <w:rPr>
                <w:rFonts w:ascii="Calibri"/>
                <w:sz w:val="16"/>
              </w:rPr>
              <w:t>6,500.0</w:t>
            </w:r>
          </w:p>
        </w:tc>
        <w:tc>
          <w:tcPr>
            <w:tcW w:w="1097" w:type="dxa"/>
          </w:tcPr>
          <w:p w:rsidR="007D5336" w:rsidRDefault="007D5336" w:rsidP="007D5336">
            <w:pPr>
              <w:pStyle w:val="TableParagraph"/>
              <w:spacing w:before="2"/>
            </w:pPr>
          </w:p>
          <w:p w:rsidR="007D5336" w:rsidRDefault="007D5336" w:rsidP="007D5336">
            <w:pPr>
              <w:pStyle w:val="TableParagraph"/>
              <w:ind w:left="284" w:right="277"/>
              <w:jc w:val="center"/>
              <w:rPr>
                <w:rFonts w:ascii="Calibri"/>
                <w:sz w:val="16"/>
              </w:rPr>
            </w:pPr>
            <w:r>
              <w:rPr>
                <w:rFonts w:ascii="Calibri"/>
                <w:sz w:val="16"/>
              </w:rPr>
              <w:t>462.0</w:t>
            </w:r>
          </w:p>
        </w:tc>
        <w:tc>
          <w:tcPr>
            <w:tcW w:w="900" w:type="dxa"/>
          </w:tcPr>
          <w:p w:rsidR="007D5336" w:rsidRPr="007D5336" w:rsidRDefault="007D5336" w:rsidP="007D5336">
            <w:pPr>
              <w:rPr>
                <w:sz w:val="20"/>
                <w:szCs w:val="20"/>
              </w:rPr>
            </w:pPr>
            <w:r w:rsidRPr="007D5336">
              <w:rPr>
                <w:sz w:val="20"/>
                <w:szCs w:val="20"/>
              </w:rPr>
              <w:t>State budget</w:t>
            </w:r>
          </w:p>
        </w:tc>
        <w:tc>
          <w:tcPr>
            <w:tcW w:w="3106" w:type="dxa"/>
            <w:vMerge/>
            <w:tcBorders>
              <w:top w:val="nil"/>
            </w:tcBorders>
          </w:tcPr>
          <w:p w:rsidR="007D5336" w:rsidRDefault="007D5336" w:rsidP="007D5336">
            <w:pPr>
              <w:rPr>
                <w:sz w:val="2"/>
                <w:szCs w:val="2"/>
              </w:rPr>
            </w:pPr>
          </w:p>
        </w:tc>
      </w:tr>
      <w:tr w:rsidR="007D5336" w:rsidTr="005E63EA">
        <w:trPr>
          <w:trHeight w:val="782"/>
        </w:trPr>
        <w:tc>
          <w:tcPr>
            <w:tcW w:w="454" w:type="dxa"/>
          </w:tcPr>
          <w:p w:rsidR="007D5336" w:rsidRDefault="007D5336" w:rsidP="007D5336">
            <w:pPr>
              <w:pStyle w:val="TableParagraph"/>
              <w:spacing w:before="4"/>
            </w:pPr>
          </w:p>
          <w:p w:rsidR="007D5336" w:rsidRDefault="007D5336" w:rsidP="007D5336">
            <w:pPr>
              <w:pStyle w:val="TableParagraph"/>
              <w:ind w:left="123" w:right="117"/>
              <w:jc w:val="center"/>
              <w:rPr>
                <w:rFonts w:ascii="Calibri"/>
                <w:sz w:val="16"/>
              </w:rPr>
            </w:pPr>
            <w:r>
              <w:rPr>
                <w:rFonts w:ascii="Calibri"/>
                <w:sz w:val="16"/>
              </w:rPr>
              <w:t>22</w:t>
            </w:r>
          </w:p>
        </w:tc>
        <w:tc>
          <w:tcPr>
            <w:tcW w:w="1894" w:type="dxa"/>
          </w:tcPr>
          <w:p w:rsidR="007D5336" w:rsidRPr="007D5336" w:rsidRDefault="007D5336" w:rsidP="007D5336">
            <w:pPr>
              <w:rPr>
                <w:sz w:val="20"/>
                <w:szCs w:val="20"/>
              </w:rPr>
            </w:pPr>
            <w:r w:rsidRPr="007D5336">
              <w:rPr>
                <w:sz w:val="20"/>
                <w:szCs w:val="20"/>
              </w:rPr>
              <w:t>Construction of LEPL Public School N83 of Tbilisi city</w:t>
            </w:r>
          </w:p>
        </w:tc>
        <w:tc>
          <w:tcPr>
            <w:tcW w:w="1674" w:type="dxa"/>
          </w:tcPr>
          <w:p w:rsidR="007D5336" w:rsidRPr="007D5336" w:rsidRDefault="007D5336" w:rsidP="007D5336">
            <w:pPr>
              <w:jc w:val="center"/>
              <w:rPr>
                <w:sz w:val="20"/>
                <w:szCs w:val="20"/>
              </w:rPr>
            </w:pPr>
            <w:r w:rsidRPr="007D5336">
              <w:rPr>
                <w:sz w:val="20"/>
                <w:szCs w:val="20"/>
              </w:rPr>
              <w:t>Ministry of Education and Science of Georgia</w:t>
            </w:r>
          </w:p>
        </w:tc>
        <w:tc>
          <w:tcPr>
            <w:tcW w:w="1291" w:type="dxa"/>
          </w:tcPr>
          <w:p w:rsidR="007D5336" w:rsidRDefault="007D5336" w:rsidP="007D5336">
            <w:pPr>
              <w:pStyle w:val="TableParagraph"/>
              <w:spacing w:before="4"/>
            </w:pPr>
          </w:p>
          <w:p w:rsidR="007D5336" w:rsidRDefault="007D5336" w:rsidP="007D5336">
            <w:pPr>
              <w:pStyle w:val="TableParagraph"/>
              <w:ind w:left="345"/>
              <w:rPr>
                <w:rFonts w:ascii="Calibri"/>
                <w:sz w:val="16"/>
              </w:rPr>
            </w:pPr>
            <w:r>
              <w:rPr>
                <w:rFonts w:ascii="Calibri"/>
                <w:sz w:val="16"/>
              </w:rPr>
              <w:t>12,990.0</w:t>
            </w:r>
          </w:p>
        </w:tc>
        <w:tc>
          <w:tcPr>
            <w:tcW w:w="1095" w:type="dxa"/>
          </w:tcPr>
          <w:p w:rsidR="007D5336" w:rsidRDefault="007D5336" w:rsidP="007D5336">
            <w:pPr>
              <w:pStyle w:val="TableParagraph"/>
              <w:spacing w:before="4"/>
            </w:pPr>
          </w:p>
          <w:p w:rsidR="007D5336" w:rsidRDefault="007D5336" w:rsidP="007D5336">
            <w:pPr>
              <w:pStyle w:val="TableParagraph"/>
              <w:ind w:left="142" w:right="133"/>
              <w:jc w:val="center"/>
              <w:rPr>
                <w:rFonts w:ascii="Calibri"/>
                <w:sz w:val="16"/>
              </w:rPr>
            </w:pPr>
            <w:r>
              <w:rPr>
                <w:rFonts w:ascii="Calibri"/>
                <w:sz w:val="16"/>
              </w:rPr>
              <w:t>12,000.0</w:t>
            </w:r>
          </w:p>
        </w:tc>
        <w:tc>
          <w:tcPr>
            <w:tcW w:w="1097" w:type="dxa"/>
          </w:tcPr>
          <w:p w:rsidR="007D5336" w:rsidRDefault="007D5336" w:rsidP="007D5336">
            <w:pPr>
              <w:pStyle w:val="TableParagraph"/>
              <w:spacing w:before="4"/>
            </w:pPr>
          </w:p>
          <w:p w:rsidR="007D5336" w:rsidRDefault="007D5336" w:rsidP="007D5336">
            <w:pPr>
              <w:pStyle w:val="TableParagraph"/>
              <w:ind w:left="284" w:right="277"/>
              <w:jc w:val="center"/>
              <w:rPr>
                <w:rFonts w:ascii="Calibri"/>
                <w:sz w:val="16"/>
              </w:rPr>
            </w:pPr>
            <w:r>
              <w:rPr>
                <w:rFonts w:ascii="Calibri"/>
                <w:sz w:val="16"/>
              </w:rPr>
              <w:t>990.0</w:t>
            </w:r>
          </w:p>
        </w:tc>
        <w:tc>
          <w:tcPr>
            <w:tcW w:w="900" w:type="dxa"/>
          </w:tcPr>
          <w:p w:rsidR="007D5336" w:rsidRPr="007D5336" w:rsidRDefault="007D5336" w:rsidP="007D5336">
            <w:pPr>
              <w:rPr>
                <w:sz w:val="20"/>
                <w:szCs w:val="20"/>
              </w:rPr>
            </w:pPr>
            <w:r w:rsidRPr="007D5336">
              <w:rPr>
                <w:sz w:val="20"/>
                <w:szCs w:val="20"/>
              </w:rPr>
              <w:t>State budget</w:t>
            </w:r>
          </w:p>
        </w:tc>
        <w:tc>
          <w:tcPr>
            <w:tcW w:w="3106" w:type="dxa"/>
            <w:vMerge/>
            <w:tcBorders>
              <w:top w:val="nil"/>
            </w:tcBorders>
          </w:tcPr>
          <w:p w:rsidR="007D5336" w:rsidRDefault="007D5336" w:rsidP="007D5336">
            <w:pPr>
              <w:rPr>
                <w:sz w:val="2"/>
                <w:szCs w:val="2"/>
              </w:rPr>
            </w:pPr>
          </w:p>
        </w:tc>
      </w:tr>
      <w:tr w:rsidR="007D5336" w:rsidTr="005E63EA">
        <w:trPr>
          <w:trHeight w:val="781"/>
        </w:trPr>
        <w:tc>
          <w:tcPr>
            <w:tcW w:w="454" w:type="dxa"/>
          </w:tcPr>
          <w:p w:rsidR="007D5336" w:rsidRDefault="007D5336" w:rsidP="007D5336">
            <w:pPr>
              <w:pStyle w:val="TableParagraph"/>
              <w:spacing w:before="1"/>
            </w:pPr>
          </w:p>
          <w:p w:rsidR="007D5336" w:rsidRDefault="007D5336" w:rsidP="007D5336">
            <w:pPr>
              <w:pStyle w:val="TableParagraph"/>
              <w:ind w:left="123" w:right="117"/>
              <w:jc w:val="center"/>
              <w:rPr>
                <w:rFonts w:ascii="Calibri"/>
                <w:sz w:val="16"/>
              </w:rPr>
            </w:pPr>
            <w:r>
              <w:rPr>
                <w:rFonts w:ascii="Calibri"/>
                <w:sz w:val="16"/>
              </w:rPr>
              <w:t>23</w:t>
            </w:r>
          </w:p>
        </w:tc>
        <w:tc>
          <w:tcPr>
            <w:tcW w:w="1894" w:type="dxa"/>
          </w:tcPr>
          <w:p w:rsidR="007D5336" w:rsidRPr="007D5336" w:rsidRDefault="007D5336" w:rsidP="007D5336">
            <w:pPr>
              <w:rPr>
                <w:sz w:val="20"/>
                <w:szCs w:val="20"/>
              </w:rPr>
            </w:pPr>
            <w:r w:rsidRPr="007D5336">
              <w:rPr>
                <w:sz w:val="20"/>
                <w:szCs w:val="20"/>
              </w:rPr>
              <w:t>Public school N133 of the city of Tbilisi, additional building</w:t>
            </w:r>
          </w:p>
          <w:p w:rsidR="007D5336" w:rsidRPr="007D5336" w:rsidRDefault="007D5336" w:rsidP="007D5336">
            <w:pPr>
              <w:rPr>
                <w:sz w:val="20"/>
                <w:szCs w:val="20"/>
              </w:rPr>
            </w:pPr>
            <w:r w:rsidRPr="007D5336">
              <w:rPr>
                <w:sz w:val="20"/>
                <w:szCs w:val="20"/>
              </w:rPr>
              <w:t>construction</w:t>
            </w:r>
          </w:p>
        </w:tc>
        <w:tc>
          <w:tcPr>
            <w:tcW w:w="1674" w:type="dxa"/>
          </w:tcPr>
          <w:p w:rsidR="007D5336" w:rsidRPr="007D5336" w:rsidRDefault="007D5336" w:rsidP="007D5336">
            <w:pPr>
              <w:jc w:val="center"/>
              <w:rPr>
                <w:sz w:val="20"/>
                <w:szCs w:val="20"/>
              </w:rPr>
            </w:pPr>
            <w:r w:rsidRPr="007D5336">
              <w:rPr>
                <w:sz w:val="20"/>
                <w:szCs w:val="20"/>
              </w:rPr>
              <w:t>Ministry of Education and Science of Georgia</w:t>
            </w:r>
          </w:p>
        </w:tc>
        <w:tc>
          <w:tcPr>
            <w:tcW w:w="1291" w:type="dxa"/>
          </w:tcPr>
          <w:p w:rsidR="007D5336" w:rsidRDefault="007D5336" w:rsidP="007D5336">
            <w:pPr>
              <w:pStyle w:val="TableParagraph"/>
              <w:spacing w:before="1"/>
            </w:pPr>
          </w:p>
          <w:p w:rsidR="007D5336" w:rsidRDefault="007D5336" w:rsidP="007D5336">
            <w:pPr>
              <w:pStyle w:val="TableParagraph"/>
              <w:ind w:left="385"/>
              <w:rPr>
                <w:rFonts w:ascii="Calibri"/>
                <w:sz w:val="16"/>
              </w:rPr>
            </w:pPr>
            <w:r>
              <w:rPr>
                <w:rFonts w:ascii="Calibri"/>
                <w:sz w:val="16"/>
              </w:rPr>
              <w:t>8,058.2</w:t>
            </w:r>
          </w:p>
        </w:tc>
        <w:tc>
          <w:tcPr>
            <w:tcW w:w="1095" w:type="dxa"/>
          </w:tcPr>
          <w:p w:rsidR="007D5336" w:rsidRDefault="007D5336" w:rsidP="007D5336">
            <w:pPr>
              <w:pStyle w:val="TableParagraph"/>
              <w:spacing w:before="1"/>
            </w:pPr>
          </w:p>
          <w:p w:rsidR="007D5336" w:rsidRDefault="007D5336" w:rsidP="007D5336">
            <w:pPr>
              <w:pStyle w:val="TableParagraph"/>
              <w:ind w:left="142" w:right="133"/>
              <w:jc w:val="center"/>
              <w:rPr>
                <w:rFonts w:ascii="Calibri"/>
                <w:sz w:val="16"/>
              </w:rPr>
            </w:pPr>
            <w:r>
              <w:rPr>
                <w:rFonts w:ascii="Calibri"/>
                <w:sz w:val="16"/>
              </w:rPr>
              <w:t>7,500.0</w:t>
            </w:r>
          </w:p>
        </w:tc>
        <w:tc>
          <w:tcPr>
            <w:tcW w:w="1097" w:type="dxa"/>
          </w:tcPr>
          <w:p w:rsidR="007D5336" w:rsidRDefault="007D5336" w:rsidP="007D5336">
            <w:pPr>
              <w:pStyle w:val="TableParagraph"/>
              <w:spacing w:before="1"/>
            </w:pPr>
          </w:p>
          <w:p w:rsidR="007D5336" w:rsidRDefault="007D5336" w:rsidP="007D5336">
            <w:pPr>
              <w:pStyle w:val="TableParagraph"/>
              <w:ind w:left="284" w:right="277"/>
              <w:jc w:val="center"/>
              <w:rPr>
                <w:rFonts w:ascii="Calibri"/>
                <w:sz w:val="16"/>
              </w:rPr>
            </w:pPr>
            <w:r>
              <w:rPr>
                <w:rFonts w:ascii="Calibri"/>
                <w:sz w:val="16"/>
              </w:rPr>
              <w:t>558.2</w:t>
            </w:r>
          </w:p>
        </w:tc>
        <w:tc>
          <w:tcPr>
            <w:tcW w:w="900" w:type="dxa"/>
          </w:tcPr>
          <w:p w:rsidR="007D5336" w:rsidRPr="007D5336" w:rsidRDefault="007D5336" w:rsidP="007D5336">
            <w:pPr>
              <w:rPr>
                <w:sz w:val="20"/>
                <w:szCs w:val="20"/>
              </w:rPr>
            </w:pPr>
            <w:r w:rsidRPr="007D5336">
              <w:rPr>
                <w:sz w:val="20"/>
                <w:szCs w:val="20"/>
              </w:rPr>
              <w:t>State budget</w:t>
            </w:r>
          </w:p>
        </w:tc>
        <w:tc>
          <w:tcPr>
            <w:tcW w:w="3106" w:type="dxa"/>
            <w:vMerge/>
            <w:tcBorders>
              <w:top w:val="nil"/>
            </w:tcBorders>
          </w:tcPr>
          <w:p w:rsidR="007D5336" w:rsidRDefault="007D5336" w:rsidP="007D5336">
            <w:pPr>
              <w:rPr>
                <w:sz w:val="2"/>
                <w:szCs w:val="2"/>
              </w:rPr>
            </w:pPr>
          </w:p>
        </w:tc>
      </w:tr>
      <w:tr w:rsidR="007D5336" w:rsidTr="005E63EA">
        <w:trPr>
          <w:trHeight w:val="779"/>
        </w:trPr>
        <w:tc>
          <w:tcPr>
            <w:tcW w:w="454" w:type="dxa"/>
          </w:tcPr>
          <w:p w:rsidR="007D5336" w:rsidRDefault="007D5336" w:rsidP="007D5336">
            <w:pPr>
              <w:pStyle w:val="TableParagraph"/>
              <w:spacing w:before="1"/>
            </w:pPr>
          </w:p>
          <w:p w:rsidR="007D5336" w:rsidRDefault="007D5336" w:rsidP="007D5336">
            <w:pPr>
              <w:pStyle w:val="TableParagraph"/>
              <w:ind w:left="123" w:right="117"/>
              <w:jc w:val="center"/>
              <w:rPr>
                <w:rFonts w:ascii="Calibri"/>
                <w:sz w:val="16"/>
              </w:rPr>
            </w:pPr>
            <w:r>
              <w:rPr>
                <w:rFonts w:ascii="Calibri"/>
                <w:sz w:val="16"/>
              </w:rPr>
              <w:t>24</w:t>
            </w:r>
          </w:p>
        </w:tc>
        <w:tc>
          <w:tcPr>
            <w:tcW w:w="1894" w:type="dxa"/>
          </w:tcPr>
          <w:p w:rsidR="007D5336" w:rsidRPr="007D5336" w:rsidRDefault="007D5336" w:rsidP="007D5336">
            <w:pPr>
              <w:rPr>
                <w:sz w:val="20"/>
                <w:szCs w:val="20"/>
              </w:rPr>
            </w:pPr>
            <w:r w:rsidRPr="007D5336">
              <w:rPr>
                <w:sz w:val="20"/>
                <w:szCs w:val="20"/>
              </w:rPr>
              <w:t xml:space="preserve">Construction of Public School N179 of Tbilisi </w:t>
            </w:r>
          </w:p>
        </w:tc>
        <w:tc>
          <w:tcPr>
            <w:tcW w:w="1674" w:type="dxa"/>
          </w:tcPr>
          <w:p w:rsidR="007D5336" w:rsidRPr="007D5336" w:rsidRDefault="007D5336" w:rsidP="007D5336">
            <w:pPr>
              <w:jc w:val="center"/>
              <w:rPr>
                <w:sz w:val="20"/>
                <w:szCs w:val="20"/>
              </w:rPr>
            </w:pPr>
            <w:r w:rsidRPr="007D5336">
              <w:rPr>
                <w:sz w:val="20"/>
                <w:szCs w:val="20"/>
              </w:rPr>
              <w:t>Ministry of Education and Science of Georgia</w:t>
            </w:r>
          </w:p>
        </w:tc>
        <w:tc>
          <w:tcPr>
            <w:tcW w:w="1291" w:type="dxa"/>
          </w:tcPr>
          <w:p w:rsidR="007D5336" w:rsidRDefault="007D5336" w:rsidP="007D5336">
            <w:pPr>
              <w:pStyle w:val="TableParagraph"/>
              <w:spacing w:before="1"/>
            </w:pPr>
          </w:p>
          <w:p w:rsidR="007D5336" w:rsidRDefault="007D5336" w:rsidP="007D5336">
            <w:pPr>
              <w:pStyle w:val="TableParagraph"/>
              <w:ind w:left="345"/>
              <w:rPr>
                <w:rFonts w:ascii="Calibri"/>
                <w:sz w:val="16"/>
              </w:rPr>
            </w:pPr>
            <w:r>
              <w:rPr>
                <w:rFonts w:ascii="Calibri"/>
                <w:sz w:val="16"/>
              </w:rPr>
              <w:t>16,080.0</w:t>
            </w:r>
          </w:p>
        </w:tc>
        <w:tc>
          <w:tcPr>
            <w:tcW w:w="1095" w:type="dxa"/>
          </w:tcPr>
          <w:p w:rsidR="007D5336" w:rsidRDefault="007D5336" w:rsidP="007D5336">
            <w:pPr>
              <w:pStyle w:val="TableParagraph"/>
              <w:spacing w:before="1"/>
            </w:pPr>
          </w:p>
          <w:p w:rsidR="007D5336" w:rsidRDefault="007D5336" w:rsidP="007D5336">
            <w:pPr>
              <w:pStyle w:val="TableParagraph"/>
              <w:ind w:left="142" w:right="133"/>
              <w:jc w:val="center"/>
              <w:rPr>
                <w:rFonts w:ascii="Calibri"/>
                <w:sz w:val="16"/>
              </w:rPr>
            </w:pPr>
            <w:r>
              <w:rPr>
                <w:rFonts w:ascii="Calibri"/>
                <w:sz w:val="16"/>
              </w:rPr>
              <w:t>15,000.0</w:t>
            </w:r>
          </w:p>
        </w:tc>
        <w:tc>
          <w:tcPr>
            <w:tcW w:w="1097" w:type="dxa"/>
          </w:tcPr>
          <w:p w:rsidR="007D5336" w:rsidRDefault="007D5336" w:rsidP="007D5336">
            <w:pPr>
              <w:pStyle w:val="TableParagraph"/>
              <w:spacing w:before="1"/>
            </w:pPr>
          </w:p>
          <w:p w:rsidR="007D5336" w:rsidRDefault="007D5336" w:rsidP="007D5336">
            <w:pPr>
              <w:pStyle w:val="TableParagraph"/>
              <w:ind w:left="284" w:right="277"/>
              <w:jc w:val="center"/>
              <w:rPr>
                <w:rFonts w:ascii="Calibri"/>
                <w:sz w:val="16"/>
              </w:rPr>
            </w:pPr>
            <w:r>
              <w:rPr>
                <w:rFonts w:ascii="Calibri"/>
                <w:sz w:val="16"/>
              </w:rPr>
              <w:t>1,080.0</w:t>
            </w:r>
          </w:p>
        </w:tc>
        <w:tc>
          <w:tcPr>
            <w:tcW w:w="900" w:type="dxa"/>
          </w:tcPr>
          <w:p w:rsidR="007D5336" w:rsidRPr="007D5336" w:rsidRDefault="007D5336" w:rsidP="007D5336">
            <w:pPr>
              <w:rPr>
                <w:sz w:val="20"/>
                <w:szCs w:val="20"/>
              </w:rPr>
            </w:pPr>
            <w:r w:rsidRPr="007D5336">
              <w:rPr>
                <w:sz w:val="20"/>
                <w:szCs w:val="20"/>
              </w:rPr>
              <w:t>State budget</w:t>
            </w:r>
          </w:p>
        </w:tc>
        <w:tc>
          <w:tcPr>
            <w:tcW w:w="3106" w:type="dxa"/>
            <w:vMerge/>
            <w:tcBorders>
              <w:top w:val="nil"/>
            </w:tcBorders>
          </w:tcPr>
          <w:p w:rsidR="007D5336" w:rsidRDefault="007D5336" w:rsidP="007D5336">
            <w:pPr>
              <w:rPr>
                <w:sz w:val="2"/>
                <w:szCs w:val="2"/>
              </w:rPr>
            </w:pPr>
          </w:p>
        </w:tc>
      </w:tr>
      <w:tr w:rsidR="007D5336" w:rsidTr="005E63EA">
        <w:trPr>
          <w:trHeight w:val="782"/>
        </w:trPr>
        <w:tc>
          <w:tcPr>
            <w:tcW w:w="454" w:type="dxa"/>
          </w:tcPr>
          <w:p w:rsidR="007D5336" w:rsidRDefault="007D5336" w:rsidP="007D5336">
            <w:pPr>
              <w:pStyle w:val="TableParagraph"/>
              <w:spacing w:before="4"/>
            </w:pPr>
          </w:p>
          <w:p w:rsidR="007D5336" w:rsidRDefault="007D5336" w:rsidP="007D5336">
            <w:pPr>
              <w:pStyle w:val="TableParagraph"/>
              <w:ind w:left="123" w:right="117"/>
              <w:jc w:val="center"/>
              <w:rPr>
                <w:rFonts w:ascii="Calibri"/>
                <w:sz w:val="16"/>
              </w:rPr>
            </w:pPr>
            <w:r>
              <w:rPr>
                <w:rFonts w:ascii="Calibri"/>
                <w:sz w:val="16"/>
              </w:rPr>
              <w:t>25</w:t>
            </w:r>
          </w:p>
        </w:tc>
        <w:tc>
          <w:tcPr>
            <w:tcW w:w="1894" w:type="dxa"/>
          </w:tcPr>
          <w:p w:rsidR="007D5336" w:rsidRPr="007D5336" w:rsidRDefault="007D5336" w:rsidP="007D5336">
            <w:pPr>
              <w:rPr>
                <w:sz w:val="20"/>
                <w:szCs w:val="20"/>
              </w:rPr>
            </w:pPr>
            <w:r w:rsidRPr="007D5336">
              <w:rPr>
                <w:sz w:val="20"/>
                <w:szCs w:val="20"/>
              </w:rPr>
              <w:t xml:space="preserve">Construction of LEPL Public School N11 of Tbilisi </w:t>
            </w:r>
          </w:p>
        </w:tc>
        <w:tc>
          <w:tcPr>
            <w:tcW w:w="1674" w:type="dxa"/>
          </w:tcPr>
          <w:p w:rsidR="007D5336" w:rsidRPr="007D5336" w:rsidRDefault="007D5336" w:rsidP="007D5336">
            <w:pPr>
              <w:jc w:val="center"/>
              <w:rPr>
                <w:sz w:val="20"/>
                <w:szCs w:val="20"/>
              </w:rPr>
            </w:pPr>
            <w:r w:rsidRPr="007D5336">
              <w:rPr>
                <w:sz w:val="20"/>
                <w:szCs w:val="20"/>
              </w:rPr>
              <w:t>Ministry of Education and Science of Georgia</w:t>
            </w:r>
          </w:p>
        </w:tc>
        <w:tc>
          <w:tcPr>
            <w:tcW w:w="1291" w:type="dxa"/>
          </w:tcPr>
          <w:p w:rsidR="007D5336" w:rsidRDefault="007D5336" w:rsidP="007D5336">
            <w:pPr>
              <w:pStyle w:val="TableParagraph"/>
              <w:spacing w:before="4"/>
            </w:pPr>
          </w:p>
          <w:p w:rsidR="007D5336" w:rsidRDefault="007D5336" w:rsidP="007D5336">
            <w:pPr>
              <w:pStyle w:val="TableParagraph"/>
              <w:ind w:left="345"/>
              <w:rPr>
                <w:rFonts w:ascii="Calibri"/>
                <w:sz w:val="16"/>
              </w:rPr>
            </w:pPr>
            <w:r>
              <w:rPr>
                <w:rFonts w:ascii="Calibri"/>
                <w:sz w:val="16"/>
              </w:rPr>
              <w:t>12,960.0</w:t>
            </w:r>
          </w:p>
        </w:tc>
        <w:tc>
          <w:tcPr>
            <w:tcW w:w="1095" w:type="dxa"/>
          </w:tcPr>
          <w:p w:rsidR="007D5336" w:rsidRDefault="007D5336" w:rsidP="007D5336">
            <w:pPr>
              <w:pStyle w:val="TableParagraph"/>
              <w:spacing w:before="4"/>
            </w:pPr>
          </w:p>
          <w:p w:rsidR="007D5336" w:rsidRDefault="007D5336" w:rsidP="007D5336">
            <w:pPr>
              <w:pStyle w:val="TableParagraph"/>
              <w:ind w:left="142" w:right="133"/>
              <w:jc w:val="center"/>
              <w:rPr>
                <w:rFonts w:ascii="Calibri"/>
                <w:sz w:val="16"/>
              </w:rPr>
            </w:pPr>
            <w:r>
              <w:rPr>
                <w:rFonts w:ascii="Calibri"/>
                <w:sz w:val="16"/>
              </w:rPr>
              <w:t>12,000.0</w:t>
            </w:r>
          </w:p>
        </w:tc>
        <w:tc>
          <w:tcPr>
            <w:tcW w:w="1097" w:type="dxa"/>
          </w:tcPr>
          <w:p w:rsidR="007D5336" w:rsidRDefault="007D5336" w:rsidP="007D5336">
            <w:pPr>
              <w:pStyle w:val="TableParagraph"/>
              <w:spacing w:before="4"/>
            </w:pPr>
          </w:p>
          <w:p w:rsidR="007D5336" w:rsidRDefault="007D5336" w:rsidP="007D5336">
            <w:pPr>
              <w:pStyle w:val="TableParagraph"/>
              <w:ind w:left="284" w:right="277"/>
              <w:jc w:val="center"/>
              <w:rPr>
                <w:rFonts w:ascii="Calibri"/>
                <w:sz w:val="16"/>
              </w:rPr>
            </w:pPr>
            <w:r>
              <w:rPr>
                <w:rFonts w:ascii="Calibri"/>
                <w:sz w:val="16"/>
              </w:rPr>
              <w:t>960.0</w:t>
            </w:r>
          </w:p>
        </w:tc>
        <w:tc>
          <w:tcPr>
            <w:tcW w:w="900" w:type="dxa"/>
          </w:tcPr>
          <w:p w:rsidR="007D5336" w:rsidRPr="007D5336" w:rsidRDefault="007D5336" w:rsidP="007D5336">
            <w:pPr>
              <w:rPr>
                <w:sz w:val="20"/>
                <w:szCs w:val="20"/>
              </w:rPr>
            </w:pPr>
            <w:r w:rsidRPr="007D5336">
              <w:rPr>
                <w:sz w:val="20"/>
                <w:szCs w:val="20"/>
              </w:rPr>
              <w:t>State budget</w:t>
            </w:r>
          </w:p>
        </w:tc>
        <w:tc>
          <w:tcPr>
            <w:tcW w:w="3106" w:type="dxa"/>
            <w:vMerge/>
            <w:tcBorders>
              <w:top w:val="nil"/>
            </w:tcBorders>
          </w:tcPr>
          <w:p w:rsidR="007D5336" w:rsidRDefault="007D5336" w:rsidP="007D5336">
            <w:pPr>
              <w:rPr>
                <w:sz w:val="2"/>
                <w:szCs w:val="2"/>
              </w:rPr>
            </w:pPr>
          </w:p>
        </w:tc>
      </w:tr>
      <w:tr w:rsidR="007D5336" w:rsidTr="005E63EA">
        <w:trPr>
          <w:trHeight w:val="782"/>
        </w:trPr>
        <w:tc>
          <w:tcPr>
            <w:tcW w:w="454" w:type="dxa"/>
          </w:tcPr>
          <w:p w:rsidR="007D5336" w:rsidRDefault="007D5336" w:rsidP="007D5336">
            <w:pPr>
              <w:pStyle w:val="TableParagraph"/>
              <w:spacing w:before="1"/>
            </w:pPr>
          </w:p>
          <w:p w:rsidR="007D5336" w:rsidRDefault="007D5336" w:rsidP="007D5336">
            <w:pPr>
              <w:pStyle w:val="TableParagraph"/>
              <w:ind w:left="123" w:right="117"/>
              <w:jc w:val="center"/>
              <w:rPr>
                <w:rFonts w:ascii="Calibri"/>
                <w:sz w:val="16"/>
              </w:rPr>
            </w:pPr>
            <w:r>
              <w:rPr>
                <w:rFonts w:ascii="Calibri"/>
                <w:sz w:val="16"/>
              </w:rPr>
              <w:t>26</w:t>
            </w:r>
          </w:p>
        </w:tc>
        <w:tc>
          <w:tcPr>
            <w:tcW w:w="1894" w:type="dxa"/>
          </w:tcPr>
          <w:p w:rsidR="007D5336" w:rsidRPr="007D5336" w:rsidRDefault="007D5336" w:rsidP="007D5336">
            <w:pPr>
              <w:rPr>
                <w:sz w:val="20"/>
                <w:szCs w:val="20"/>
              </w:rPr>
            </w:pPr>
            <w:r w:rsidRPr="007D5336">
              <w:rPr>
                <w:sz w:val="20"/>
                <w:szCs w:val="20"/>
              </w:rPr>
              <w:t xml:space="preserve">Construction of LEPL Public School N209 of Tbilisi </w:t>
            </w:r>
          </w:p>
        </w:tc>
        <w:tc>
          <w:tcPr>
            <w:tcW w:w="1674" w:type="dxa"/>
          </w:tcPr>
          <w:p w:rsidR="007D5336" w:rsidRPr="007D5336" w:rsidRDefault="007D5336" w:rsidP="007D5336">
            <w:pPr>
              <w:jc w:val="center"/>
              <w:rPr>
                <w:sz w:val="20"/>
                <w:szCs w:val="20"/>
              </w:rPr>
            </w:pPr>
            <w:r w:rsidRPr="007D5336">
              <w:rPr>
                <w:sz w:val="20"/>
                <w:szCs w:val="20"/>
              </w:rPr>
              <w:t>Ministry of Education and Science of Georgia</w:t>
            </w:r>
          </w:p>
        </w:tc>
        <w:tc>
          <w:tcPr>
            <w:tcW w:w="1291" w:type="dxa"/>
          </w:tcPr>
          <w:p w:rsidR="007D5336" w:rsidRDefault="007D5336" w:rsidP="007D5336">
            <w:pPr>
              <w:pStyle w:val="TableParagraph"/>
              <w:spacing w:before="1"/>
            </w:pPr>
          </w:p>
          <w:p w:rsidR="007D5336" w:rsidRDefault="007D5336" w:rsidP="007D5336">
            <w:pPr>
              <w:pStyle w:val="TableParagraph"/>
              <w:ind w:left="385"/>
              <w:rPr>
                <w:rFonts w:ascii="Calibri"/>
                <w:sz w:val="16"/>
              </w:rPr>
            </w:pPr>
            <w:r>
              <w:rPr>
                <w:rFonts w:ascii="Calibri"/>
                <w:sz w:val="16"/>
              </w:rPr>
              <w:t>6,935.4</w:t>
            </w:r>
          </w:p>
        </w:tc>
        <w:tc>
          <w:tcPr>
            <w:tcW w:w="1095" w:type="dxa"/>
          </w:tcPr>
          <w:p w:rsidR="007D5336" w:rsidRDefault="007D5336" w:rsidP="007D5336">
            <w:pPr>
              <w:pStyle w:val="TableParagraph"/>
              <w:spacing w:before="1"/>
            </w:pPr>
          </w:p>
          <w:p w:rsidR="007D5336" w:rsidRDefault="007D5336" w:rsidP="007D5336">
            <w:pPr>
              <w:pStyle w:val="TableParagraph"/>
              <w:ind w:left="142" w:right="133"/>
              <w:jc w:val="center"/>
              <w:rPr>
                <w:rFonts w:ascii="Calibri"/>
                <w:sz w:val="16"/>
              </w:rPr>
            </w:pPr>
            <w:r>
              <w:rPr>
                <w:rFonts w:ascii="Calibri"/>
                <w:sz w:val="16"/>
              </w:rPr>
              <w:t>6,500.0</w:t>
            </w:r>
          </w:p>
        </w:tc>
        <w:tc>
          <w:tcPr>
            <w:tcW w:w="1097" w:type="dxa"/>
          </w:tcPr>
          <w:p w:rsidR="007D5336" w:rsidRDefault="007D5336" w:rsidP="007D5336">
            <w:pPr>
              <w:pStyle w:val="TableParagraph"/>
              <w:spacing w:before="1"/>
            </w:pPr>
          </w:p>
          <w:p w:rsidR="007D5336" w:rsidRDefault="007D5336" w:rsidP="007D5336">
            <w:pPr>
              <w:pStyle w:val="TableParagraph"/>
              <w:ind w:left="284" w:right="277"/>
              <w:jc w:val="center"/>
              <w:rPr>
                <w:rFonts w:ascii="Calibri"/>
                <w:sz w:val="16"/>
              </w:rPr>
            </w:pPr>
            <w:r>
              <w:rPr>
                <w:rFonts w:ascii="Calibri"/>
                <w:sz w:val="16"/>
              </w:rPr>
              <w:t>435.4</w:t>
            </w:r>
          </w:p>
        </w:tc>
        <w:tc>
          <w:tcPr>
            <w:tcW w:w="900" w:type="dxa"/>
          </w:tcPr>
          <w:p w:rsidR="007D5336" w:rsidRPr="007D5336" w:rsidRDefault="007D5336" w:rsidP="007D5336">
            <w:pPr>
              <w:rPr>
                <w:sz w:val="20"/>
                <w:szCs w:val="20"/>
              </w:rPr>
            </w:pPr>
            <w:r w:rsidRPr="007D5336">
              <w:rPr>
                <w:sz w:val="20"/>
                <w:szCs w:val="20"/>
              </w:rPr>
              <w:t>State budget</w:t>
            </w:r>
          </w:p>
        </w:tc>
        <w:tc>
          <w:tcPr>
            <w:tcW w:w="3106" w:type="dxa"/>
            <w:vMerge/>
            <w:tcBorders>
              <w:top w:val="nil"/>
            </w:tcBorders>
          </w:tcPr>
          <w:p w:rsidR="007D5336" w:rsidRDefault="007D5336" w:rsidP="007D5336">
            <w:pPr>
              <w:rPr>
                <w:sz w:val="2"/>
                <w:szCs w:val="2"/>
              </w:rPr>
            </w:pPr>
          </w:p>
        </w:tc>
      </w:tr>
      <w:tr w:rsidR="007D5336" w:rsidTr="005E63EA">
        <w:trPr>
          <w:trHeight w:val="779"/>
        </w:trPr>
        <w:tc>
          <w:tcPr>
            <w:tcW w:w="454" w:type="dxa"/>
          </w:tcPr>
          <w:p w:rsidR="007D5336" w:rsidRDefault="007D5336" w:rsidP="007D5336">
            <w:pPr>
              <w:pStyle w:val="TableParagraph"/>
              <w:spacing w:before="1"/>
            </w:pPr>
          </w:p>
          <w:p w:rsidR="007D5336" w:rsidRDefault="007D5336" w:rsidP="007D5336">
            <w:pPr>
              <w:pStyle w:val="TableParagraph"/>
              <w:ind w:left="123" w:right="117"/>
              <w:jc w:val="center"/>
              <w:rPr>
                <w:rFonts w:ascii="Calibri"/>
                <w:sz w:val="16"/>
              </w:rPr>
            </w:pPr>
            <w:r>
              <w:rPr>
                <w:rFonts w:ascii="Calibri"/>
                <w:sz w:val="16"/>
              </w:rPr>
              <w:t>27</w:t>
            </w:r>
          </w:p>
        </w:tc>
        <w:tc>
          <w:tcPr>
            <w:tcW w:w="1894" w:type="dxa"/>
          </w:tcPr>
          <w:p w:rsidR="007D5336" w:rsidRPr="007D5336" w:rsidRDefault="007D5336" w:rsidP="007D5336">
            <w:pPr>
              <w:rPr>
                <w:sz w:val="20"/>
                <w:szCs w:val="20"/>
              </w:rPr>
            </w:pPr>
            <w:r w:rsidRPr="007D5336">
              <w:rPr>
                <w:sz w:val="20"/>
                <w:szCs w:val="20"/>
              </w:rPr>
              <w:t xml:space="preserve">Construction of LEPL Public School N152 of Tbilisi </w:t>
            </w:r>
          </w:p>
        </w:tc>
        <w:tc>
          <w:tcPr>
            <w:tcW w:w="1674" w:type="dxa"/>
          </w:tcPr>
          <w:p w:rsidR="007D5336" w:rsidRPr="007D5336" w:rsidRDefault="007D5336" w:rsidP="007D5336">
            <w:pPr>
              <w:jc w:val="center"/>
              <w:rPr>
                <w:sz w:val="20"/>
                <w:szCs w:val="20"/>
              </w:rPr>
            </w:pPr>
            <w:r w:rsidRPr="007D5336">
              <w:rPr>
                <w:sz w:val="20"/>
                <w:szCs w:val="20"/>
              </w:rPr>
              <w:t>Ministry of Education and Science of Georgia</w:t>
            </w:r>
          </w:p>
        </w:tc>
        <w:tc>
          <w:tcPr>
            <w:tcW w:w="1291" w:type="dxa"/>
          </w:tcPr>
          <w:p w:rsidR="007D5336" w:rsidRDefault="007D5336" w:rsidP="007D5336">
            <w:pPr>
              <w:pStyle w:val="TableParagraph"/>
              <w:spacing w:before="1"/>
            </w:pPr>
          </w:p>
          <w:p w:rsidR="007D5336" w:rsidRDefault="007D5336" w:rsidP="007D5336">
            <w:pPr>
              <w:pStyle w:val="TableParagraph"/>
              <w:ind w:left="345"/>
              <w:rPr>
                <w:rFonts w:ascii="Calibri"/>
                <w:sz w:val="16"/>
              </w:rPr>
            </w:pPr>
            <w:r>
              <w:rPr>
                <w:rFonts w:ascii="Calibri"/>
                <w:sz w:val="16"/>
              </w:rPr>
              <w:t>15,990.0</w:t>
            </w:r>
          </w:p>
        </w:tc>
        <w:tc>
          <w:tcPr>
            <w:tcW w:w="1095" w:type="dxa"/>
          </w:tcPr>
          <w:p w:rsidR="007D5336" w:rsidRDefault="007D5336" w:rsidP="007D5336">
            <w:pPr>
              <w:pStyle w:val="TableParagraph"/>
              <w:spacing w:before="1"/>
            </w:pPr>
          </w:p>
          <w:p w:rsidR="007D5336" w:rsidRDefault="007D5336" w:rsidP="007D5336">
            <w:pPr>
              <w:pStyle w:val="TableParagraph"/>
              <w:ind w:left="142" w:right="133"/>
              <w:jc w:val="center"/>
              <w:rPr>
                <w:rFonts w:ascii="Calibri"/>
                <w:sz w:val="16"/>
              </w:rPr>
            </w:pPr>
            <w:r>
              <w:rPr>
                <w:rFonts w:ascii="Calibri"/>
                <w:sz w:val="16"/>
              </w:rPr>
              <w:t>15,000.0</w:t>
            </w:r>
          </w:p>
        </w:tc>
        <w:tc>
          <w:tcPr>
            <w:tcW w:w="1097" w:type="dxa"/>
          </w:tcPr>
          <w:p w:rsidR="007D5336" w:rsidRDefault="007D5336" w:rsidP="007D5336">
            <w:pPr>
              <w:pStyle w:val="TableParagraph"/>
              <w:spacing w:before="1"/>
            </w:pPr>
          </w:p>
          <w:p w:rsidR="007D5336" w:rsidRDefault="007D5336" w:rsidP="007D5336">
            <w:pPr>
              <w:pStyle w:val="TableParagraph"/>
              <w:ind w:left="284" w:right="277"/>
              <w:jc w:val="center"/>
              <w:rPr>
                <w:rFonts w:ascii="Calibri"/>
                <w:sz w:val="16"/>
              </w:rPr>
            </w:pPr>
            <w:r>
              <w:rPr>
                <w:rFonts w:ascii="Calibri"/>
                <w:sz w:val="16"/>
              </w:rPr>
              <w:t>990.0</w:t>
            </w:r>
          </w:p>
        </w:tc>
        <w:tc>
          <w:tcPr>
            <w:tcW w:w="900" w:type="dxa"/>
          </w:tcPr>
          <w:p w:rsidR="007D5336" w:rsidRPr="007D5336" w:rsidRDefault="007D5336" w:rsidP="007D5336">
            <w:pPr>
              <w:rPr>
                <w:sz w:val="20"/>
                <w:szCs w:val="20"/>
              </w:rPr>
            </w:pPr>
            <w:r w:rsidRPr="007D5336">
              <w:rPr>
                <w:sz w:val="20"/>
                <w:szCs w:val="20"/>
              </w:rPr>
              <w:t>State budget</w:t>
            </w:r>
          </w:p>
        </w:tc>
        <w:tc>
          <w:tcPr>
            <w:tcW w:w="3106" w:type="dxa"/>
            <w:vMerge/>
            <w:tcBorders>
              <w:top w:val="nil"/>
            </w:tcBorders>
          </w:tcPr>
          <w:p w:rsidR="007D5336" w:rsidRDefault="007D5336" w:rsidP="007D5336">
            <w:pPr>
              <w:rPr>
                <w:sz w:val="2"/>
                <w:szCs w:val="2"/>
              </w:rPr>
            </w:pPr>
          </w:p>
        </w:tc>
      </w:tr>
      <w:tr w:rsidR="007D5336" w:rsidTr="005E63EA">
        <w:trPr>
          <w:trHeight w:val="781"/>
        </w:trPr>
        <w:tc>
          <w:tcPr>
            <w:tcW w:w="454" w:type="dxa"/>
          </w:tcPr>
          <w:p w:rsidR="007D5336" w:rsidRDefault="007D5336" w:rsidP="007D5336">
            <w:pPr>
              <w:pStyle w:val="TableParagraph"/>
              <w:spacing w:before="4"/>
            </w:pPr>
          </w:p>
          <w:p w:rsidR="007D5336" w:rsidRDefault="007D5336" w:rsidP="007D5336">
            <w:pPr>
              <w:pStyle w:val="TableParagraph"/>
              <w:ind w:left="123" w:right="117"/>
              <w:jc w:val="center"/>
              <w:rPr>
                <w:rFonts w:ascii="Calibri"/>
                <w:sz w:val="16"/>
              </w:rPr>
            </w:pPr>
            <w:r>
              <w:rPr>
                <w:rFonts w:ascii="Calibri"/>
                <w:sz w:val="16"/>
              </w:rPr>
              <w:t>28</w:t>
            </w:r>
          </w:p>
        </w:tc>
        <w:tc>
          <w:tcPr>
            <w:tcW w:w="1894" w:type="dxa"/>
          </w:tcPr>
          <w:p w:rsidR="007D5336" w:rsidRPr="007D5336" w:rsidRDefault="007D5336" w:rsidP="007D5336">
            <w:pPr>
              <w:rPr>
                <w:sz w:val="20"/>
                <w:szCs w:val="20"/>
              </w:rPr>
            </w:pPr>
            <w:r w:rsidRPr="007D5336">
              <w:rPr>
                <w:sz w:val="20"/>
                <w:szCs w:val="20"/>
              </w:rPr>
              <w:t xml:space="preserve">Construction of a new vocational institution in </w:t>
            </w:r>
            <w:proofErr w:type="spellStart"/>
            <w:r w:rsidRPr="007D5336">
              <w:rPr>
                <w:sz w:val="20"/>
                <w:szCs w:val="20"/>
              </w:rPr>
              <w:t>Tetritskaro</w:t>
            </w:r>
            <w:proofErr w:type="spellEnd"/>
          </w:p>
        </w:tc>
        <w:tc>
          <w:tcPr>
            <w:tcW w:w="1674" w:type="dxa"/>
          </w:tcPr>
          <w:p w:rsidR="007D5336" w:rsidRPr="007D5336" w:rsidRDefault="007D5336" w:rsidP="007D5336">
            <w:pPr>
              <w:jc w:val="center"/>
              <w:rPr>
                <w:sz w:val="20"/>
                <w:szCs w:val="20"/>
              </w:rPr>
            </w:pPr>
            <w:r w:rsidRPr="007D5336">
              <w:rPr>
                <w:sz w:val="20"/>
                <w:szCs w:val="20"/>
              </w:rPr>
              <w:t>Ministry of Education and Science of Georgia</w:t>
            </w:r>
          </w:p>
        </w:tc>
        <w:tc>
          <w:tcPr>
            <w:tcW w:w="1291" w:type="dxa"/>
          </w:tcPr>
          <w:p w:rsidR="007D5336" w:rsidRDefault="007D5336" w:rsidP="007D5336">
            <w:pPr>
              <w:pStyle w:val="TableParagraph"/>
              <w:spacing w:before="4"/>
            </w:pPr>
          </w:p>
          <w:p w:rsidR="007D5336" w:rsidRDefault="007D5336" w:rsidP="007D5336">
            <w:pPr>
              <w:pStyle w:val="TableParagraph"/>
              <w:ind w:left="385"/>
              <w:rPr>
                <w:rFonts w:ascii="Calibri"/>
                <w:sz w:val="16"/>
              </w:rPr>
            </w:pPr>
            <w:r>
              <w:rPr>
                <w:rFonts w:ascii="Calibri"/>
                <w:sz w:val="16"/>
              </w:rPr>
              <w:t>5,670.0</w:t>
            </w:r>
          </w:p>
        </w:tc>
        <w:tc>
          <w:tcPr>
            <w:tcW w:w="1095" w:type="dxa"/>
          </w:tcPr>
          <w:p w:rsidR="007D5336" w:rsidRDefault="007D5336" w:rsidP="007D5336">
            <w:pPr>
              <w:pStyle w:val="TableParagraph"/>
              <w:spacing w:before="4"/>
            </w:pPr>
          </w:p>
          <w:p w:rsidR="007D5336" w:rsidRDefault="007D5336" w:rsidP="007D5336">
            <w:pPr>
              <w:pStyle w:val="TableParagraph"/>
              <w:ind w:left="142" w:right="133"/>
              <w:jc w:val="center"/>
              <w:rPr>
                <w:rFonts w:ascii="Calibri"/>
                <w:sz w:val="16"/>
              </w:rPr>
            </w:pPr>
            <w:r>
              <w:rPr>
                <w:rFonts w:ascii="Calibri"/>
                <w:sz w:val="16"/>
              </w:rPr>
              <w:t>5,000.0</w:t>
            </w:r>
          </w:p>
        </w:tc>
        <w:tc>
          <w:tcPr>
            <w:tcW w:w="1097" w:type="dxa"/>
          </w:tcPr>
          <w:p w:rsidR="007D5336" w:rsidRDefault="007D5336" w:rsidP="007D5336">
            <w:pPr>
              <w:pStyle w:val="TableParagraph"/>
              <w:spacing w:before="4"/>
            </w:pPr>
          </w:p>
          <w:p w:rsidR="007D5336" w:rsidRDefault="007D5336" w:rsidP="007D5336">
            <w:pPr>
              <w:pStyle w:val="TableParagraph"/>
              <w:ind w:left="284" w:right="277"/>
              <w:jc w:val="center"/>
              <w:rPr>
                <w:rFonts w:ascii="Calibri"/>
                <w:sz w:val="16"/>
              </w:rPr>
            </w:pPr>
            <w:r>
              <w:rPr>
                <w:rFonts w:ascii="Calibri"/>
                <w:sz w:val="16"/>
              </w:rPr>
              <w:t>670.0</w:t>
            </w:r>
          </w:p>
        </w:tc>
        <w:tc>
          <w:tcPr>
            <w:tcW w:w="900" w:type="dxa"/>
          </w:tcPr>
          <w:p w:rsidR="007D5336" w:rsidRPr="007D5336" w:rsidRDefault="007D5336" w:rsidP="007D5336">
            <w:pPr>
              <w:rPr>
                <w:sz w:val="20"/>
                <w:szCs w:val="20"/>
              </w:rPr>
            </w:pPr>
            <w:r w:rsidRPr="007D5336">
              <w:rPr>
                <w:sz w:val="20"/>
                <w:szCs w:val="20"/>
              </w:rPr>
              <w:t>State budget</w:t>
            </w:r>
          </w:p>
        </w:tc>
        <w:tc>
          <w:tcPr>
            <w:tcW w:w="3106" w:type="dxa"/>
            <w:vMerge w:val="restart"/>
          </w:tcPr>
          <w:p w:rsidR="007D5336" w:rsidRDefault="007D5336" w:rsidP="007D5336">
            <w:pPr>
              <w:pStyle w:val="TableParagraph"/>
              <w:spacing w:before="3"/>
              <w:rPr>
                <w:sz w:val="16"/>
              </w:rPr>
            </w:pPr>
          </w:p>
          <w:p w:rsidR="007D5336" w:rsidRDefault="007D5336" w:rsidP="007D5336">
            <w:r w:rsidRPr="007D5336">
              <w:rPr>
                <w:sz w:val="20"/>
                <w:szCs w:val="20"/>
              </w:rPr>
              <w:t xml:space="preserve">Taking into account social aspects, it creates public good, and their implementation will promote economic development in the long term. In the medium term, it is possible to consider the project within the allocations of the Ministry of Education and Science of </w:t>
            </w:r>
            <w:r w:rsidRPr="007D5336">
              <w:rPr>
                <w:sz w:val="20"/>
                <w:szCs w:val="20"/>
              </w:rPr>
              <w:lastRenderedPageBreak/>
              <w:t>Georgia within the resources allocated for the rehabilitation of vocational educational institutions. In addition, taking into account the results of the discussion of specific project alternatives, the implementation of the projects will begin.</w:t>
            </w:r>
          </w:p>
        </w:tc>
      </w:tr>
      <w:tr w:rsidR="007D5336" w:rsidTr="005E63EA">
        <w:trPr>
          <w:trHeight w:val="782"/>
        </w:trPr>
        <w:tc>
          <w:tcPr>
            <w:tcW w:w="454" w:type="dxa"/>
          </w:tcPr>
          <w:p w:rsidR="007D5336" w:rsidRDefault="007D5336" w:rsidP="007D5336">
            <w:pPr>
              <w:pStyle w:val="TableParagraph"/>
              <w:spacing w:before="1"/>
            </w:pPr>
          </w:p>
          <w:p w:rsidR="007D5336" w:rsidRDefault="007D5336" w:rsidP="007D5336">
            <w:pPr>
              <w:pStyle w:val="TableParagraph"/>
              <w:ind w:left="123" w:right="117"/>
              <w:jc w:val="center"/>
              <w:rPr>
                <w:rFonts w:ascii="Calibri"/>
                <w:sz w:val="16"/>
              </w:rPr>
            </w:pPr>
            <w:r>
              <w:rPr>
                <w:rFonts w:ascii="Calibri"/>
                <w:sz w:val="16"/>
              </w:rPr>
              <w:t>29</w:t>
            </w:r>
          </w:p>
        </w:tc>
        <w:tc>
          <w:tcPr>
            <w:tcW w:w="1894" w:type="dxa"/>
          </w:tcPr>
          <w:p w:rsidR="007D5336" w:rsidRPr="007D5336" w:rsidRDefault="007D5336" w:rsidP="007D5336">
            <w:pPr>
              <w:rPr>
                <w:sz w:val="20"/>
                <w:szCs w:val="20"/>
              </w:rPr>
            </w:pPr>
            <w:r w:rsidRPr="007D5336">
              <w:rPr>
                <w:sz w:val="20"/>
                <w:szCs w:val="20"/>
              </w:rPr>
              <w:t>Construction of a new vocational institution in Gori</w:t>
            </w:r>
          </w:p>
        </w:tc>
        <w:tc>
          <w:tcPr>
            <w:tcW w:w="1674" w:type="dxa"/>
          </w:tcPr>
          <w:p w:rsidR="007D5336" w:rsidRPr="007D5336" w:rsidRDefault="007D5336" w:rsidP="007D5336">
            <w:pPr>
              <w:jc w:val="center"/>
              <w:rPr>
                <w:sz w:val="20"/>
                <w:szCs w:val="20"/>
              </w:rPr>
            </w:pPr>
            <w:r w:rsidRPr="007D5336">
              <w:rPr>
                <w:sz w:val="20"/>
                <w:szCs w:val="20"/>
              </w:rPr>
              <w:t>Ministry of Education and Science of Georgia</w:t>
            </w:r>
          </w:p>
        </w:tc>
        <w:tc>
          <w:tcPr>
            <w:tcW w:w="1291" w:type="dxa"/>
          </w:tcPr>
          <w:p w:rsidR="007D5336" w:rsidRDefault="007D5336" w:rsidP="007D5336">
            <w:pPr>
              <w:pStyle w:val="TableParagraph"/>
              <w:spacing w:before="1"/>
            </w:pPr>
          </w:p>
          <w:p w:rsidR="007D5336" w:rsidRDefault="007D5336" w:rsidP="007D5336">
            <w:pPr>
              <w:pStyle w:val="TableParagraph"/>
              <w:ind w:left="385"/>
              <w:rPr>
                <w:rFonts w:ascii="Calibri"/>
                <w:sz w:val="16"/>
              </w:rPr>
            </w:pPr>
            <w:r>
              <w:rPr>
                <w:rFonts w:ascii="Calibri"/>
                <w:sz w:val="16"/>
              </w:rPr>
              <w:t>8,771.0</w:t>
            </w:r>
          </w:p>
        </w:tc>
        <w:tc>
          <w:tcPr>
            <w:tcW w:w="1095" w:type="dxa"/>
          </w:tcPr>
          <w:p w:rsidR="007D5336" w:rsidRDefault="007D5336" w:rsidP="007D5336">
            <w:pPr>
              <w:pStyle w:val="TableParagraph"/>
              <w:spacing w:before="1"/>
            </w:pPr>
          </w:p>
          <w:p w:rsidR="007D5336" w:rsidRDefault="007D5336" w:rsidP="007D5336">
            <w:pPr>
              <w:pStyle w:val="TableParagraph"/>
              <w:ind w:left="142" w:right="133"/>
              <w:jc w:val="center"/>
              <w:rPr>
                <w:rFonts w:ascii="Calibri"/>
                <w:sz w:val="16"/>
              </w:rPr>
            </w:pPr>
            <w:r>
              <w:rPr>
                <w:rFonts w:ascii="Calibri"/>
                <w:sz w:val="16"/>
              </w:rPr>
              <w:t>8,000.0</w:t>
            </w:r>
          </w:p>
        </w:tc>
        <w:tc>
          <w:tcPr>
            <w:tcW w:w="1097" w:type="dxa"/>
          </w:tcPr>
          <w:p w:rsidR="007D5336" w:rsidRDefault="007D5336" w:rsidP="007D5336">
            <w:pPr>
              <w:pStyle w:val="TableParagraph"/>
              <w:spacing w:before="1"/>
            </w:pPr>
          </w:p>
          <w:p w:rsidR="007D5336" w:rsidRDefault="007D5336" w:rsidP="007D5336">
            <w:pPr>
              <w:pStyle w:val="TableParagraph"/>
              <w:ind w:left="284" w:right="277"/>
              <w:jc w:val="center"/>
              <w:rPr>
                <w:rFonts w:ascii="Calibri"/>
                <w:sz w:val="16"/>
              </w:rPr>
            </w:pPr>
            <w:r>
              <w:rPr>
                <w:rFonts w:ascii="Calibri"/>
                <w:sz w:val="16"/>
              </w:rPr>
              <w:t>771.0</w:t>
            </w:r>
          </w:p>
        </w:tc>
        <w:tc>
          <w:tcPr>
            <w:tcW w:w="900" w:type="dxa"/>
          </w:tcPr>
          <w:p w:rsidR="007D5336" w:rsidRPr="007D5336" w:rsidRDefault="007D5336" w:rsidP="007D5336">
            <w:pPr>
              <w:rPr>
                <w:sz w:val="20"/>
                <w:szCs w:val="20"/>
              </w:rPr>
            </w:pPr>
            <w:r w:rsidRPr="007D5336">
              <w:rPr>
                <w:sz w:val="20"/>
                <w:szCs w:val="20"/>
              </w:rPr>
              <w:t>State budget</w:t>
            </w:r>
          </w:p>
        </w:tc>
        <w:tc>
          <w:tcPr>
            <w:tcW w:w="3106" w:type="dxa"/>
            <w:vMerge/>
            <w:tcBorders>
              <w:top w:val="nil"/>
            </w:tcBorders>
          </w:tcPr>
          <w:p w:rsidR="007D5336" w:rsidRDefault="007D5336" w:rsidP="007D5336">
            <w:pPr>
              <w:rPr>
                <w:sz w:val="2"/>
                <w:szCs w:val="2"/>
              </w:rPr>
            </w:pPr>
          </w:p>
        </w:tc>
      </w:tr>
      <w:tr w:rsidR="007D5336" w:rsidTr="005E63EA">
        <w:trPr>
          <w:trHeight w:val="781"/>
        </w:trPr>
        <w:tc>
          <w:tcPr>
            <w:tcW w:w="454" w:type="dxa"/>
          </w:tcPr>
          <w:p w:rsidR="007D5336" w:rsidRDefault="007D5336" w:rsidP="007D5336">
            <w:pPr>
              <w:pStyle w:val="TableParagraph"/>
              <w:spacing w:before="1"/>
            </w:pPr>
          </w:p>
          <w:p w:rsidR="007D5336" w:rsidRDefault="007D5336" w:rsidP="007D5336">
            <w:pPr>
              <w:pStyle w:val="TableParagraph"/>
              <w:ind w:left="123" w:right="117"/>
              <w:jc w:val="center"/>
              <w:rPr>
                <w:rFonts w:ascii="Calibri"/>
                <w:sz w:val="16"/>
              </w:rPr>
            </w:pPr>
            <w:r>
              <w:rPr>
                <w:rFonts w:ascii="Calibri"/>
                <w:sz w:val="16"/>
              </w:rPr>
              <w:t>30</w:t>
            </w:r>
          </w:p>
        </w:tc>
        <w:tc>
          <w:tcPr>
            <w:tcW w:w="1894" w:type="dxa"/>
          </w:tcPr>
          <w:p w:rsidR="007D5336" w:rsidRPr="007D5336" w:rsidRDefault="007D5336" w:rsidP="007D5336">
            <w:pPr>
              <w:rPr>
                <w:sz w:val="20"/>
                <w:szCs w:val="20"/>
              </w:rPr>
            </w:pPr>
            <w:r w:rsidRPr="007D5336">
              <w:rPr>
                <w:sz w:val="20"/>
                <w:szCs w:val="20"/>
              </w:rPr>
              <w:t xml:space="preserve">Construction of a new vocational institution in </w:t>
            </w:r>
            <w:proofErr w:type="spellStart"/>
            <w:r w:rsidRPr="007D5336">
              <w:rPr>
                <w:sz w:val="20"/>
                <w:szCs w:val="20"/>
              </w:rPr>
              <w:t>Kvareli</w:t>
            </w:r>
            <w:proofErr w:type="spellEnd"/>
          </w:p>
        </w:tc>
        <w:tc>
          <w:tcPr>
            <w:tcW w:w="1674" w:type="dxa"/>
          </w:tcPr>
          <w:p w:rsidR="007D5336" w:rsidRPr="007D5336" w:rsidRDefault="007D5336" w:rsidP="007D5336">
            <w:pPr>
              <w:jc w:val="center"/>
              <w:rPr>
                <w:sz w:val="20"/>
                <w:szCs w:val="20"/>
              </w:rPr>
            </w:pPr>
            <w:r w:rsidRPr="007D5336">
              <w:rPr>
                <w:sz w:val="20"/>
                <w:szCs w:val="20"/>
              </w:rPr>
              <w:t>Ministry of Education and Science of Georgia</w:t>
            </w:r>
          </w:p>
        </w:tc>
        <w:tc>
          <w:tcPr>
            <w:tcW w:w="1291" w:type="dxa"/>
          </w:tcPr>
          <w:p w:rsidR="007D5336" w:rsidRDefault="007D5336" w:rsidP="007D5336">
            <w:pPr>
              <w:pStyle w:val="TableParagraph"/>
              <w:spacing w:before="1"/>
            </w:pPr>
          </w:p>
          <w:p w:rsidR="007D5336" w:rsidRDefault="007D5336" w:rsidP="007D5336">
            <w:pPr>
              <w:pStyle w:val="TableParagraph"/>
              <w:ind w:left="385"/>
              <w:rPr>
                <w:rFonts w:ascii="Calibri"/>
                <w:sz w:val="16"/>
              </w:rPr>
            </w:pPr>
            <w:r>
              <w:rPr>
                <w:rFonts w:ascii="Calibri"/>
                <w:sz w:val="16"/>
              </w:rPr>
              <w:t>5,678.0</w:t>
            </w:r>
          </w:p>
        </w:tc>
        <w:tc>
          <w:tcPr>
            <w:tcW w:w="1095" w:type="dxa"/>
          </w:tcPr>
          <w:p w:rsidR="007D5336" w:rsidRDefault="007D5336" w:rsidP="007D5336">
            <w:pPr>
              <w:pStyle w:val="TableParagraph"/>
              <w:spacing w:before="1"/>
            </w:pPr>
          </w:p>
          <w:p w:rsidR="007D5336" w:rsidRDefault="007D5336" w:rsidP="007D5336">
            <w:pPr>
              <w:pStyle w:val="TableParagraph"/>
              <w:ind w:left="142" w:right="133"/>
              <w:jc w:val="center"/>
              <w:rPr>
                <w:rFonts w:ascii="Calibri"/>
                <w:sz w:val="16"/>
              </w:rPr>
            </w:pPr>
            <w:r>
              <w:rPr>
                <w:rFonts w:ascii="Calibri"/>
                <w:sz w:val="16"/>
              </w:rPr>
              <w:t>5,000.0</w:t>
            </w:r>
          </w:p>
        </w:tc>
        <w:tc>
          <w:tcPr>
            <w:tcW w:w="1097" w:type="dxa"/>
          </w:tcPr>
          <w:p w:rsidR="007D5336" w:rsidRDefault="007D5336" w:rsidP="007D5336">
            <w:pPr>
              <w:pStyle w:val="TableParagraph"/>
              <w:spacing w:before="1"/>
            </w:pPr>
          </w:p>
          <w:p w:rsidR="007D5336" w:rsidRDefault="007D5336" w:rsidP="007D5336">
            <w:pPr>
              <w:pStyle w:val="TableParagraph"/>
              <w:ind w:left="284" w:right="277"/>
              <w:jc w:val="center"/>
              <w:rPr>
                <w:rFonts w:ascii="Calibri"/>
                <w:sz w:val="16"/>
              </w:rPr>
            </w:pPr>
            <w:r>
              <w:rPr>
                <w:rFonts w:ascii="Calibri"/>
                <w:sz w:val="16"/>
              </w:rPr>
              <w:t>678.0</w:t>
            </w:r>
          </w:p>
        </w:tc>
        <w:tc>
          <w:tcPr>
            <w:tcW w:w="900" w:type="dxa"/>
          </w:tcPr>
          <w:p w:rsidR="007D5336" w:rsidRPr="007D5336" w:rsidRDefault="007D5336" w:rsidP="007D5336">
            <w:pPr>
              <w:rPr>
                <w:sz w:val="20"/>
                <w:szCs w:val="20"/>
              </w:rPr>
            </w:pPr>
            <w:r w:rsidRPr="007D5336">
              <w:rPr>
                <w:sz w:val="20"/>
                <w:szCs w:val="20"/>
              </w:rPr>
              <w:t>State budget</w:t>
            </w:r>
          </w:p>
        </w:tc>
        <w:tc>
          <w:tcPr>
            <w:tcW w:w="3106" w:type="dxa"/>
            <w:vMerge/>
            <w:tcBorders>
              <w:top w:val="nil"/>
            </w:tcBorders>
          </w:tcPr>
          <w:p w:rsidR="007D5336" w:rsidRDefault="007D5336" w:rsidP="007D5336">
            <w:pPr>
              <w:rPr>
                <w:sz w:val="2"/>
                <w:szCs w:val="2"/>
              </w:rPr>
            </w:pPr>
          </w:p>
        </w:tc>
      </w:tr>
      <w:tr w:rsidR="007D5336" w:rsidTr="005E63EA">
        <w:trPr>
          <w:trHeight w:val="976"/>
        </w:trPr>
        <w:tc>
          <w:tcPr>
            <w:tcW w:w="454" w:type="dxa"/>
          </w:tcPr>
          <w:p w:rsidR="007D5336" w:rsidRDefault="007D5336" w:rsidP="007D5336">
            <w:pPr>
              <w:pStyle w:val="TableParagraph"/>
              <w:rPr>
                <w:sz w:val="16"/>
              </w:rPr>
            </w:pPr>
          </w:p>
          <w:p w:rsidR="007D5336" w:rsidRDefault="007D5336" w:rsidP="007D5336">
            <w:pPr>
              <w:pStyle w:val="TableParagraph"/>
              <w:spacing w:before="5"/>
              <w:rPr>
                <w:sz w:val="13"/>
              </w:rPr>
            </w:pPr>
          </w:p>
          <w:p w:rsidR="007D5336" w:rsidRDefault="007D5336" w:rsidP="007D5336">
            <w:pPr>
              <w:pStyle w:val="TableParagraph"/>
              <w:ind w:left="123" w:right="117"/>
              <w:jc w:val="center"/>
              <w:rPr>
                <w:rFonts w:ascii="Calibri"/>
                <w:sz w:val="16"/>
              </w:rPr>
            </w:pPr>
            <w:r>
              <w:rPr>
                <w:rFonts w:ascii="Calibri"/>
                <w:sz w:val="16"/>
              </w:rPr>
              <w:t>31</w:t>
            </w:r>
          </w:p>
        </w:tc>
        <w:tc>
          <w:tcPr>
            <w:tcW w:w="1894" w:type="dxa"/>
          </w:tcPr>
          <w:p w:rsidR="007D5336" w:rsidRPr="007D5336" w:rsidRDefault="007D5336" w:rsidP="007D5336">
            <w:pPr>
              <w:rPr>
                <w:sz w:val="20"/>
                <w:szCs w:val="20"/>
              </w:rPr>
            </w:pPr>
            <w:r w:rsidRPr="007D5336">
              <w:rPr>
                <w:sz w:val="20"/>
                <w:szCs w:val="20"/>
              </w:rPr>
              <w:t xml:space="preserve">Construction of vocational school at </w:t>
            </w:r>
            <w:proofErr w:type="spellStart"/>
            <w:r w:rsidRPr="007D5336">
              <w:rPr>
                <w:sz w:val="20"/>
                <w:szCs w:val="20"/>
              </w:rPr>
              <w:t>Sarajishvili</w:t>
            </w:r>
            <w:proofErr w:type="spellEnd"/>
            <w:r w:rsidRPr="007D5336">
              <w:rPr>
                <w:sz w:val="20"/>
                <w:szCs w:val="20"/>
              </w:rPr>
              <w:t xml:space="preserve"> N108, Tbilisi</w:t>
            </w:r>
          </w:p>
        </w:tc>
        <w:tc>
          <w:tcPr>
            <w:tcW w:w="1674" w:type="dxa"/>
          </w:tcPr>
          <w:p w:rsidR="007D5336" w:rsidRPr="007D5336" w:rsidRDefault="007D5336" w:rsidP="007D5336">
            <w:pPr>
              <w:jc w:val="center"/>
              <w:rPr>
                <w:sz w:val="20"/>
                <w:szCs w:val="20"/>
              </w:rPr>
            </w:pPr>
            <w:r w:rsidRPr="007D5336">
              <w:rPr>
                <w:sz w:val="20"/>
                <w:szCs w:val="20"/>
              </w:rPr>
              <w:t>Ministry of Education and Science of Georgia</w:t>
            </w:r>
          </w:p>
        </w:tc>
        <w:tc>
          <w:tcPr>
            <w:tcW w:w="1291" w:type="dxa"/>
          </w:tcPr>
          <w:p w:rsidR="007D5336" w:rsidRDefault="007D5336" w:rsidP="007D5336">
            <w:pPr>
              <w:pStyle w:val="TableParagraph"/>
              <w:rPr>
                <w:sz w:val="16"/>
              </w:rPr>
            </w:pPr>
          </w:p>
          <w:p w:rsidR="007D5336" w:rsidRDefault="007D5336" w:rsidP="007D5336">
            <w:pPr>
              <w:pStyle w:val="TableParagraph"/>
              <w:spacing w:before="5"/>
              <w:rPr>
                <w:sz w:val="13"/>
              </w:rPr>
            </w:pPr>
          </w:p>
          <w:p w:rsidR="007D5336" w:rsidRDefault="007D5336" w:rsidP="007D5336">
            <w:pPr>
              <w:pStyle w:val="TableParagraph"/>
              <w:ind w:left="345"/>
              <w:rPr>
                <w:rFonts w:ascii="Calibri"/>
                <w:sz w:val="16"/>
              </w:rPr>
            </w:pPr>
            <w:r>
              <w:rPr>
                <w:rFonts w:ascii="Calibri"/>
                <w:sz w:val="16"/>
              </w:rPr>
              <w:t>10,542.8</w:t>
            </w:r>
          </w:p>
        </w:tc>
        <w:tc>
          <w:tcPr>
            <w:tcW w:w="1095" w:type="dxa"/>
          </w:tcPr>
          <w:p w:rsidR="007D5336" w:rsidRDefault="007D5336" w:rsidP="007D5336">
            <w:pPr>
              <w:pStyle w:val="TableParagraph"/>
              <w:rPr>
                <w:sz w:val="16"/>
              </w:rPr>
            </w:pPr>
          </w:p>
          <w:p w:rsidR="007D5336" w:rsidRDefault="007D5336" w:rsidP="007D5336">
            <w:pPr>
              <w:pStyle w:val="TableParagraph"/>
              <w:spacing w:before="5"/>
              <w:rPr>
                <w:sz w:val="13"/>
              </w:rPr>
            </w:pPr>
          </w:p>
          <w:p w:rsidR="007D5336" w:rsidRDefault="007D5336" w:rsidP="007D5336">
            <w:pPr>
              <w:pStyle w:val="TableParagraph"/>
              <w:ind w:left="142" w:right="133"/>
              <w:jc w:val="center"/>
              <w:rPr>
                <w:rFonts w:ascii="Calibri"/>
                <w:sz w:val="16"/>
              </w:rPr>
            </w:pPr>
            <w:r>
              <w:rPr>
                <w:rFonts w:ascii="Calibri"/>
                <w:sz w:val="16"/>
              </w:rPr>
              <w:t>10,000.0</w:t>
            </w:r>
          </w:p>
        </w:tc>
        <w:tc>
          <w:tcPr>
            <w:tcW w:w="1097" w:type="dxa"/>
          </w:tcPr>
          <w:p w:rsidR="007D5336" w:rsidRDefault="007D5336" w:rsidP="007D5336">
            <w:pPr>
              <w:pStyle w:val="TableParagraph"/>
              <w:rPr>
                <w:sz w:val="16"/>
              </w:rPr>
            </w:pPr>
          </w:p>
          <w:p w:rsidR="007D5336" w:rsidRDefault="007D5336" w:rsidP="007D5336">
            <w:pPr>
              <w:pStyle w:val="TableParagraph"/>
              <w:spacing w:before="5"/>
              <w:rPr>
                <w:sz w:val="13"/>
              </w:rPr>
            </w:pPr>
          </w:p>
          <w:p w:rsidR="007D5336" w:rsidRDefault="007D5336" w:rsidP="007D5336">
            <w:pPr>
              <w:pStyle w:val="TableParagraph"/>
              <w:ind w:left="284" w:right="277"/>
              <w:jc w:val="center"/>
              <w:rPr>
                <w:rFonts w:ascii="Calibri"/>
                <w:sz w:val="16"/>
              </w:rPr>
            </w:pPr>
            <w:r>
              <w:rPr>
                <w:rFonts w:ascii="Calibri"/>
                <w:sz w:val="16"/>
              </w:rPr>
              <w:t>542.8</w:t>
            </w:r>
          </w:p>
        </w:tc>
        <w:tc>
          <w:tcPr>
            <w:tcW w:w="900" w:type="dxa"/>
          </w:tcPr>
          <w:p w:rsidR="007D5336" w:rsidRPr="007D5336" w:rsidRDefault="007D5336" w:rsidP="007D5336">
            <w:pPr>
              <w:rPr>
                <w:sz w:val="20"/>
                <w:szCs w:val="20"/>
              </w:rPr>
            </w:pPr>
            <w:r w:rsidRPr="007D5336">
              <w:rPr>
                <w:sz w:val="20"/>
                <w:szCs w:val="20"/>
              </w:rPr>
              <w:t>State budget</w:t>
            </w:r>
          </w:p>
        </w:tc>
        <w:tc>
          <w:tcPr>
            <w:tcW w:w="3106" w:type="dxa"/>
            <w:vMerge/>
            <w:tcBorders>
              <w:top w:val="nil"/>
            </w:tcBorders>
          </w:tcPr>
          <w:p w:rsidR="007D5336" w:rsidRDefault="007D5336" w:rsidP="007D5336">
            <w:pPr>
              <w:rPr>
                <w:sz w:val="2"/>
                <w:szCs w:val="2"/>
              </w:rPr>
            </w:pPr>
          </w:p>
        </w:tc>
      </w:tr>
      <w:tr w:rsidR="007D5336" w:rsidTr="005E63EA">
        <w:trPr>
          <w:trHeight w:val="585"/>
        </w:trPr>
        <w:tc>
          <w:tcPr>
            <w:tcW w:w="454" w:type="dxa"/>
          </w:tcPr>
          <w:p w:rsidR="007D5336" w:rsidRDefault="007D5336" w:rsidP="007D5336">
            <w:pPr>
              <w:pStyle w:val="TableParagraph"/>
              <w:spacing w:before="8"/>
              <w:rPr>
                <w:sz w:val="14"/>
              </w:rPr>
            </w:pPr>
          </w:p>
          <w:p w:rsidR="007D5336" w:rsidRDefault="007D5336" w:rsidP="007D5336">
            <w:pPr>
              <w:pStyle w:val="TableParagraph"/>
              <w:ind w:left="123" w:right="117"/>
              <w:jc w:val="center"/>
              <w:rPr>
                <w:rFonts w:ascii="Calibri"/>
                <w:sz w:val="16"/>
              </w:rPr>
            </w:pPr>
            <w:r>
              <w:rPr>
                <w:rFonts w:ascii="Calibri"/>
                <w:sz w:val="16"/>
              </w:rPr>
              <w:t>32</w:t>
            </w:r>
          </w:p>
        </w:tc>
        <w:tc>
          <w:tcPr>
            <w:tcW w:w="1894" w:type="dxa"/>
          </w:tcPr>
          <w:p w:rsidR="007D5336" w:rsidRPr="007D5336" w:rsidRDefault="007D5336" w:rsidP="007D5336">
            <w:pPr>
              <w:rPr>
                <w:sz w:val="20"/>
                <w:szCs w:val="20"/>
              </w:rPr>
            </w:pPr>
            <w:r w:rsidRPr="007D5336">
              <w:rPr>
                <w:sz w:val="20"/>
                <w:szCs w:val="20"/>
              </w:rPr>
              <w:t xml:space="preserve">Construction of a College of Media and Television Arts of LEPL </w:t>
            </w:r>
            <w:proofErr w:type="spellStart"/>
            <w:r w:rsidRPr="007D5336">
              <w:rPr>
                <w:sz w:val="20"/>
                <w:szCs w:val="20"/>
              </w:rPr>
              <w:t>Ivane</w:t>
            </w:r>
            <w:proofErr w:type="spellEnd"/>
            <w:r w:rsidRPr="007D5336">
              <w:rPr>
                <w:sz w:val="20"/>
                <w:szCs w:val="20"/>
              </w:rPr>
              <w:t xml:space="preserve"> </w:t>
            </w:r>
            <w:proofErr w:type="spellStart"/>
            <w:r w:rsidRPr="007D5336">
              <w:rPr>
                <w:sz w:val="20"/>
                <w:szCs w:val="20"/>
              </w:rPr>
              <w:t>Javakhishvili</w:t>
            </w:r>
            <w:proofErr w:type="spellEnd"/>
            <w:r w:rsidRPr="007D5336">
              <w:rPr>
                <w:sz w:val="20"/>
                <w:szCs w:val="20"/>
              </w:rPr>
              <w:t xml:space="preserve"> Tbilisi State University</w:t>
            </w:r>
          </w:p>
        </w:tc>
        <w:tc>
          <w:tcPr>
            <w:tcW w:w="1674" w:type="dxa"/>
          </w:tcPr>
          <w:p w:rsidR="007D5336" w:rsidRPr="007D5336" w:rsidRDefault="007D5336" w:rsidP="007D5336">
            <w:pPr>
              <w:jc w:val="center"/>
              <w:rPr>
                <w:sz w:val="20"/>
                <w:szCs w:val="20"/>
              </w:rPr>
            </w:pPr>
            <w:r w:rsidRPr="007D5336">
              <w:rPr>
                <w:sz w:val="20"/>
                <w:szCs w:val="20"/>
              </w:rPr>
              <w:t>Ministry of Education and Science of Georgia</w:t>
            </w:r>
          </w:p>
        </w:tc>
        <w:tc>
          <w:tcPr>
            <w:tcW w:w="1291" w:type="dxa"/>
          </w:tcPr>
          <w:p w:rsidR="007D5336" w:rsidRDefault="007D5336" w:rsidP="007D5336">
            <w:pPr>
              <w:pStyle w:val="TableParagraph"/>
              <w:spacing w:before="8"/>
              <w:rPr>
                <w:sz w:val="14"/>
              </w:rPr>
            </w:pPr>
          </w:p>
          <w:p w:rsidR="007D5336" w:rsidRDefault="007D5336" w:rsidP="007D5336">
            <w:pPr>
              <w:pStyle w:val="TableParagraph"/>
              <w:ind w:left="345"/>
              <w:rPr>
                <w:rFonts w:ascii="Calibri"/>
                <w:sz w:val="16"/>
              </w:rPr>
            </w:pPr>
            <w:r>
              <w:rPr>
                <w:rFonts w:ascii="Calibri"/>
                <w:sz w:val="16"/>
              </w:rPr>
              <w:t>22,948.0</w:t>
            </w:r>
          </w:p>
        </w:tc>
        <w:tc>
          <w:tcPr>
            <w:tcW w:w="1095" w:type="dxa"/>
          </w:tcPr>
          <w:p w:rsidR="007D5336" w:rsidRDefault="007D5336" w:rsidP="007D5336">
            <w:pPr>
              <w:pStyle w:val="TableParagraph"/>
              <w:spacing w:before="8"/>
              <w:rPr>
                <w:sz w:val="14"/>
              </w:rPr>
            </w:pPr>
          </w:p>
          <w:p w:rsidR="007D5336" w:rsidRDefault="007D5336" w:rsidP="007D5336">
            <w:pPr>
              <w:pStyle w:val="TableParagraph"/>
              <w:ind w:left="142" w:right="133"/>
              <w:jc w:val="center"/>
              <w:rPr>
                <w:rFonts w:ascii="Calibri"/>
                <w:sz w:val="16"/>
              </w:rPr>
            </w:pPr>
            <w:r>
              <w:rPr>
                <w:rFonts w:ascii="Calibri"/>
                <w:sz w:val="16"/>
              </w:rPr>
              <w:t>22,548.0</w:t>
            </w:r>
          </w:p>
        </w:tc>
        <w:tc>
          <w:tcPr>
            <w:tcW w:w="1097" w:type="dxa"/>
          </w:tcPr>
          <w:p w:rsidR="007D5336" w:rsidRDefault="007D5336" w:rsidP="007D5336">
            <w:pPr>
              <w:pStyle w:val="TableParagraph"/>
              <w:spacing w:before="8"/>
              <w:rPr>
                <w:sz w:val="14"/>
              </w:rPr>
            </w:pPr>
          </w:p>
          <w:p w:rsidR="007D5336" w:rsidRDefault="007D5336" w:rsidP="007D5336">
            <w:pPr>
              <w:pStyle w:val="TableParagraph"/>
              <w:ind w:left="284" w:right="277"/>
              <w:jc w:val="center"/>
              <w:rPr>
                <w:rFonts w:ascii="Calibri"/>
                <w:sz w:val="16"/>
              </w:rPr>
            </w:pPr>
            <w:r>
              <w:rPr>
                <w:rFonts w:ascii="Calibri"/>
                <w:sz w:val="16"/>
              </w:rPr>
              <w:t>400.0</w:t>
            </w:r>
          </w:p>
        </w:tc>
        <w:tc>
          <w:tcPr>
            <w:tcW w:w="900" w:type="dxa"/>
          </w:tcPr>
          <w:p w:rsidR="007D5336" w:rsidRPr="007D5336" w:rsidRDefault="007D5336" w:rsidP="007D5336">
            <w:pPr>
              <w:rPr>
                <w:sz w:val="20"/>
                <w:szCs w:val="20"/>
              </w:rPr>
            </w:pPr>
            <w:r w:rsidRPr="007D5336">
              <w:rPr>
                <w:sz w:val="20"/>
                <w:szCs w:val="20"/>
              </w:rPr>
              <w:t>State budget</w:t>
            </w:r>
          </w:p>
        </w:tc>
        <w:tc>
          <w:tcPr>
            <w:tcW w:w="3106" w:type="dxa"/>
            <w:vMerge/>
            <w:tcBorders>
              <w:top w:val="nil"/>
            </w:tcBorders>
          </w:tcPr>
          <w:p w:rsidR="007D5336" w:rsidRDefault="007D5336" w:rsidP="007D5336">
            <w:pPr>
              <w:rPr>
                <w:sz w:val="2"/>
                <w:szCs w:val="2"/>
              </w:rPr>
            </w:pPr>
          </w:p>
        </w:tc>
      </w:tr>
      <w:tr w:rsidR="005E63EA" w:rsidTr="005E63EA">
        <w:trPr>
          <w:trHeight w:val="334"/>
        </w:trPr>
        <w:tc>
          <w:tcPr>
            <w:tcW w:w="454" w:type="dxa"/>
          </w:tcPr>
          <w:p w:rsidR="005E63EA" w:rsidRDefault="005E63EA" w:rsidP="005E63EA">
            <w:pPr>
              <w:pStyle w:val="TableParagraph"/>
              <w:spacing w:before="8"/>
              <w:rPr>
                <w:sz w:val="14"/>
              </w:rPr>
            </w:pPr>
          </w:p>
        </w:tc>
        <w:tc>
          <w:tcPr>
            <w:tcW w:w="3568" w:type="dxa"/>
            <w:gridSpan w:val="2"/>
            <w:shd w:val="clear" w:color="auto" w:fill="8DB3E2" w:themeFill="text2" w:themeFillTint="66"/>
          </w:tcPr>
          <w:p w:rsidR="005E63EA" w:rsidRDefault="005E63EA" w:rsidP="005E63EA">
            <w:r>
              <w:t xml:space="preserve">                     Total</w:t>
            </w:r>
          </w:p>
        </w:tc>
        <w:tc>
          <w:tcPr>
            <w:tcW w:w="1291" w:type="dxa"/>
            <w:shd w:val="clear" w:color="auto" w:fill="8DB3E2" w:themeFill="text2" w:themeFillTint="66"/>
          </w:tcPr>
          <w:p w:rsidR="005E63EA" w:rsidRPr="005E63EA" w:rsidRDefault="005E63EA" w:rsidP="005E63EA">
            <w:pPr>
              <w:pStyle w:val="TableParagraph"/>
              <w:spacing w:before="8"/>
              <w:rPr>
                <w:sz w:val="18"/>
                <w:szCs w:val="18"/>
              </w:rPr>
            </w:pPr>
            <w:r w:rsidRPr="005E63EA">
              <w:rPr>
                <w:sz w:val="18"/>
                <w:szCs w:val="18"/>
              </w:rPr>
              <w:t>3,727,561.9</w:t>
            </w:r>
          </w:p>
        </w:tc>
        <w:tc>
          <w:tcPr>
            <w:tcW w:w="1095" w:type="dxa"/>
            <w:shd w:val="clear" w:color="auto" w:fill="8DB3E2" w:themeFill="text2" w:themeFillTint="66"/>
          </w:tcPr>
          <w:p w:rsidR="005E63EA" w:rsidRPr="005E63EA" w:rsidRDefault="005E63EA" w:rsidP="005E63EA">
            <w:pPr>
              <w:pStyle w:val="TableParagraph"/>
              <w:spacing w:before="26"/>
              <w:ind w:left="157"/>
              <w:rPr>
                <w:sz w:val="18"/>
                <w:szCs w:val="18"/>
              </w:rPr>
            </w:pPr>
            <w:r w:rsidRPr="005E63EA">
              <w:rPr>
                <w:sz w:val="18"/>
                <w:szCs w:val="18"/>
              </w:rPr>
              <w:t>3,481,366.5</w:t>
            </w:r>
          </w:p>
        </w:tc>
        <w:tc>
          <w:tcPr>
            <w:tcW w:w="1097" w:type="dxa"/>
            <w:shd w:val="clear" w:color="auto" w:fill="8DB3E2" w:themeFill="text2" w:themeFillTint="66"/>
          </w:tcPr>
          <w:p w:rsidR="005E63EA" w:rsidRPr="005E63EA" w:rsidRDefault="005E63EA" w:rsidP="005E63EA">
            <w:pPr>
              <w:pStyle w:val="TableParagraph"/>
              <w:spacing w:before="26"/>
              <w:ind w:left="219"/>
              <w:rPr>
                <w:sz w:val="18"/>
                <w:szCs w:val="18"/>
              </w:rPr>
            </w:pPr>
            <w:r w:rsidRPr="005E63EA">
              <w:rPr>
                <w:sz w:val="18"/>
                <w:szCs w:val="18"/>
              </w:rPr>
              <w:t>246,195.4</w:t>
            </w:r>
          </w:p>
        </w:tc>
        <w:tc>
          <w:tcPr>
            <w:tcW w:w="4006" w:type="dxa"/>
            <w:gridSpan w:val="2"/>
          </w:tcPr>
          <w:p w:rsidR="005E63EA" w:rsidRDefault="005E63EA" w:rsidP="005E63EA">
            <w:pPr>
              <w:rPr>
                <w:sz w:val="2"/>
                <w:szCs w:val="2"/>
              </w:rPr>
            </w:pPr>
          </w:p>
        </w:tc>
      </w:tr>
    </w:tbl>
    <w:p w:rsidR="00D92936" w:rsidRDefault="00D92936">
      <w:pPr>
        <w:rPr>
          <w:sz w:val="2"/>
          <w:szCs w:val="2"/>
        </w:rPr>
        <w:sectPr w:rsidR="00D92936">
          <w:pgSz w:w="12240" w:h="15840"/>
          <w:pgMar w:top="1240" w:right="340" w:bottom="1120" w:left="160" w:header="0" w:footer="920" w:gutter="0"/>
          <w:cols w:space="720"/>
        </w:sectPr>
      </w:pPr>
    </w:p>
    <w:p w:rsidR="00C60A34" w:rsidRDefault="00C60A34" w:rsidP="007D5336"/>
    <w:sectPr w:rsidR="00C60A34">
      <w:pgSz w:w="12240" w:h="15840"/>
      <w:pgMar w:top="1240" w:right="340" w:bottom="1120" w:left="16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8DF" w:rsidRDefault="00A068DF">
      <w:r>
        <w:separator/>
      </w:r>
    </w:p>
  </w:endnote>
  <w:endnote w:type="continuationSeparator" w:id="0">
    <w:p w:rsidR="00A068DF" w:rsidRDefault="00A0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3A" w:rsidRDefault="00BA7E3A">
    <w:pPr>
      <w:pStyle w:val="BodyText"/>
      <w:spacing w:line="14" w:lineRule="auto"/>
      <w:rPr>
        <w:sz w:val="14"/>
      </w:rPr>
    </w:pPr>
    <w:r>
      <w:rPr>
        <w:noProof/>
      </w:rPr>
      <mc:AlternateContent>
        <mc:Choice Requires="wps">
          <w:drawing>
            <wp:anchor distT="0" distB="0" distL="114300" distR="114300" simplePos="0" relativeHeight="251658752" behindDoc="1" locked="0" layoutInCell="1" allowOverlap="1">
              <wp:simplePos x="0" y="0"/>
              <wp:positionH relativeFrom="page">
                <wp:posOffset>7080250</wp:posOffset>
              </wp:positionH>
              <wp:positionV relativeFrom="page">
                <wp:posOffset>9283700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E3A" w:rsidRDefault="00BA7E3A">
                          <w:pPr>
                            <w:spacing w:line="245" w:lineRule="exact"/>
                            <w:ind w:left="60"/>
                            <w:rPr>
                              <w:rFonts w:ascii="Calibri"/>
                            </w:rPr>
                          </w:pPr>
                          <w:r>
                            <w:fldChar w:fldCharType="begin"/>
                          </w:r>
                          <w:r>
                            <w:rPr>
                              <w:rFonts w:ascii="Calibri"/>
                            </w:rPr>
                            <w:instrText xml:space="preserve"> PAGE </w:instrText>
                          </w:r>
                          <w:r>
                            <w:fldChar w:fldCharType="separate"/>
                          </w:r>
                          <w:r w:rsidR="005B1276">
                            <w:rPr>
                              <w:rFonts w:ascii="Calibri"/>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4" type="#_x0000_t202" style="position:absolute;margin-left:557.5pt;margin-top:731pt;width:17.3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" filled="f" stroked="f">
              <v:textbox inset="0,0,0,0">
                <w:txbxContent>
                  <w:p w:rsidR="00BA7E3A" w:rsidRDefault="00BA7E3A">
                    <w:pPr>
                      <w:spacing w:line="245" w:lineRule="exact"/>
                      <w:ind w:left="60"/>
                      <w:rPr>
                        <w:rFonts w:ascii="Calibri"/>
                      </w:rPr>
                    </w:pPr>
                    <w:r>
                      <w:fldChar w:fldCharType="begin"/>
                    </w:r>
                    <w:r>
                      <w:rPr>
                        <w:rFonts w:ascii="Calibri"/>
                      </w:rPr>
                      <w:instrText xml:space="preserve"> PAGE </w:instrText>
                    </w:r>
                    <w:r>
                      <w:fldChar w:fldCharType="separate"/>
                    </w:r>
                    <w:r w:rsidR="005B1276">
                      <w:rPr>
                        <w:rFonts w:ascii="Calibri"/>
                        <w:noProof/>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3A" w:rsidRDefault="00BA7E3A">
    <w:pPr>
      <w:pStyle w:val="BodyText"/>
      <w:spacing w:line="14" w:lineRule="auto"/>
      <w:rPr>
        <w:sz w:val="15"/>
      </w:rPr>
    </w:pPr>
    <w:r>
      <w:rPr>
        <w:noProof/>
      </w:rPr>
      <mc:AlternateContent>
        <mc:Choice Requires="wps">
          <w:drawing>
            <wp:anchor distT="0" distB="0" distL="114300" distR="114300" simplePos="0" relativeHeight="251659776" behindDoc="1" locked="0" layoutInCell="1" allowOverlap="1">
              <wp:simplePos x="0" y="0"/>
              <wp:positionH relativeFrom="page">
                <wp:posOffset>7080250</wp:posOffset>
              </wp:positionH>
              <wp:positionV relativeFrom="page">
                <wp:posOffset>9283700</wp:posOffset>
              </wp:positionV>
              <wp:extent cx="2197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E3A" w:rsidRDefault="00BA7E3A">
                          <w:pPr>
                            <w:spacing w:line="245" w:lineRule="exact"/>
                            <w:ind w:left="60"/>
                            <w:rPr>
                              <w:rFonts w:ascii="Calibri"/>
                            </w:rPr>
                          </w:pPr>
                          <w:r>
                            <w:fldChar w:fldCharType="begin"/>
                          </w:r>
                          <w:r>
                            <w:rPr>
                              <w:rFonts w:ascii="Calibri"/>
                            </w:rPr>
                            <w:instrText xml:space="preserve"> PAGE </w:instrText>
                          </w:r>
                          <w:r>
                            <w:fldChar w:fldCharType="separate"/>
                          </w:r>
                          <w:r w:rsidR="005B1276">
                            <w:rPr>
                              <w:rFonts w:ascii="Calibri"/>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5" type="#_x0000_t202" style="position:absolute;margin-left:557.5pt;margin-top:731pt;width:17.3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TE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" filled="f" stroked="f">
              <v:textbox inset="0,0,0,0">
                <w:txbxContent>
                  <w:p w:rsidR="00BA7E3A" w:rsidRDefault="00BA7E3A">
                    <w:pPr>
                      <w:spacing w:line="245" w:lineRule="exact"/>
                      <w:ind w:left="60"/>
                      <w:rPr>
                        <w:rFonts w:ascii="Calibri"/>
                      </w:rPr>
                    </w:pPr>
                    <w:r>
                      <w:fldChar w:fldCharType="begin"/>
                    </w:r>
                    <w:r>
                      <w:rPr>
                        <w:rFonts w:ascii="Calibri"/>
                      </w:rPr>
                      <w:instrText xml:space="preserve"> PAGE </w:instrText>
                    </w:r>
                    <w:r>
                      <w:fldChar w:fldCharType="separate"/>
                    </w:r>
                    <w:r w:rsidR="005B1276">
                      <w:rPr>
                        <w:rFonts w:ascii="Calibri"/>
                        <w:noProof/>
                      </w:rPr>
                      <w:t>22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3A" w:rsidRDefault="00BA7E3A">
    <w:pPr>
      <w:pStyle w:val="BodyText"/>
      <w:spacing w:line="14" w:lineRule="auto"/>
      <w:rPr>
        <w:sz w:val="20"/>
      </w:rPr>
    </w:pPr>
    <w:r>
      <w:rPr>
        <w:noProof/>
      </w:rPr>
      <mc:AlternateContent>
        <mc:Choice Requires="wps">
          <w:drawing>
            <wp:anchor distT="0" distB="0" distL="114300" distR="114300" simplePos="0" relativeHeight="484186624" behindDoc="1" locked="0" layoutInCell="1" allowOverlap="1">
              <wp:simplePos x="0" y="0"/>
              <wp:positionH relativeFrom="page">
                <wp:posOffset>914400</wp:posOffset>
              </wp:positionH>
              <wp:positionV relativeFrom="page">
                <wp:posOffset>8587740</wp:posOffset>
              </wp:positionV>
              <wp:extent cx="1828800" cy="889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F5C42F" id="Rectangle 5" o:spid="_x0000_s1026" style="position:absolute;margin-left:1in;margin-top:676.2pt;width:2in;height:.7pt;z-index:-191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" fillcolor="black" stroked="f">
              <w10:wrap anchorx="page" anchory="page"/>
            </v:rect>
          </w:pict>
        </mc:Fallback>
      </mc:AlternateContent>
    </w:r>
    <w:r>
      <w:rPr>
        <w:noProof/>
      </w:rPr>
      <mc:AlternateContent>
        <mc:Choice Requires="wps">
          <w:drawing>
            <wp:anchor distT="0" distB="0" distL="114300" distR="114300" simplePos="0" relativeHeight="484187136" behindDoc="1" locked="0" layoutInCell="1" allowOverlap="1">
              <wp:simplePos x="0" y="0"/>
              <wp:positionH relativeFrom="page">
                <wp:posOffset>7080250</wp:posOffset>
              </wp:positionH>
              <wp:positionV relativeFrom="page">
                <wp:posOffset>9283700</wp:posOffset>
              </wp:positionV>
              <wp:extent cx="219710" cy="1657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E3A" w:rsidRDefault="00BA7E3A">
                          <w:pPr>
                            <w:spacing w:line="245" w:lineRule="exact"/>
                            <w:ind w:left="60"/>
                            <w:rPr>
                              <w:rFonts w:ascii="Calibri"/>
                            </w:rPr>
                          </w:pPr>
                          <w:r>
                            <w:fldChar w:fldCharType="begin"/>
                          </w:r>
                          <w:r>
                            <w:rPr>
                              <w:rFonts w:ascii="Calibri"/>
                            </w:rPr>
                            <w:instrText xml:space="preserve"> PAGE </w:instrText>
                          </w:r>
                          <w:r>
                            <w:fldChar w:fldCharType="separate"/>
                          </w:r>
                          <w:r w:rsidR="005B1276">
                            <w:rPr>
                              <w:rFonts w:ascii="Calibri"/>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6" type="#_x0000_t202" style="position:absolute;margin-left:557.5pt;margin-top:731pt;width:17.3pt;height:13.05pt;z-index:-191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rGrw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" filled="f" stroked="f">
              <v:textbox inset="0,0,0,0">
                <w:txbxContent>
                  <w:p w:rsidR="00BA7E3A" w:rsidRDefault="00BA7E3A">
                    <w:pPr>
                      <w:spacing w:line="245" w:lineRule="exact"/>
                      <w:ind w:left="60"/>
                      <w:rPr>
                        <w:rFonts w:ascii="Calibri"/>
                      </w:rPr>
                    </w:pPr>
                    <w:r>
                      <w:fldChar w:fldCharType="begin"/>
                    </w:r>
                    <w:r>
                      <w:rPr>
                        <w:rFonts w:ascii="Calibri"/>
                      </w:rPr>
                      <w:instrText xml:space="preserve"> PAGE </w:instrText>
                    </w:r>
                    <w:r>
                      <w:fldChar w:fldCharType="separate"/>
                    </w:r>
                    <w:r w:rsidR="005B1276">
                      <w:rPr>
                        <w:rFonts w:ascii="Calibri"/>
                        <w:noProof/>
                      </w:rPr>
                      <w:t>41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3A" w:rsidRDefault="00BA7E3A">
    <w:pPr>
      <w:pStyle w:val="BodyText"/>
      <w:spacing w:line="14" w:lineRule="auto"/>
      <w:rPr>
        <w:sz w:val="20"/>
      </w:rPr>
    </w:pPr>
    <w:r>
      <w:rPr>
        <w:noProof/>
      </w:rPr>
      <mc:AlternateContent>
        <mc:Choice Requires="wps">
          <w:drawing>
            <wp:anchor distT="0" distB="0" distL="114300" distR="114300" simplePos="0" relativeHeight="484187648" behindDoc="1" locked="0" layoutInCell="1" allowOverlap="1">
              <wp:simplePos x="0" y="0"/>
              <wp:positionH relativeFrom="page">
                <wp:posOffset>7080250</wp:posOffset>
              </wp:positionH>
              <wp:positionV relativeFrom="page">
                <wp:posOffset>9283700</wp:posOffset>
              </wp:positionV>
              <wp:extent cx="219710" cy="16573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E3A" w:rsidRDefault="00BA7E3A">
                          <w:pPr>
                            <w:spacing w:line="245" w:lineRule="exact"/>
                            <w:ind w:left="60"/>
                            <w:rPr>
                              <w:rFonts w:ascii="Calibri"/>
                            </w:rPr>
                          </w:pPr>
                          <w:r>
                            <w:fldChar w:fldCharType="begin"/>
                          </w:r>
                          <w:r>
                            <w:rPr>
                              <w:rFonts w:ascii="Calibri"/>
                            </w:rPr>
                            <w:instrText xml:space="preserve"> PAGE </w:instrText>
                          </w:r>
                          <w:r>
                            <w:fldChar w:fldCharType="separate"/>
                          </w:r>
                          <w:r w:rsidR="005B1276">
                            <w:rPr>
                              <w:rFonts w:ascii="Calibri"/>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7" type="#_x0000_t202" style="position:absolute;margin-left:557.5pt;margin-top:731pt;width:17.3pt;height:13.05pt;z-index:-191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" filled="f" stroked="f">
              <v:textbox inset="0,0,0,0">
                <w:txbxContent>
                  <w:p w:rsidR="00BA7E3A" w:rsidRDefault="00BA7E3A">
                    <w:pPr>
                      <w:spacing w:line="245" w:lineRule="exact"/>
                      <w:ind w:left="60"/>
                      <w:rPr>
                        <w:rFonts w:ascii="Calibri"/>
                      </w:rPr>
                    </w:pPr>
                    <w:r>
                      <w:fldChar w:fldCharType="begin"/>
                    </w:r>
                    <w:r>
                      <w:rPr>
                        <w:rFonts w:ascii="Calibri"/>
                      </w:rPr>
                      <w:instrText xml:space="preserve"> PAGE </w:instrText>
                    </w:r>
                    <w:r>
                      <w:fldChar w:fldCharType="separate"/>
                    </w:r>
                    <w:r w:rsidR="005B1276">
                      <w:rPr>
                        <w:rFonts w:ascii="Calibri"/>
                        <w:noProof/>
                      </w:rPr>
                      <w:t>44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3A" w:rsidRDefault="00BA7E3A">
    <w:pPr>
      <w:pStyle w:val="BodyText"/>
      <w:spacing w:line="14" w:lineRule="auto"/>
      <w:rPr>
        <w:sz w:val="20"/>
      </w:rPr>
    </w:pPr>
    <w:r>
      <w:rPr>
        <w:noProof/>
      </w:rPr>
      <mc:AlternateContent>
        <mc:Choice Requires="wps">
          <w:drawing>
            <wp:anchor distT="0" distB="0" distL="114300" distR="114300" simplePos="0" relativeHeight="484188160" behindDoc="1" locked="0" layoutInCell="1" allowOverlap="1">
              <wp:simplePos x="0" y="0"/>
              <wp:positionH relativeFrom="page">
                <wp:posOffset>7080250</wp:posOffset>
              </wp:positionH>
              <wp:positionV relativeFrom="page">
                <wp:posOffset>9283700</wp:posOffset>
              </wp:positionV>
              <wp:extent cx="2197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E3A" w:rsidRDefault="00BA7E3A">
                          <w:pPr>
                            <w:spacing w:line="245" w:lineRule="exact"/>
                            <w:ind w:left="60"/>
                            <w:rPr>
                              <w:rFonts w:ascii="Calibri"/>
                            </w:rPr>
                          </w:pPr>
                          <w:r>
                            <w:fldChar w:fldCharType="begin"/>
                          </w:r>
                          <w:r>
                            <w:rPr>
                              <w:rFonts w:ascii="Calibri"/>
                            </w:rPr>
                            <w:instrText xml:space="preserve"> PAGE </w:instrText>
                          </w:r>
                          <w:r>
                            <w:fldChar w:fldCharType="separate"/>
                          </w:r>
                          <w:r w:rsidR="005B1276">
                            <w:rPr>
                              <w:rFonts w:ascii="Calibri"/>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557.5pt;margin-top:731pt;width:17.3pt;height:13.05pt;z-index:-191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ve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" filled="f" stroked="f">
              <v:textbox inset="0,0,0,0">
                <w:txbxContent>
                  <w:p w:rsidR="00BA7E3A" w:rsidRDefault="00BA7E3A">
                    <w:pPr>
                      <w:spacing w:line="245" w:lineRule="exact"/>
                      <w:ind w:left="60"/>
                      <w:rPr>
                        <w:rFonts w:ascii="Calibri"/>
                      </w:rPr>
                    </w:pPr>
                    <w:r>
                      <w:fldChar w:fldCharType="begin"/>
                    </w:r>
                    <w:r>
                      <w:rPr>
                        <w:rFonts w:ascii="Calibri"/>
                      </w:rPr>
                      <w:instrText xml:space="preserve"> PAGE </w:instrText>
                    </w:r>
                    <w:r>
                      <w:fldChar w:fldCharType="separate"/>
                    </w:r>
                    <w:r w:rsidR="005B1276">
                      <w:rPr>
                        <w:rFonts w:ascii="Calibri"/>
                        <w:noProof/>
                      </w:rPr>
                      <w:t>49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3A" w:rsidRDefault="00BA7E3A">
    <w:pPr>
      <w:pStyle w:val="BodyText"/>
      <w:spacing w:line="14" w:lineRule="auto"/>
      <w:rPr>
        <w:sz w:val="15"/>
      </w:rPr>
    </w:pPr>
    <w:r>
      <w:rPr>
        <w:noProof/>
      </w:rPr>
      <mc:AlternateContent>
        <mc:Choice Requires="wps">
          <w:drawing>
            <wp:anchor distT="0" distB="0" distL="114300" distR="114300" simplePos="0" relativeHeight="484188672" behindDoc="1" locked="0" layoutInCell="1" allowOverlap="1">
              <wp:simplePos x="0" y="0"/>
              <wp:positionH relativeFrom="page">
                <wp:posOffset>7080250</wp:posOffset>
              </wp:positionH>
              <wp:positionV relativeFrom="page">
                <wp:posOffset>9283700</wp:posOffset>
              </wp:positionV>
              <wp:extent cx="21971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E3A" w:rsidRDefault="00BA7E3A">
                          <w:pPr>
                            <w:spacing w:line="245" w:lineRule="exact"/>
                            <w:ind w:left="60"/>
                            <w:rPr>
                              <w:rFonts w:ascii="Calibri"/>
                            </w:rPr>
                          </w:pPr>
                          <w:r>
                            <w:fldChar w:fldCharType="begin"/>
                          </w:r>
                          <w:r>
                            <w:rPr>
                              <w:rFonts w:ascii="Calibri"/>
                            </w:rPr>
                            <w:instrText xml:space="preserve"> PAGE </w:instrText>
                          </w:r>
                          <w:r>
                            <w:fldChar w:fldCharType="separate"/>
                          </w:r>
                          <w:r w:rsidR="005B1276">
                            <w:rPr>
                              <w:rFonts w:ascii="Calibri"/>
                              <w:noProof/>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557.5pt;margin-top:731pt;width:17.3pt;height:13.05pt;z-index:-191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5m7rg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" filled="f" stroked="f">
              <v:textbox inset="0,0,0,0">
                <w:txbxContent>
                  <w:p w:rsidR="00BA7E3A" w:rsidRDefault="00BA7E3A">
                    <w:pPr>
                      <w:spacing w:line="245" w:lineRule="exact"/>
                      <w:ind w:left="60"/>
                      <w:rPr>
                        <w:rFonts w:ascii="Calibri"/>
                      </w:rPr>
                    </w:pPr>
                    <w:r>
                      <w:fldChar w:fldCharType="begin"/>
                    </w:r>
                    <w:r>
                      <w:rPr>
                        <w:rFonts w:ascii="Calibri"/>
                      </w:rPr>
                      <w:instrText xml:space="preserve"> PAGE </w:instrText>
                    </w:r>
                    <w:r>
                      <w:fldChar w:fldCharType="separate"/>
                    </w:r>
                    <w:r w:rsidR="005B1276">
                      <w:rPr>
                        <w:rFonts w:ascii="Calibri"/>
                        <w:noProof/>
                      </w:rPr>
                      <w:t>61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8DF" w:rsidRDefault="00A068DF">
      <w:r>
        <w:separator/>
      </w:r>
    </w:p>
  </w:footnote>
  <w:footnote w:type="continuationSeparator" w:id="0">
    <w:p w:rsidR="00A068DF" w:rsidRDefault="00A06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D14F3"/>
    <w:multiLevelType w:val="hybridMultilevel"/>
    <w:tmpl w:val="AF1C5CC8"/>
    <w:lvl w:ilvl="0" w:tplc="C85ABFA4">
      <w:numFmt w:val="bullet"/>
      <w:lvlText w:val="•"/>
      <w:lvlJc w:val="left"/>
      <w:pPr>
        <w:ind w:left="107" w:hanging="312"/>
      </w:pPr>
      <w:rPr>
        <w:rFonts w:ascii="Sylfaen" w:eastAsia="Sylfaen" w:hAnsi="Sylfaen" w:cs="Sylfaen" w:hint="default"/>
        <w:w w:val="100"/>
        <w:sz w:val="22"/>
        <w:szCs w:val="22"/>
        <w:lang w:val="en-US" w:eastAsia="en-US" w:bidi="ar-SA"/>
      </w:rPr>
    </w:lvl>
    <w:lvl w:ilvl="1" w:tplc="9AD082AC">
      <w:numFmt w:val="bullet"/>
      <w:lvlText w:val="•"/>
      <w:lvlJc w:val="left"/>
      <w:pPr>
        <w:ind w:left="709" w:hanging="312"/>
      </w:pPr>
      <w:rPr>
        <w:rFonts w:hint="default"/>
        <w:lang w:val="en-US" w:eastAsia="en-US" w:bidi="ar-SA"/>
      </w:rPr>
    </w:lvl>
    <w:lvl w:ilvl="2" w:tplc="7F6A8B10">
      <w:numFmt w:val="bullet"/>
      <w:lvlText w:val="•"/>
      <w:lvlJc w:val="left"/>
      <w:pPr>
        <w:ind w:left="1318" w:hanging="312"/>
      </w:pPr>
      <w:rPr>
        <w:rFonts w:hint="default"/>
        <w:lang w:val="en-US" w:eastAsia="en-US" w:bidi="ar-SA"/>
      </w:rPr>
    </w:lvl>
    <w:lvl w:ilvl="3" w:tplc="48BA575C">
      <w:numFmt w:val="bullet"/>
      <w:lvlText w:val="•"/>
      <w:lvlJc w:val="left"/>
      <w:pPr>
        <w:ind w:left="1927" w:hanging="312"/>
      </w:pPr>
      <w:rPr>
        <w:rFonts w:hint="default"/>
        <w:lang w:val="en-US" w:eastAsia="en-US" w:bidi="ar-SA"/>
      </w:rPr>
    </w:lvl>
    <w:lvl w:ilvl="4" w:tplc="EAF2F738">
      <w:numFmt w:val="bullet"/>
      <w:lvlText w:val="•"/>
      <w:lvlJc w:val="left"/>
      <w:pPr>
        <w:ind w:left="2536" w:hanging="312"/>
      </w:pPr>
      <w:rPr>
        <w:rFonts w:hint="default"/>
        <w:lang w:val="en-US" w:eastAsia="en-US" w:bidi="ar-SA"/>
      </w:rPr>
    </w:lvl>
    <w:lvl w:ilvl="5" w:tplc="C4568A8A">
      <w:numFmt w:val="bullet"/>
      <w:lvlText w:val="•"/>
      <w:lvlJc w:val="left"/>
      <w:pPr>
        <w:ind w:left="3146" w:hanging="312"/>
      </w:pPr>
      <w:rPr>
        <w:rFonts w:hint="default"/>
        <w:lang w:val="en-US" w:eastAsia="en-US" w:bidi="ar-SA"/>
      </w:rPr>
    </w:lvl>
    <w:lvl w:ilvl="6" w:tplc="4FCCDA14">
      <w:numFmt w:val="bullet"/>
      <w:lvlText w:val="•"/>
      <w:lvlJc w:val="left"/>
      <w:pPr>
        <w:ind w:left="3755" w:hanging="312"/>
      </w:pPr>
      <w:rPr>
        <w:rFonts w:hint="default"/>
        <w:lang w:val="en-US" w:eastAsia="en-US" w:bidi="ar-SA"/>
      </w:rPr>
    </w:lvl>
    <w:lvl w:ilvl="7" w:tplc="BE30EC02">
      <w:numFmt w:val="bullet"/>
      <w:lvlText w:val="•"/>
      <w:lvlJc w:val="left"/>
      <w:pPr>
        <w:ind w:left="4364" w:hanging="312"/>
      </w:pPr>
      <w:rPr>
        <w:rFonts w:hint="default"/>
        <w:lang w:val="en-US" w:eastAsia="en-US" w:bidi="ar-SA"/>
      </w:rPr>
    </w:lvl>
    <w:lvl w:ilvl="8" w:tplc="979474E2">
      <w:numFmt w:val="bullet"/>
      <w:lvlText w:val="•"/>
      <w:lvlJc w:val="left"/>
      <w:pPr>
        <w:ind w:left="4973" w:hanging="312"/>
      </w:pPr>
      <w:rPr>
        <w:rFonts w:hint="default"/>
        <w:lang w:val="en-US" w:eastAsia="en-US" w:bidi="ar-SA"/>
      </w:rPr>
    </w:lvl>
  </w:abstractNum>
  <w:abstractNum w:abstractNumId="1" w15:restartNumberingAfterBreak="0">
    <w:nsid w:val="46F32865"/>
    <w:multiLevelType w:val="hybridMultilevel"/>
    <w:tmpl w:val="D6644924"/>
    <w:lvl w:ilvl="0" w:tplc="5B903772">
      <w:numFmt w:val="bullet"/>
      <w:lvlText w:val="•"/>
      <w:lvlJc w:val="left"/>
      <w:pPr>
        <w:ind w:left="223" w:hanging="116"/>
      </w:pPr>
      <w:rPr>
        <w:rFonts w:ascii="Sylfaen" w:eastAsia="Sylfaen" w:hAnsi="Sylfaen" w:cs="Sylfaen" w:hint="default"/>
        <w:w w:val="100"/>
        <w:sz w:val="22"/>
        <w:szCs w:val="22"/>
        <w:lang w:val="en-US" w:eastAsia="en-US" w:bidi="ar-SA"/>
      </w:rPr>
    </w:lvl>
    <w:lvl w:ilvl="1" w:tplc="7CC2C2E4">
      <w:numFmt w:val="bullet"/>
      <w:lvlText w:val="•"/>
      <w:lvlJc w:val="left"/>
      <w:pPr>
        <w:ind w:left="817" w:hanging="116"/>
      </w:pPr>
      <w:rPr>
        <w:rFonts w:hint="default"/>
        <w:lang w:val="en-US" w:eastAsia="en-US" w:bidi="ar-SA"/>
      </w:rPr>
    </w:lvl>
    <w:lvl w:ilvl="2" w:tplc="17FA594A">
      <w:numFmt w:val="bullet"/>
      <w:lvlText w:val="•"/>
      <w:lvlJc w:val="left"/>
      <w:pPr>
        <w:ind w:left="1414" w:hanging="116"/>
      </w:pPr>
      <w:rPr>
        <w:rFonts w:hint="default"/>
        <w:lang w:val="en-US" w:eastAsia="en-US" w:bidi="ar-SA"/>
      </w:rPr>
    </w:lvl>
    <w:lvl w:ilvl="3" w:tplc="E39202D6">
      <w:numFmt w:val="bullet"/>
      <w:lvlText w:val="•"/>
      <w:lvlJc w:val="left"/>
      <w:pPr>
        <w:ind w:left="2011" w:hanging="116"/>
      </w:pPr>
      <w:rPr>
        <w:rFonts w:hint="default"/>
        <w:lang w:val="en-US" w:eastAsia="en-US" w:bidi="ar-SA"/>
      </w:rPr>
    </w:lvl>
    <w:lvl w:ilvl="4" w:tplc="4F18D2FA">
      <w:numFmt w:val="bullet"/>
      <w:lvlText w:val="•"/>
      <w:lvlJc w:val="left"/>
      <w:pPr>
        <w:ind w:left="2608" w:hanging="116"/>
      </w:pPr>
      <w:rPr>
        <w:rFonts w:hint="default"/>
        <w:lang w:val="en-US" w:eastAsia="en-US" w:bidi="ar-SA"/>
      </w:rPr>
    </w:lvl>
    <w:lvl w:ilvl="5" w:tplc="7526CCEE">
      <w:numFmt w:val="bullet"/>
      <w:lvlText w:val="•"/>
      <w:lvlJc w:val="left"/>
      <w:pPr>
        <w:ind w:left="3206" w:hanging="116"/>
      </w:pPr>
      <w:rPr>
        <w:rFonts w:hint="default"/>
        <w:lang w:val="en-US" w:eastAsia="en-US" w:bidi="ar-SA"/>
      </w:rPr>
    </w:lvl>
    <w:lvl w:ilvl="6" w:tplc="4ABEA8FC">
      <w:numFmt w:val="bullet"/>
      <w:lvlText w:val="•"/>
      <w:lvlJc w:val="left"/>
      <w:pPr>
        <w:ind w:left="3803" w:hanging="116"/>
      </w:pPr>
      <w:rPr>
        <w:rFonts w:hint="default"/>
        <w:lang w:val="en-US" w:eastAsia="en-US" w:bidi="ar-SA"/>
      </w:rPr>
    </w:lvl>
    <w:lvl w:ilvl="7" w:tplc="77DCAD36">
      <w:numFmt w:val="bullet"/>
      <w:lvlText w:val="•"/>
      <w:lvlJc w:val="left"/>
      <w:pPr>
        <w:ind w:left="4400" w:hanging="116"/>
      </w:pPr>
      <w:rPr>
        <w:rFonts w:hint="default"/>
        <w:lang w:val="en-US" w:eastAsia="en-US" w:bidi="ar-SA"/>
      </w:rPr>
    </w:lvl>
    <w:lvl w:ilvl="8" w:tplc="89F8601C">
      <w:numFmt w:val="bullet"/>
      <w:lvlText w:val="•"/>
      <w:lvlJc w:val="left"/>
      <w:pPr>
        <w:ind w:left="4997" w:hanging="116"/>
      </w:pPr>
      <w:rPr>
        <w:rFonts w:hint="default"/>
        <w:lang w:val="en-US" w:eastAsia="en-US" w:bidi="ar-SA"/>
      </w:rPr>
    </w:lvl>
  </w:abstractNum>
  <w:abstractNum w:abstractNumId="2" w15:restartNumberingAfterBreak="0">
    <w:nsid w:val="4AC35B8D"/>
    <w:multiLevelType w:val="hybridMultilevel"/>
    <w:tmpl w:val="0BE0E55C"/>
    <w:lvl w:ilvl="0" w:tplc="93E662BC">
      <w:numFmt w:val="bullet"/>
      <w:lvlText w:val="•"/>
      <w:lvlJc w:val="left"/>
      <w:pPr>
        <w:ind w:left="107" w:hanging="214"/>
      </w:pPr>
      <w:rPr>
        <w:rFonts w:ascii="Sylfaen" w:eastAsia="Sylfaen" w:hAnsi="Sylfaen" w:cs="Sylfaen" w:hint="default"/>
        <w:w w:val="100"/>
        <w:sz w:val="22"/>
        <w:szCs w:val="22"/>
        <w:lang w:val="en-US" w:eastAsia="en-US" w:bidi="ar-SA"/>
      </w:rPr>
    </w:lvl>
    <w:lvl w:ilvl="1" w:tplc="61C8A424">
      <w:numFmt w:val="bullet"/>
      <w:lvlText w:val="•"/>
      <w:lvlJc w:val="left"/>
      <w:pPr>
        <w:ind w:left="709" w:hanging="214"/>
      </w:pPr>
      <w:rPr>
        <w:rFonts w:hint="default"/>
        <w:lang w:val="en-US" w:eastAsia="en-US" w:bidi="ar-SA"/>
      </w:rPr>
    </w:lvl>
    <w:lvl w:ilvl="2" w:tplc="670C9B52">
      <w:numFmt w:val="bullet"/>
      <w:lvlText w:val="•"/>
      <w:lvlJc w:val="left"/>
      <w:pPr>
        <w:ind w:left="1318" w:hanging="214"/>
      </w:pPr>
      <w:rPr>
        <w:rFonts w:hint="default"/>
        <w:lang w:val="en-US" w:eastAsia="en-US" w:bidi="ar-SA"/>
      </w:rPr>
    </w:lvl>
    <w:lvl w:ilvl="3" w:tplc="3780B920">
      <w:numFmt w:val="bullet"/>
      <w:lvlText w:val="•"/>
      <w:lvlJc w:val="left"/>
      <w:pPr>
        <w:ind w:left="1927" w:hanging="214"/>
      </w:pPr>
      <w:rPr>
        <w:rFonts w:hint="default"/>
        <w:lang w:val="en-US" w:eastAsia="en-US" w:bidi="ar-SA"/>
      </w:rPr>
    </w:lvl>
    <w:lvl w:ilvl="4" w:tplc="B50C03F8">
      <w:numFmt w:val="bullet"/>
      <w:lvlText w:val="•"/>
      <w:lvlJc w:val="left"/>
      <w:pPr>
        <w:ind w:left="2536" w:hanging="214"/>
      </w:pPr>
      <w:rPr>
        <w:rFonts w:hint="default"/>
        <w:lang w:val="en-US" w:eastAsia="en-US" w:bidi="ar-SA"/>
      </w:rPr>
    </w:lvl>
    <w:lvl w:ilvl="5" w:tplc="974A8F5A">
      <w:numFmt w:val="bullet"/>
      <w:lvlText w:val="•"/>
      <w:lvlJc w:val="left"/>
      <w:pPr>
        <w:ind w:left="3146" w:hanging="214"/>
      </w:pPr>
      <w:rPr>
        <w:rFonts w:hint="default"/>
        <w:lang w:val="en-US" w:eastAsia="en-US" w:bidi="ar-SA"/>
      </w:rPr>
    </w:lvl>
    <w:lvl w:ilvl="6" w:tplc="1AB2627E">
      <w:numFmt w:val="bullet"/>
      <w:lvlText w:val="•"/>
      <w:lvlJc w:val="left"/>
      <w:pPr>
        <w:ind w:left="3755" w:hanging="214"/>
      </w:pPr>
      <w:rPr>
        <w:rFonts w:hint="default"/>
        <w:lang w:val="en-US" w:eastAsia="en-US" w:bidi="ar-SA"/>
      </w:rPr>
    </w:lvl>
    <w:lvl w:ilvl="7" w:tplc="10B42838">
      <w:numFmt w:val="bullet"/>
      <w:lvlText w:val="•"/>
      <w:lvlJc w:val="left"/>
      <w:pPr>
        <w:ind w:left="4364" w:hanging="214"/>
      </w:pPr>
      <w:rPr>
        <w:rFonts w:hint="default"/>
        <w:lang w:val="en-US" w:eastAsia="en-US" w:bidi="ar-SA"/>
      </w:rPr>
    </w:lvl>
    <w:lvl w:ilvl="8" w:tplc="3AA66810">
      <w:numFmt w:val="bullet"/>
      <w:lvlText w:val="•"/>
      <w:lvlJc w:val="left"/>
      <w:pPr>
        <w:ind w:left="4973" w:hanging="214"/>
      </w:pPr>
      <w:rPr>
        <w:rFonts w:hint="default"/>
        <w:lang w:val="en-US" w:eastAsia="en-US" w:bidi="ar-SA"/>
      </w:rPr>
    </w:lvl>
  </w:abstractNum>
  <w:abstractNum w:abstractNumId="3" w15:restartNumberingAfterBreak="0">
    <w:nsid w:val="53D021DC"/>
    <w:multiLevelType w:val="hybridMultilevel"/>
    <w:tmpl w:val="7F06720A"/>
    <w:lvl w:ilvl="0" w:tplc="4E6033CA">
      <w:numFmt w:val="bullet"/>
      <w:lvlText w:val="•"/>
      <w:lvlJc w:val="left"/>
      <w:pPr>
        <w:ind w:left="107" w:hanging="116"/>
      </w:pPr>
      <w:rPr>
        <w:rFonts w:ascii="Sylfaen" w:eastAsia="Sylfaen" w:hAnsi="Sylfaen" w:cs="Sylfaen" w:hint="default"/>
        <w:w w:val="100"/>
        <w:sz w:val="22"/>
        <w:szCs w:val="22"/>
        <w:lang w:val="en-US" w:eastAsia="en-US" w:bidi="ar-SA"/>
      </w:rPr>
    </w:lvl>
    <w:lvl w:ilvl="1" w:tplc="589E26F2">
      <w:numFmt w:val="bullet"/>
      <w:lvlText w:val="•"/>
      <w:lvlJc w:val="left"/>
      <w:pPr>
        <w:ind w:left="709" w:hanging="116"/>
      </w:pPr>
      <w:rPr>
        <w:rFonts w:hint="default"/>
        <w:lang w:val="en-US" w:eastAsia="en-US" w:bidi="ar-SA"/>
      </w:rPr>
    </w:lvl>
    <w:lvl w:ilvl="2" w:tplc="86B66E8C">
      <w:numFmt w:val="bullet"/>
      <w:lvlText w:val="•"/>
      <w:lvlJc w:val="left"/>
      <w:pPr>
        <w:ind w:left="1318" w:hanging="116"/>
      </w:pPr>
      <w:rPr>
        <w:rFonts w:hint="default"/>
        <w:lang w:val="en-US" w:eastAsia="en-US" w:bidi="ar-SA"/>
      </w:rPr>
    </w:lvl>
    <w:lvl w:ilvl="3" w:tplc="5DAE6E82">
      <w:numFmt w:val="bullet"/>
      <w:lvlText w:val="•"/>
      <w:lvlJc w:val="left"/>
      <w:pPr>
        <w:ind w:left="1927" w:hanging="116"/>
      </w:pPr>
      <w:rPr>
        <w:rFonts w:hint="default"/>
        <w:lang w:val="en-US" w:eastAsia="en-US" w:bidi="ar-SA"/>
      </w:rPr>
    </w:lvl>
    <w:lvl w:ilvl="4" w:tplc="00E80DB8">
      <w:numFmt w:val="bullet"/>
      <w:lvlText w:val="•"/>
      <w:lvlJc w:val="left"/>
      <w:pPr>
        <w:ind w:left="2536" w:hanging="116"/>
      </w:pPr>
      <w:rPr>
        <w:rFonts w:hint="default"/>
        <w:lang w:val="en-US" w:eastAsia="en-US" w:bidi="ar-SA"/>
      </w:rPr>
    </w:lvl>
    <w:lvl w:ilvl="5" w:tplc="8EA4C84C">
      <w:numFmt w:val="bullet"/>
      <w:lvlText w:val="•"/>
      <w:lvlJc w:val="left"/>
      <w:pPr>
        <w:ind w:left="3146" w:hanging="116"/>
      </w:pPr>
      <w:rPr>
        <w:rFonts w:hint="default"/>
        <w:lang w:val="en-US" w:eastAsia="en-US" w:bidi="ar-SA"/>
      </w:rPr>
    </w:lvl>
    <w:lvl w:ilvl="6" w:tplc="B9881D2C">
      <w:numFmt w:val="bullet"/>
      <w:lvlText w:val="•"/>
      <w:lvlJc w:val="left"/>
      <w:pPr>
        <w:ind w:left="3755" w:hanging="116"/>
      </w:pPr>
      <w:rPr>
        <w:rFonts w:hint="default"/>
        <w:lang w:val="en-US" w:eastAsia="en-US" w:bidi="ar-SA"/>
      </w:rPr>
    </w:lvl>
    <w:lvl w:ilvl="7" w:tplc="83D0551C">
      <w:numFmt w:val="bullet"/>
      <w:lvlText w:val="•"/>
      <w:lvlJc w:val="left"/>
      <w:pPr>
        <w:ind w:left="4364" w:hanging="116"/>
      </w:pPr>
      <w:rPr>
        <w:rFonts w:hint="default"/>
        <w:lang w:val="en-US" w:eastAsia="en-US" w:bidi="ar-SA"/>
      </w:rPr>
    </w:lvl>
    <w:lvl w:ilvl="8" w:tplc="62FA7392">
      <w:numFmt w:val="bullet"/>
      <w:lvlText w:val="•"/>
      <w:lvlJc w:val="left"/>
      <w:pPr>
        <w:ind w:left="4973" w:hanging="116"/>
      </w:pPr>
      <w:rPr>
        <w:rFonts w:hint="default"/>
        <w:lang w:val="en-US"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36"/>
    <w:rsid w:val="000077A9"/>
    <w:rsid w:val="00015F1F"/>
    <w:rsid w:val="000302C8"/>
    <w:rsid w:val="00066FCD"/>
    <w:rsid w:val="00087DA7"/>
    <w:rsid w:val="000B76DA"/>
    <w:rsid w:val="000C6C8E"/>
    <w:rsid w:val="000C71F8"/>
    <w:rsid w:val="001037B7"/>
    <w:rsid w:val="00111AB5"/>
    <w:rsid w:val="00127B54"/>
    <w:rsid w:val="0017068D"/>
    <w:rsid w:val="001775C7"/>
    <w:rsid w:val="001801EB"/>
    <w:rsid w:val="001A66F3"/>
    <w:rsid w:val="001B307A"/>
    <w:rsid w:val="001B6967"/>
    <w:rsid w:val="002262DC"/>
    <w:rsid w:val="00235FEB"/>
    <w:rsid w:val="00236E53"/>
    <w:rsid w:val="002419D6"/>
    <w:rsid w:val="002453F5"/>
    <w:rsid w:val="002B36C5"/>
    <w:rsid w:val="002B4DBC"/>
    <w:rsid w:val="002C7C47"/>
    <w:rsid w:val="002F20BB"/>
    <w:rsid w:val="003034C9"/>
    <w:rsid w:val="003166A3"/>
    <w:rsid w:val="0033189B"/>
    <w:rsid w:val="00345458"/>
    <w:rsid w:val="00353437"/>
    <w:rsid w:val="003640DE"/>
    <w:rsid w:val="00381E98"/>
    <w:rsid w:val="0039797C"/>
    <w:rsid w:val="003C2410"/>
    <w:rsid w:val="00412507"/>
    <w:rsid w:val="004138F0"/>
    <w:rsid w:val="00420D2E"/>
    <w:rsid w:val="0042139D"/>
    <w:rsid w:val="00434C00"/>
    <w:rsid w:val="004519CD"/>
    <w:rsid w:val="0045366F"/>
    <w:rsid w:val="004668B9"/>
    <w:rsid w:val="004764C9"/>
    <w:rsid w:val="00491DDB"/>
    <w:rsid w:val="004935AA"/>
    <w:rsid w:val="004A7444"/>
    <w:rsid w:val="004B18A8"/>
    <w:rsid w:val="004D5C01"/>
    <w:rsid w:val="004E79E3"/>
    <w:rsid w:val="004F3E4D"/>
    <w:rsid w:val="004F6E6F"/>
    <w:rsid w:val="00517D72"/>
    <w:rsid w:val="005275A4"/>
    <w:rsid w:val="00555D8B"/>
    <w:rsid w:val="00592790"/>
    <w:rsid w:val="005A5CB1"/>
    <w:rsid w:val="005B1276"/>
    <w:rsid w:val="005B4438"/>
    <w:rsid w:val="005E63EA"/>
    <w:rsid w:val="005E65A0"/>
    <w:rsid w:val="005F2A0E"/>
    <w:rsid w:val="0061233A"/>
    <w:rsid w:val="00620DB6"/>
    <w:rsid w:val="00631941"/>
    <w:rsid w:val="00640C4E"/>
    <w:rsid w:val="00644C88"/>
    <w:rsid w:val="00685A5D"/>
    <w:rsid w:val="006B2953"/>
    <w:rsid w:val="006C0B84"/>
    <w:rsid w:val="006E6C95"/>
    <w:rsid w:val="006F032E"/>
    <w:rsid w:val="007026B8"/>
    <w:rsid w:val="007130C2"/>
    <w:rsid w:val="007134E4"/>
    <w:rsid w:val="00716253"/>
    <w:rsid w:val="00734EBF"/>
    <w:rsid w:val="00735C41"/>
    <w:rsid w:val="00764349"/>
    <w:rsid w:val="007668BC"/>
    <w:rsid w:val="00776C2E"/>
    <w:rsid w:val="00781538"/>
    <w:rsid w:val="00786ADA"/>
    <w:rsid w:val="007934EC"/>
    <w:rsid w:val="00794955"/>
    <w:rsid w:val="007A2D73"/>
    <w:rsid w:val="007D5336"/>
    <w:rsid w:val="007F4D1D"/>
    <w:rsid w:val="00803EF8"/>
    <w:rsid w:val="00835100"/>
    <w:rsid w:val="008643D6"/>
    <w:rsid w:val="0086603B"/>
    <w:rsid w:val="008703BF"/>
    <w:rsid w:val="00872E2F"/>
    <w:rsid w:val="00882AD9"/>
    <w:rsid w:val="00884924"/>
    <w:rsid w:val="00887A6D"/>
    <w:rsid w:val="008A1019"/>
    <w:rsid w:val="008A6C99"/>
    <w:rsid w:val="008A7396"/>
    <w:rsid w:val="008B091A"/>
    <w:rsid w:val="008B397C"/>
    <w:rsid w:val="008B3D25"/>
    <w:rsid w:val="008C0C6B"/>
    <w:rsid w:val="008D2EDE"/>
    <w:rsid w:val="008E7D0B"/>
    <w:rsid w:val="008F5551"/>
    <w:rsid w:val="00911604"/>
    <w:rsid w:val="009364F4"/>
    <w:rsid w:val="00943A52"/>
    <w:rsid w:val="00982FE9"/>
    <w:rsid w:val="009B5AF6"/>
    <w:rsid w:val="009C3567"/>
    <w:rsid w:val="009C4640"/>
    <w:rsid w:val="009D1072"/>
    <w:rsid w:val="009E616F"/>
    <w:rsid w:val="00A068DF"/>
    <w:rsid w:val="00A105A8"/>
    <w:rsid w:val="00A137A3"/>
    <w:rsid w:val="00A16EB0"/>
    <w:rsid w:val="00A208D0"/>
    <w:rsid w:val="00A21789"/>
    <w:rsid w:val="00A3321B"/>
    <w:rsid w:val="00A448D4"/>
    <w:rsid w:val="00A56039"/>
    <w:rsid w:val="00A77B30"/>
    <w:rsid w:val="00AB6B5C"/>
    <w:rsid w:val="00AF6C27"/>
    <w:rsid w:val="00B02AB1"/>
    <w:rsid w:val="00B230AC"/>
    <w:rsid w:val="00B526DF"/>
    <w:rsid w:val="00B655DD"/>
    <w:rsid w:val="00B67C56"/>
    <w:rsid w:val="00B772AC"/>
    <w:rsid w:val="00B85A3A"/>
    <w:rsid w:val="00B933CE"/>
    <w:rsid w:val="00B94EAE"/>
    <w:rsid w:val="00BA343D"/>
    <w:rsid w:val="00BA6C4F"/>
    <w:rsid w:val="00BA7E3A"/>
    <w:rsid w:val="00BC4259"/>
    <w:rsid w:val="00BE1CA0"/>
    <w:rsid w:val="00BF051A"/>
    <w:rsid w:val="00BF6B93"/>
    <w:rsid w:val="00C0099B"/>
    <w:rsid w:val="00C0363B"/>
    <w:rsid w:val="00C05D8D"/>
    <w:rsid w:val="00C11002"/>
    <w:rsid w:val="00C12C83"/>
    <w:rsid w:val="00C477F0"/>
    <w:rsid w:val="00C60A34"/>
    <w:rsid w:val="00C868DC"/>
    <w:rsid w:val="00C94F1A"/>
    <w:rsid w:val="00CD4A34"/>
    <w:rsid w:val="00CE5D45"/>
    <w:rsid w:val="00CF09A3"/>
    <w:rsid w:val="00CF4EDD"/>
    <w:rsid w:val="00CF599B"/>
    <w:rsid w:val="00CF64A7"/>
    <w:rsid w:val="00CF7298"/>
    <w:rsid w:val="00D107AE"/>
    <w:rsid w:val="00D10EDC"/>
    <w:rsid w:val="00D14333"/>
    <w:rsid w:val="00D30ECC"/>
    <w:rsid w:val="00D62948"/>
    <w:rsid w:val="00D629CE"/>
    <w:rsid w:val="00D735AE"/>
    <w:rsid w:val="00D73793"/>
    <w:rsid w:val="00D82F49"/>
    <w:rsid w:val="00D85C3E"/>
    <w:rsid w:val="00D92936"/>
    <w:rsid w:val="00D92C2F"/>
    <w:rsid w:val="00D95247"/>
    <w:rsid w:val="00D97B88"/>
    <w:rsid w:val="00DA4F0A"/>
    <w:rsid w:val="00DB7685"/>
    <w:rsid w:val="00DC3023"/>
    <w:rsid w:val="00DE209F"/>
    <w:rsid w:val="00E0582A"/>
    <w:rsid w:val="00E1637E"/>
    <w:rsid w:val="00E3663A"/>
    <w:rsid w:val="00E50FE9"/>
    <w:rsid w:val="00EC7602"/>
    <w:rsid w:val="00F21410"/>
    <w:rsid w:val="00F24D18"/>
    <w:rsid w:val="00F32782"/>
    <w:rsid w:val="00F35390"/>
    <w:rsid w:val="00F478C5"/>
    <w:rsid w:val="00F80B8B"/>
    <w:rsid w:val="00F83DCF"/>
    <w:rsid w:val="00F850E6"/>
    <w:rsid w:val="00FC52E9"/>
    <w:rsid w:val="00FD7C0E"/>
    <w:rsid w:val="00FF3E4F"/>
    <w:rsid w:val="00FF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7453AD-BC4B-4086-85CA-2772AD25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eastAsia="Sylfaen" w:hAnsi="Sylfaen" w:cs="Sylfaen"/>
    </w:rPr>
  </w:style>
  <w:style w:type="paragraph" w:styleId="Heading1">
    <w:name w:val="heading 1"/>
    <w:basedOn w:val="Normal"/>
    <w:uiPriority w:val="9"/>
    <w:qFormat/>
    <w:pPr>
      <w:spacing w:before="11"/>
      <w:ind w:left="3565"/>
      <w:outlineLvl w:val="0"/>
    </w:pPr>
    <w:rPr>
      <w:sz w:val="24"/>
      <w:szCs w:val="24"/>
    </w:rPr>
  </w:style>
  <w:style w:type="paragraph" w:styleId="Heading3">
    <w:name w:val="heading 3"/>
    <w:basedOn w:val="Normal"/>
    <w:next w:val="Normal"/>
    <w:link w:val="Heading3Char"/>
    <w:uiPriority w:val="9"/>
    <w:semiHidden/>
    <w:unhideWhenUsed/>
    <w:qFormat/>
    <w:rsid w:val="005B443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line="411" w:lineRule="exact"/>
      <w:ind w:left="2389"/>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5B443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939402">
      <w:bodyDiv w:val="1"/>
      <w:marLeft w:val="0"/>
      <w:marRight w:val="0"/>
      <w:marTop w:val="0"/>
      <w:marBottom w:val="0"/>
      <w:divBdr>
        <w:top w:val="none" w:sz="0" w:space="0" w:color="auto"/>
        <w:left w:val="none" w:sz="0" w:space="0" w:color="auto"/>
        <w:bottom w:val="none" w:sz="0" w:space="0" w:color="auto"/>
        <w:right w:val="none" w:sz="0" w:space="0" w:color="auto"/>
      </w:divBdr>
    </w:div>
    <w:div w:id="816846693">
      <w:bodyDiv w:val="1"/>
      <w:marLeft w:val="0"/>
      <w:marRight w:val="0"/>
      <w:marTop w:val="0"/>
      <w:marBottom w:val="0"/>
      <w:divBdr>
        <w:top w:val="none" w:sz="0" w:space="0" w:color="auto"/>
        <w:left w:val="none" w:sz="0" w:space="0" w:color="auto"/>
        <w:bottom w:val="none" w:sz="0" w:space="0" w:color="auto"/>
        <w:right w:val="none" w:sz="0" w:space="0" w:color="auto"/>
      </w:divBdr>
    </w:div>
    <w:div w:id="1154495163">
      <w:bodyDiv w:val="1"/>
      <w:marLeft w:val="0"/>
      <w:marRight w:val="0"/>
      <w:marTop w:val="0"/>
      <w:marBottom w:val="0"/>
      <w:divBdr>
        <w:top w:val="none" w:sz="0" w:space="0" w:color="auto"/>
        <w:left w:val="none" w:sz="0" w:space="0" w:color="auto"/>
        <w:bottom w:val="none" w:sz="0" w:space="0" w:color="auto"/>
        <w:right w:val="none" w:sz="0" w:space="0" w:color="auto"/>
      </w:divBdr>
    </w:div>
    <w:div w:id="1219048538">
      <w:bodyDiv w:val="1"/>
      <w:marLeft w:val="0"/>
      <w:marRight w:val="0"/>
      <w:marTop w:val="0"/>
      <w:marBottom w:val="0"/>
      <w:divBdr>
        <w:top w:val="none" w:sz="0" w:space="0" w:color="auto"/>
        <w:left w:val="none" w:sz="0" w:space="0" w:color="auto"/>
        <w:bottom w:val="none" w:sz="0" w:space="0" w:color="auto"/>
        <w:right w:val="none" w:sz="0" w:space="0" w:color="auto"/>
      </w:divBdr>
    </w:div>
    <w:div w:id="2015495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24ACA-F064-4C8F-9B03-234891AB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61</Pages>
  <Words>17156</Words>
  <Characters>93501</Characters>
  <Application>Microsoft Office Word</Application>
  <DocSecurity>0</DocSecurity>
  <Lines>3847</Lines>
  <Paragraphs>1667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 Nebieridze</dc:creator>
  <cp:lastModifiedBy>Nana Zardiashvili</cp:lastModifiedBy>
  <cp:revision>40</cp:revision>
  <dcterms:created xsi:type="dcterms:W3CDTF">2023-07-03T12:27:00Z</dcterms:created>
  <dcterms:modified xsi:type="dcterms:W3CDTF">2023-07-18T09:48:00Z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2023-06-30T00:00:00Z</vt:filetime>
  </property>
</Properties>
</file>